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17D71"/>
    <w:rsid w:val="000361E6"/>
    <w:rsid w:val="000578C0"/>
    <w:rsid w:val="000627C2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44B4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54F3A"/>
    <w:rsid w:val="00375EA4"/>
    <w:rsid w:val="0039584D"/>
    <w:rsid w:val="003A760E"/>
    <w:rsid w:val="003B362C"/>
    <w:rsid w:val="003F65B5"/>
    <w:rsid w:val="003F7C5B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80069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554A4"/>
    <w:rsid w:val="0057498C"/>
    <w:rsid w:val="005C1548"/>
    <w:rsid w:val="00663316"/>
    <w:rsid w:val="00674707"/>
    <w:rsid w:val="006A5862"/>
    <w:rsid w:val="006B285A"/>
    <w:rsid w:val="006B60FF"/>
    <w:rsid w:val="006F20F2"/>
    <w:rsid w:val="00701833"/>
    <w:rsid w:val="007445C7"/>
    <w:rsid w:val="007A0102"/>
    <w:rsid w:val="007B1166"/>
    <w:rsid w:val="007E6802"/>
    <w:rsid w:val="0080513A"/>
    <w:rsid w:val="00825D53"/>
    <w:rsid w:val="008308BE"/>
    <w:rsid w:val="0085229E"/>
    <w:rsid w:val="008855B8"/>
    <w:rsid w:val="008B6F22"/>
    <w:rsid w:val="008C1AB4"/>
    <w:rsid w:val="008C227A"/>
    <w:rsid w:val="008D00D3"/>
    <w:rsid w:val="008E6F0B"/>
    <w:rsid w:val="008F2065"/>
    <w:rsid w:val="00903D25"/>
    <w:rsid w:val="00916833"/>
    <w:rsid w:val="0092143C"/>
    <w:rsid w:val="009301D7"/>
    <w:rsid w:val="00940D37"/>
    <w:rsid w:val="00980C38"/>
    <w:rsid w:val="00995CF1"/>
    <w:rsid w:val="009B2557"/>
    <w:rsid w:val="009B7610"/>
    <w:rsid w:val="009C4DD8"/>
    <w:rsid w:val="009F0B40"/>
    <w:rsid w:val="00A12994"/>
    <w:rsid w:val="00A4662C"/>
    <w:rsid w:val="00A53EDC"/>
    <w:rsid w:val="00A65A42"/>
    <w:rsid w:val="00A90AD3"/>
    <w:rsid w:val="00A90CF9"/>
    <w:rsid w:val="00AB592A"/>
    <w:rsid w:val="00AC7AD0"/>
    <w:rsid w:val="00AD1F93"/>
    <w:rsid w:val="00B028E5"/>
    <w:rsid w:val="00B139C8"/>
    <w:rsid w:val="00B348F3"/>
    <w:rsid w:val="00B36556"/>
    <w:rsid w:val="00B37F27"/>
    <w:rsid w:val="00B429B3"/>
    <w:rsid w:val="00B54D9B"/>
    <w:rsid w:val="00BA68C7"/>
    <w:rsid w:val="00BB1706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D7153"/>
    <w:rsid w:val="00DF16D5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089E7A48-F03F-4695-98AC-38734FA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52FB4-D6C7-42D2-ACBD-B5A9B4A3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45</TotalTime>
  <Pages>15</Pages>
  <Words>1608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Nuunees</cp:lastModifiedBy>
  <cp:revision>6</cp:revision>
  <cp:lastPrinted>2008-11-27T17:11:00Z</cp:lastPrinted>
  <dcterms:created xsi:type="dcterms:W3CDTF">2017-06-12T17:21:00Z</dcterms:created>
  <dcterms:modified xsi:type="dcterms:W3CDTF">2017-06-14T16:29:00Z</dcterms:modified>
</cp:coreProperties>
</file>