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DE7" w:rsidRDefault="00BF54DF" w:rsidP="00BF54DF">
      <w:pPr>
        <w:jc w:val="center"/>
        <w:rPr>
          <w:rFonts w:ascii="宋体" w:eastAsia="宋体" w:hAnsi="宋体"/>
          <w:b/>
          <w:sz w:val="44"/>
          <w:szCs w:val="44"/>
        </w:rPr>
      </w:pPr>
      <w:r w:rsidRPr="00BF54DF">
        <w:rPr>
          <w:rFonts w:ascii="宋体" w:eastAsia="宋体" w:hAnsi="宋体"/>
          <w:b/>
          <w:sz w:val="44"/>
          <w:szCs w:val="44"/>
        </w:rPr>
        <w:t>第三章</w:t>
      </w:r>
      <w:r w:rsidRPr="00BF54DF">
        <w:rPr>
          <w:rFonts w:ascii="宋体" w:eastAsia="宋体" w:hAnsi="宋体" w:hint="eastAsia"/>
          <w:b/>
          <w:sz w:val="44"/>
          <w:szCs w:val="44"/>
        </w:rPr>
        <w:t xml:space="preserve"> 物理层</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物理层：</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 xml:space="preserve">物理层上的协议有时也称为接口。规定了与建立、维持及断开物理信道有关的特性：机械的、电气的、功能性的和规程性的。                                                                                                                                                                                                                                                                                                                                                                                                                                                                                                                                                                                                                                                                                                                                                                            </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在物理信道实体之间合理的通过中间系统，为比特传输所需的物理连接的激活、保持和去除提供机械的、电器的、功能的和规程性的手段。比特流传输可以是异步传输，也可采用同步传输完成。</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利用物理的、电气的、功能性的和规程性的特性在 DTE 和 DCE 之间实现对物理信号的建立、保持和拆除功能。DTE数据终端设备、DCE数据通信设备/数据电路终端设备。</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机械特性：物理层机械特性对DTE和DCE之间插头和插座的几何尺寸、插针或插孔芯数及其排列方式、锁定装置形式等做了详细的规定。</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电气特性：规定DTE和DCE之间连接导线的电气连接和有关的电路特性，一般包括：接收器和发送器电路特性说明，表示信号状态的电压/电流电平的识别、最大数据传输速率的说明，以及互连电缆相关规则等。连接方式包括：1.非平衡方式：采用分立元件技术设计的非平衡接口，每个电路使用一根导线收发两个方向公用一根信号地线，信号速率≦20Kbps，传输距离≦15米。由于公用信号地线，有较大串扰。2.采用差动接收器的非平衡方式。3.平衡方式。</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功能特性：规定接口信号来源、作用以及与其它信号之间关系。</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规程特性:规定了使用交换电路进行数据交换的控制步骤，这些步骤的应用使用比特流传输得以完成。</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物理层协议：EIA RS-232C</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1969年由EIA（美国电子工业学会）颁布，目前使用最广泛的串行物理接口标准。</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作用：提供一个利用公共电话网络作为传输介质，并通过调制解调器将远程设备连接起来的技术标准。</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零调制解调器：实际是一根采用交叉跳接信号</w:t>
      </w:r>
      <w:proofErr w:type="gramStart"/>
      <w:r w:rsidRPr="00C2035C">
        <w:rPr>
          <w:rFonts w:ascii="宋体" w:eastAsia="宋体" w:hAnsi="宋体" w:hint="eastAsia"/>
          <w:sz w:val="24"/>
          <w:szCs w:val="24"/>
        </w:rPr>
        <w:t>线方法</w:t>
      </w:r>
      <w:proofErr w:type="gramEnd"/>
      <w:r w:rsidRPr="00C2035C">
        <w:rPr>
          <w:rFonts w:ascii="宋体" w:eastAsia="宋体" w:hAnsi="宋体" w:hint="eastAsia"/>
          <w:sz w:val="24"/>
          <w:szCs w:val="24"/>
        </w:rPr>
        <w:t>的连接电缆，使电缆两</w:t>
      </w:r>
      <w:proofErr w:type="gramStart"/>
      <w:r w:rsidRPr="00C2035C">
        <w:rPr>
          <w:rFonts w:ascii="宋体" w:eastAsia="宋体" w:hAnsi="宋体" w:hint="eastAsia"/>
          <w:sz w:val="24"/>
          <w:szCs w:val="24"/>
        </w:rPr>
        <w:t>端直连</w:t>
      </w:r>
      <w:proofErr w:type="gramEnd"/>
      <w:r w:rsidRPr="00C2035C">
        <w:rPr>
          <w:rFonts w:ascii="宋体" w:eastAsia="宋体" w:hAnsi="宋体" w:hint="eastAsia"/>
          <w:sz w:val="24"/>
          <w:szCs w:val="24"/>
        </w:rPr>
        <w:t>的DTE通过电缆将对方看作DCE，从而不实用调制解调器而满足RS-232C标准，进而传输。</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机械特性：规定使用一个25</w:t>
      </w:r>
      <w:proofErr w:type="gramStart"/>
      <w:r w:rsidRPr="00C2035C">
        <w:rPr>
          <w:rFonts w:ascii="宋体" w:eastAsia="宋体" w:hAnsi="宋体" w:hint="eastAsia"/>
          <w:sz w:val="24"/>
          <w:szCs w:val="24"/>
        </w:rPr>
        <w:t>芯标准</w:t>
      </w:r>
      <w:proofErr w:type="gramEnd"/>
      <w:r w:rsidRPr="00C2035C">
        <w:rPr>
          <w:rFonts w:ascii="宋体" w:eastAsia="宋体" w:hAnsi="宋体" w:hint="eastAsia"/>
          <w:sz w:val="24"/>
          <w:szCs w:val="24"/>
        </w:rPr>
        <w:t>连接器，并对该连接器尺寸及针/</w:t>
      </w:r>
      <w:proofErr w:type="gramStart"/>
      <w:r w:rsidRPr="00C2035C">
        <w:rPr>
          <w:rFonts w:ascii="宋体" w:eastAsia="宋体" w:hAnsi="宋体" w:hint="eastAsia"/>
          <w:sz w:val="24"/>
          <w:szCs w:val="24"/>
        </w:rPr>
        <w:t>孔芯排列</w:t>
      </w:r>
      <w:proofErr w:type="gramEnd"/>
      <w:r w:rsidRPr="00C2035C">
        <w:rPr>
          <w:rFonts w:ascii="宋体" w:eastAsia="宋体" w:hAnsi="宋体" w:hint="eastAsia"/>
          <w:sz w:val="24"/>
          <w:szCs w:val="24"/>
        </w:rPr>
        <w:t>位置做出说明。</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电气特性规定：逻辑“1”为电平-15至-5伏信号，逻辑“0”为+5至+15伏电平。-5至+5为过渡区不做定义。</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由于电平高达+/-15伏，较之0~5伏的TTL电平抗干扰能力更强。但是若两台设备直</w:t>
      </w:r>
      <w:proofErr w:type="gramStart"/>
      <w:r w:rsidRPr="00C2035C">
        <w:rPr>
          <w:rFonts w:ascii="宋体" w:eastAsia="宋体" w:hAnsi="宋体" w:hint="eastAsia"/>
          <w:sz w:val="24"/>
          <w:szCs w:val="24"/>
        </w:rPr>
        <w:t>连情况</w:t>
      </w:r>
      <w:proofErr w:type="gramEnd"/>
      <w:r w:rsidRPr="00C2035C">
        <w:rPr>
          <w:rFonts w:ascii="宋体" w:eastAsia="宋体" w:hAnsi="宋体" w:hint="eastAsia"/>
          <w:sz w:val="24"/>
          <w:szCs w:val="24"/>
        </w:rPr>
        <w:t>下最大有效距离小于15米，通信速率≦20Kbps。</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功能特性：定义了25</w:t>
      </w:r>
      <w:proofErr w:type="gramStart"/>
      <w:r w:rsidRPr="00C2035C">
        <w:rPr>
          <w:rFonts w:ascii="宋体" w:eastAsia="宋体" w:hAnsi="宋体" w:hint="eastAsia"/>
          <w:sz w:val="24"/>
          <w:szCs w:val="24"/>
        </w:rPr>
        <w:t>芯标准</w:t>
      </w:r>
      <w:proofErr w:type="gramEnd"/>
      <w:r w:rsidRPr="00C2035C">
        <w:rPr>
          <w:rFonts w:ascii="宋体" w:eastAsia="宋体" w:hAnsi="宋体" w:hint="eastAsia"/>
          <w:sz w:val="24"/>
          <w:szCs w:val="24"/>
        </w:rPr>
        <w:t>连接器中20根信号线：2地线、4数据线、11控制线、3定时信号线、5备用或未定义。</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传输介质：</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定义：通信网络中发送方和接收方之间的物理通路，可分为有线类和无线类。</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常用介质：苏双绞线、同轴电缆和光纤。</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影响数据通信质量的传输介质特性：1.物理特性；2.传输特性；3.连通性；4.地理范围；5抗干扰性；6相对价格。</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双绞线：模拟信号5~6公里需放大器；数字信号2~3公里需要中继器。分为：</w:t>
      </w:r>
      <w:r w:rsidRPr="00C2035C">
        <w:rPr>
          <w:rFonts w:ascii="宋体" w:eastAsia="宋体" w:hAnsi="宋体" w:hint="eastAsia"/>
          <w:sz w:val="24"/>
          <w:szCs w:val="24"/>
        </w:rPr>
        <w:lastRenderedPageBreak/>
        <w:t>无屏蔽的：使用方便、价格便宜、易受外界电磁干扰。屏蔽的：干扰小，价格贵，（3类标准）能承载100MHz，甚至更高。</w:t>
      </w:r>
    </w:p>
    <w:p w:rsidR="00C440E1" w:rsidRPr="00C2035C" w:rsidRDefault="00C440E1" w:rsidP="00C2035C">
      <w:pPr>
        <w:ind w:firstLineChars="150" w:firstLine="360"/>
        <w:jc w:val="left"/>
        <w:rPr>
          <w:rFonts w:ascii="宋体" w:eastAsia="宋体" w:hAnsi="宋体" w:cstheme="minorHAnsi"/>
          <w:sz w:val="24"/>
          <w:szCs w:val="24"/>
        </w:rPr>
      </w:pPr>
      <w:r w:rsidRPr="00C2035C">
        <w:rPr>
          <w:rFonts w:ascii="宋体" w:eastAsia="宋体" w:hAnsi="宋体" w:hint="eastAsia"/>
          <w:sz w:val="24"/>
          <w:szCs w:val="24"/>
        </w:rPr>
        <w:t>同轴电缆：从内向外分为：内芯、绝缘层、屏蔽层和保护塑料套。最内两层构成一对导体。分为基带同轴电缆（阻抗50</w:t>
      </w:r>
      <w:r w:rsidRPr="00C2035C">
        <w:rPr>
          <w:rFonts w:ascii="Times New Roman" w:eastAsia="宋体" w:hAnsi="Times New Roman" w:cs="Times New Roman"/>
          <w:sz w:val="24"/>
          <w:szCs w:val="24"/>
        </w:rPr>
        <w:t>Ω</w:t>
      </w:r>
      <w:r w:rsidRPr="00C2035C">
        <w:rPr>
          <w:rFonts w:ascii="宋体" w:eastAsia="宋体" w:hAnsi="宋体" w:hint="eastAsia"/>
          <w:sz w:val="24"/>
          <w:szCs w:val="24"/>
        </w:rPr>
        <w:t>）和宽带同轴电缆（阻抗75</w:t>
      </w:r>
      <w:r w:rsidRPr="00C2035C">
        <w:rPr>
          <w:rFonts w:ascii="宋体" w:eastAsia="宋体" w:hAnsi="宋体" w:cstheme="minorHAnsi"/>
          <w:sz w:val="24"/>
          <w:szCs w:val="24"/>
        </w:rPr>
        <w:t xml:space="preserve"> </w:t>
      </w:r>
      <w:r w:rsidRPr="00C2035C">
        <w:rPr>
          <w:rFonts w:ascii="Times New Roman" w:eastAsia="宋体" w:hAnsi="Times New Roman" w:cs="Times New Roman"/>
          <w:sz w:val="24"/>
          <w:szCs w:val="24"/>
        </w:rPr>
        <w:t>Ω</w:t>
      </w:r>
      <w:r w:rsidRPr="00C2035C">
        <w:rPr>
          <w:rFonts w:ascii="宋体" w:eastAsia="宋体" w:hAnsi="宋体" w:cstheme="minorHAnsi" w:hint="eastAsia"/>
          <w:sz w:val="24"/>
          <w:szCs w:val="24"/>
        </w:rPr>
        <w:t>）。使用曼彻施特编码，传输速率取决于传输距离。</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cstheme="minorHAnsi" w:hint="eastAsia"/>
          <w:sz w:val="24"/>
          <w:szCs w:val="24"/>
        </w:rPr>
        <w:t>光纤：</w:t>
      </w:r>
      <w:proofErr w:type="gramStart"/>
      <w:r w:rsidRPr="00C2035C">
        <w:rPr>
          <w:rFonts w:ascii="宋体" w:eastAsia="宋体" w:hAnsi="宋体" w:cstheme="minorHAnsi" w:hint="eastAsia"/>
          <w:sz w:val="24"/>
          <w:szCs w:val="24"/>
        </w:rPr>
        <w:t>遍用于</w:t>
      </w:r>
      <w:proofErr w:type="gramEnd"/>
      <w:r w:rsidRPr="00C2035C">
        <w:rPr>
          <w:rFonts w:ascii="宋体" w:eastAsia="宋体" w:hAnsi="宋体" w:cstheme="minorHAnsi" w:hint="eastAsia"/>
          <w:sz w:val="24"/>
          <w:szCs w:val="24"/>
        </w:rPr>
        <w:t>点到点的链路。信号</w:t>
      </w:r>
      <w:proofErr w:type="gramStart"/>
      <w:r w:rsidRPr="00C2035C">
        <w:rPr>
          <w:rFonts w:ascii="宋体" w:eastAsia="宋体" w:hAnsi="宋体" w:cstheme="minorHAnsi" w:hint="eastAsia"/>
          <w:sz w:val="24"/>
          <w:szCs w:val="24"/>
        </w:rPr>
        <w:t>使用</w:t>
      </w:r>
      <w:r w:rsidRPr="00C2035C">
        <w:rPr>
          <w:rFonts w:ascii="宋体" w:eastAsia="宋体" w:hAnsi="宋体" w:hint="eastAsia"/>
          <w:sz w:val="24"/>
          <w:szCs w:val="24"/>
        </w:rPr>
        <w:t>移幅键控</w:t>
      </w:r>
      <w:proofErr w:type="gramEnd"/>
      <w:r w:rsidRPr="00C2035C">
        <w:rPr>
          <w:rFonts w:ascii="宋体" w:eastAsia="宋体" w:hAnsi="宋体" w:hint="eastAsia"/>
          <w:sz w:val="24"/>
          <w:szCs w:val="24"/>
        </w:rPr>
        <w:t>法或称亮度调制</w:t>
      </w:r>
      <w:r w:rsidRPr="00C2035C">
        <w:rPr>
          <w:rFonts w:ascii="宋体" w:eastAsia="宋体" w:hAnsi="宋体" w:cstheme="minorHAnsi" w:hint="eastAsia"/>
          <w:sz w:val="24"/>
          <w:szCs w:val="24"/>
        </w:rPr>
        <w:t>，以光的出现和消失表示两个二进制数。目前也有使用</w:t>
      </w:r>
      <w:r w:rsidRPr="00C2035C">
        <w:rPr>
          <w:rFonts w:ascii="宋体" w:eastAsia="宋体" w:hAnsi="宋体" w:hint="eastAsia"/>
          <w:sz w:val="24"/>
          <w:szCs w:val="24"/>
        </w:rPr>
        <w:t>波分复用技术WDM</w:t>
      </w:r>
      <w:r w:rsidRPr="00C2035C">
        <w:rPr>
          <w:rFonts w:ascii="宋体" w:eastAsia="宋体" w:hAnsi="宋体" w:cstheme="minorHAnsi" w:hint="eastAsia"/>
          <w:sz w:val="24"/>
          <w:szCs w:val="24"/>
        </w:rPr>
        <w:t>，在一条光纤上，用不同波长光传送不同信号。</w:t>
      </w:r>
      <w:r w:rsidRPr="00C2035C">
        <w:rPr>
          <w:rFonts w:ascii="宋体" w:eastAsia="宋体" w:hAnsi="宋体" w:hint="eastAsia"/>
          <w:sz w:val="24"/>
          <w:szCs w:val="24"/>
        </w:rPr>
        <w:t>特点</w:t>
      </w:r>
      <w:r w:rsidRPr="00C2035C">
        <w:rPr>
          <w:rFonts w:ascii="宋体" w:eastAsia="宋体" w:hAnsi="宋体" w:cstheme="minorHAnsi" w:hint="eastAsia"/>
          <w:sz w:val="24"/>
          <w:szCs w:val="24"/>
        </w:rPr>
        <w:t>：损耗低、频带宽、数据传输率高、抗电磁干扰强，适用于高速率、距离较远的网络、局域网也适用。</w:t>
      </w:r>
      <w:r w:rsidRPr="00C2035C">
        <w:rPr>
          <w:rFonts w:ascii="宋体" w:eastAsia="宋体" w:hAnsi="宋体" w:hint="eastAsia"/>
          <w:sz w:val="24"/>
          <w:szCs w:val="24"/>
        </w:rPr>
        <w:t>与同轴电缆相比优点</w:t>
      </w:r>
      <w:r w:rsidRPr="00C2035C">
        <w:rPr>
          <w:rFonts w:ascii="宋体" w:eastAsia="宋体" w:hAnsi="宋体" w:cstheme="minorHAnsi" w:hint="eastAsia"/>
          <w:sz w:val="24"/>
          <w:szCs w:val="24"/>
        </w:rPr>
        <w:t>：宽、速率高、体积小重量轻，信号衰减小、可电磁隔离、误码率低。</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选择介质取决于：网络拓扑结构、实际需要的通信容量、可靠性要求、能承受价格范围。</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通信方式：串行通信和并行通信方式</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串行通信方相性：单工、半双工和全双工。</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多路复用技术</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定义：为有效的利用通信线路，把多个信号组合起来在一个物理信道上进行传输。</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优点：在远距离传输时可大大节省电缆的安装和维护费用。</w:t>
      </w:r>
    </w:p>
    <w:p w:rsidR="00C440E1" w:rsidRPr="00C2035C" w:rsidRDefault="00C440E1" w:rsidP="00C2035C">
      <w:pPr>
        <w:ind w:firstLineChars="150" w:firstLine="360"/>
        <w:jc w:val="left"/>
        <w:rPr>
          <w:rFonts w:ascii="宋体" w:eastAsia="宋体" w:hAnsi="宋体"/>
          <w:sz w:val="24"/>
          <w:szCs w:val="24"/>
        </w:rPr>
      </w:pPr>
      <w:proofErr w:type="gramStart"/>
      <w:r w:rsidRPr="00C2035C">
        <w:rPr>
          <w:rFonts w:ascii="宋体" w:eastAsia="宋体" w:hAnsi="宋体" w:hint="eastAsia"/>
          <w:sz w:val="24"/>
          <w:szCs w:val="24"/>
        </w:rPr>
        <w:t>频分多路复用</w:t>
      </w:r>
      <w:proofErr w:type="gramEnd"/>
      <w:r w:rsidRPr="00C2035C">
        <w:rPr>
          <w:rFonts w:ascii="宋体" w:eastAsia="宋体" w:hAnsi="宋体" w:hint="eastAsia"/>
          <w:sz w:val="24"/>
          <w:szCs w:val="24"/>
        </w:rPr>
        <w:t>FDM：将物理信道的总带宽分割成若干个与传输单个信号宽带相同的子信道，每个子信道传输一路信号。（带宽远高于单个原始信号情况下）</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时分多路复用TDM：将一个物理信道，按时间分为若干个时间片轮流的分配给多个信号使用。（介质传输速率超过传输数据所需数据传输速率）</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波分多路复用WDM：专用于光纤信道，将多个不同波段信号使用</w:t>
      </w:r>
      <w:proofErr w:type="gramStart"/>
      <w:r w:rsidRPr="00C2035C">
        <w:rPr>
          <w:rFonts w:ascii="宋体" w:eastAsia="宋体" w:hAnsi="宋体" w:hint="eastAsia"/>
          <w:sz w:val="24"/>
          <w:szCs w:val="24"/>
        </w:rPr>
        <w:t>组合器</w:t>
      </w:r>
      <w:proofErr w:type="gramEnd"/>
      <w:r w:rsidRPr="00C2035C">
        <w:rPr>
          <w:rFonts w:ascii="宋体" w:eastAsia="宋体" w:hAnsi="宋体" w:hint="eastAsia"/>
          <w:sz w:val="24"/>
          <w:szCs w:val="24"/>
        </w:rPr>
        <w:t>组合传输，再用分离器分开。</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传输:</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异步传输/群同步:在群同步通信系统中,传输信息被分为若干个</w:t>
      </w:r>
      <w:proofErr w:type="gramStart"/>
      <w:r w:rsidRPr="00C2035C">
        <w:rPr>
          <w:rFonts w:ascii="宋体" w:eastAsia="宋体" w:hAnsi="宋体"/>
          <w:sz w:val="24"/>
          <w:szCs w:val="24"/>
        </w:rPr>
        <w:t>”</w:t>
      </w:r>
      <w:proofErr w:type="gramEnd"/>
      <w:r w:rsidRPr="00C2035C">
        <w:rPr>
          <w:rFonts w:ascii="宋体" w:eastAsia="宋体" w:hAnsi="宋体" w:hint="eastAsia"/>
          <w:sz w:val="24"/>
          <w:szCs w:val="24"/>
        </w:rPr>
        <w:t>群</w:t>
      </w:r>
      <w:proofErr w:type="gramStart"/>
      <w:r w:rsidRPr="00C2035C">
        <w:rPr>
          <w:rFonts w:ascii="宋体" w:eastAsia="宋体" w:hAnsi="宋体"/>
          <w:sz w:val="24"/>
          <w:szCs w:val="24"/>
        </w:rPr>
        <w:t>”</w:t>
      </w:r>
      <w:proofErr w:type="gramEnd"/>
      <w:r w:rsidRPr="00C2035C">
        <w:rPr>
          <w:rFonts w:ascii="宋体" w:eastAsia="宋体" w:hAnsi="宋体" w:hint="eastAsia"/>
          <w:sz w:val="24"/>
          <w:szCs w:val="24"/>
        </w:rPr>
        <w:t>.所谓</w:t>
      </w:r>
      <w:proofErr w:type="gramStart"/>
      <w:r w:rsidRPr="00C2035C">
        <w:rPr>
          <w:rFonts w:ascii="宋体" w:eastAsia="宋体" w:hAnsi="宋体"/>
          <w:sz w:val="24"/>
          <w:szCs w:val="24"/>
        </w:rPr>
        <w:t>”</w:t>
      </w:r>
      <w:proofErr w:type="gramEnd"/>
      <w:r w:rsidRPr="00C2035C">
        <w:rPr>
          <w:rFonts w:ascii="宋体" w:eastAsia="宋体" w:hAnsi="宋体" w:hint="eastAsia"/>
          <w:sz w:val="24"/>
          <w:szCs w:val="24"/>
        </w:rPr>
        <w:t>群</w:t>
      </w:r>
      <w:proofErr w:type="gramStart"/>
      <w:r w:rsidRPr="00C2035C">
        <w:rPr>
          <w:rFonts w:ascii="宋体" w:eastAsia="宋体" w:hAnsi="宋体"/>
          <w:sz w:val="24"/>
          <w:szCs w:val="24"/>
        </w:rPr>
        <w:t>”</w:t>
      </w:r>
      <w:proofErr w:type="gramEnd"/>
      <w:r w:rsidRPr="00C2035C">
        <w:rPr>
          <w:rFonts w:ascii="宋体" w:eastAsia="宋体" w:hAnsi="宋体" w:hint="eastAsia"/>
          <w:sz w:val="24"/>
          <w:szCs w:val="24"/>
        </w:rPr>
        <w:t>,一般以字符为单位,在每个字符前冠以起始位、结束处加上终止位，从而组成一个字符序列。字符可顺序出现在比特流中，字符与字符间的间隔时间是任意的，即字符间采用异步定时，但字符内的比特用固定的时钟频率传输。</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1位起始位“0”+5~8位数据位+1位奇偶校验位+1~2位停止位“1”</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同步传输/位同步:接收端对每一位数据都要和发送</w:t>
      </w:r>
      <w:proofErr w:type="gramStart"/>
      <w:r w:rsidRPr="00C2035C">
        <w:rPr>
          <w:rFonts w:ascii="宋体" w:eastAsia="宋体" w:hAnsi="宋体" w:hint="eastAsia"/>
          <w:sz w:val="24"/>
          <w:szCs w:val="24"/>
        </w:rPr>
        <w:t>端保持</w:t>
      </w:r>
      <w:proofErr w:type="gramEnd"/>
      <w:r w:rsidRPr="00C2035C">
        <w:rPr>
          <w:rFonts w:ascii="宋体" w:eastAsia="宋体" w:hAnsi="宋体" w:hint="eastAsia"/>
          <w:sz w:val="24"/>
          <w:szCs w:val="24"/>
        </w:rPr>
        <w:t>同步。其中外同步法：在数据发送前，发送端先向接收端发送一串时钟脉冲，接收</w:t>
      </w:r>
      <w:proofErr w:type="gramStart"/>
      <w:r w:rsidRPr="00C2035C">
        <w:rPr>
          <w:rFonts w:ascii="宋体" w:eastAsia="宋体" w:hAnsi="宋体" w:hint="eastAsia"/>
          <w:sz w:val="24"/>
          <w:szCs w:val="24"/>
        </w:rPr>
        <w:t>端按照</w:t>
      </w:r>
      <w:proofErr w:type="gramEnd"/>
      <w:r w:rsidRPr="00C2035C">
        <w:rPr>
          <w:rFonts w:ascii="宋体" w:eastAsia="宋体" w:hAnsi="宋体" w:hint="eastAsia"/>
          <w:sz w:val="24"/>
          <w:szCs w:val="24"/>
        </w:rPr>
        <w:t>这一时钟频率和时序锁定接收端的接收频率，以便在传输过程中保持两者同步。自同步法：从数据信号波形图中提取同步信号的方法，主要依靠自同步编码，即曼彻施特编码或差分……</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基本数字信号脉冲编码方案：1.单极性</w:t>
      </w:r>
      <w:proofErr w:type="gramStart"/>
      <w:r w:rsidRPr="00C2035C">
        <w:rPr>
          <w:rFonts w:ascii="宋体" w:eastAsia="宋体" w:hAnsi="宋体" w:hint="eastAsia"/>
          <w:sz w:val="24"/>
          <w:szCs w:val="24"/>
        </w:rPr>
        <w:t>不</w:t>
      </w:r>
      <w:proofErr w:type="gramEnd"/>
      <w:r w:rsidRPr="00C2035C">
        <w:rPr>
          <w:rFonts w:ascii="宋体" w:eastAsia="宋体" w:hAnsi="宋体" w:hint="eastAsia"/>
          <w:sz w:val="24"/>
          <w:szCs w:val="24"/>
        </w:rPr>
        <w:t>归零码：无电压表示</w:t>
      </w:r>
      <w:proofErr w:type="gramStart"/>
      <w:r w:rsidRPr="00C2035C">
        <w:rPr>
          <w:rFonts w:ascii="宋体" w:eastAsia="宋体" w:hAnsi="宋体"/>
          <w:sz w:val="24"/>
          <w:szCs w:val="24"/>
        </w:rPr>
        <w:t>”</w:t>
      </w:r>
      <w:proofErr w:type="gramEnd"/>
      <w:r w:rsidRPr="00C2035C">
        <w:rPr>
          <w:rFonts w:ascii="宋体" w:eastAsia="宋体" w:hAnsi="宋体" w:hint="eastAsia"/>
          <w:sz w:val="24"/>
          <w:szCs w:val="24"/>
        </w:rPr>
        <w:t>0</w:t>
      </w:r>
      <w:proofErr w:type="gramStart"/>
      <w:r w:rsidRPr="00C2035C">
        <w:rPr>
          <w:rFonts w:ascii="宋体" w:eastAsia="宋体" w:hAnsi="宋体"/>
          <w:sz w:val="24"/>
          <w:szCs w:val="24"/>
        </w:rPr>
        <w:t>”</w:t>
      </w:r>
      <w:proofErr w:type="gramEnd"/>
      <w:r w:rsidRPr="00C2035C">
        <w:rPr>
          <w:rFonts w:ascii="宋体" w:eastAsia="宋体" w:hAnsi="宋体" w:hint="eastAsia"/>
          <w:sz w:val="24"/>
          <w:szCs w:val="24"/>
        </w:rPr>
        <w:t>,正电压表示</w:t>
      </w:r>
      <w:proofErr w:type="gramStart"/>
      <w:r w:rsidRPr="00C2035C">
        <w:rPr>
          <w:rFonts w:ascii="宋体" w:eastAsia="宋体" w:hAnsi="宋体"/>
          <w:sz w:val="24"/>
          <w:szCs w:val="24"/>
        </w:rPr>
        <w:t>”</w:t>
      </w:r>
      <w:proofErr w:type="gramEnd"/>
      <w:r w:rsidRPr="00C2035C">
        <w:rPr>
          <w:rFonts w:ascii="宋体" w:eastAsia="宋体" w:hAnsi="宋体" w:hint="eastAsia"/>
          <w:sz w:val="24"/>
          <w:szCs w:val="24"/>
        </w:rPr>
        <w:t>1</w:t>
      </w:r>
      <w:proofErr w:type="gramStart"/>
      <w:r w:rsidRPr="00C2035C">
        <w:rPr>
          <w:rFonts w:ascii="宋体" w:eastAsia="宋体" w:hAnsi="宋体"/>
          <w:sz w:val="24"/>
          <w:szCs w:val="24"/>
        </w:rPr>
        <w:t>”</w:t>
      </w:r>
      <w:proofErr w:type="gramEnd"/>
      <w:r w:rsidRPr="00C2035C">
        <w:rPr>
          <w:rFonts w:ascii="宋体" w:eastAsia="宋体" w:hAnsi="宋体" w:hint="eastAsia"/>
          <w:sz w:val="24"/>
          <w:szCs w:val="24"/>
        </w:rPr>
        <w:t>，判决门限为半幅电平0.5。</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2.双极性</w:t>
      </w:r>
      <w:proofErr w:type="gramStart"/>
      <w:r w:rsidRPr="00C2035C">
        <w:rPr>
          <w:rFonts w:ascii="宋体" w:eastAsia="宋体" w:hAnsi="宋体" w:hint="eastAsia"/>
          <w:sz w:val="24"/>
          <w:szCs w:val="24"/>
        </w:rPr>
        <w:t>不</w:t>
      </w:r>
      <w:proofErr w:type="gramEnd"/>
      <w:r w:rsidRPr="00C2035C">
        <w:rPr>
          <w:rFonts w:ascii="宋体" w:eastAsia="宋体" w:hAnsi="宋体" w:hint="eastAsia"/>
          <w:sz w:val="24"/>
          <w:szCs w:val="24"/>
        </w:rPr>
        <w:t>归零码：正电流</w:t>
      </w:r>
      <w:proofErr w:type="gramStart"/>
      <w:r w:rsidRPr="00C2035C">
        <w:rPr>
          <w:rFonts w:ascii="宋体" w:eastAsia="宋体" w:hAnsi="宋体"/>
          <w:sz w:val="24"/>
          <w:szCs w:val="24"/>
        </w:rPr>
        <w:t>”</w:t>
      </w:r>
      <w:proofErr w:type="gramEnd"/>
      <w:r w:rsidRPr="00C2035C">
        <w:rPr>
          <w:rFonts w:ascii="宋体" w:eastAsia="宋体" w:hAnsi="宋体" w:hint="eastAsia"/>
          <w:sz w:val="24"/>
          <w:szCs w:val="24"/>
        </w:rPr>
        <w:t>1</w:t>
      </w:r>
      <w:proofErr w:type="gramStart"/>
      <w:r w:rsidRPr="00C2035C">
        <w:rPr>
          <w:rFonts w:ascii="宋体" w:eastAsia="宋体" w:hAnsi="宋体"/>
          <w:sz w:val="24"/>
          <w:szCs w:val="24"/>
        </w:rPr>
        <w:t>”</w:t>
      </w:r>
      <w:proofErr w:type="gramEnd"/>
      <w:r w:rsidRPr="00C2035C">
        <w:rPr>
          <w:rFonts w:ascii="宋体" w:eastAsia="宋体" w:hAnsi="宋体" w:hint="eastAsia"/>
          <w:sz w:val="24"/>
          <w:szCs w:val="24"/>
        </w:rPr>
        <w:t>，负电流</w:t>
      </w:r>
      <w:proofErr w:type="gramStart"/>
      <w:r w:rsidRPr="00C2035C">
        <w:rPr>
          <w:rFonts w:ascii="宋体" w:eastAsia="宋体" w:hAnsi="宋体"/>
          <w:sz w:val="24"/>
          <w:szCs w:val="24"/>
        </w:rPr>
        <w:t>”</w:t>
      </w:r>
      <w:proofErr w:type="gramEnd"/>
      <w:r w:rsidRPr="00C2035C">
        <w:rPr>
          <w:rFonts w:ascii="宋体" w:eastAsia="宋体" w:hAnsi="宋体" w:hint="eastAsia"/>
          <w:sz w:val="24"/>
          <w:szCs w:val="24"/>
        </w:rPr>
        <w:t>0</w:t>
      </w:r>
      <w:proofErr w:type="gramStart"/>
      <w:r w:rsidRPr="00C2035C">
        <w:rPr>
          <w:rFonts w:ascii="宋体" w:eastAsia="宋体" w:hAnsi="宋体"/>
          <w:sz w:val="24"/>
          <w:szCs w:val="24"/>
        </w:rPr>
        <w:t>”</w:t>
      </w:r>
      <w:proofErr w:type="gramEnd"/>
      <w:r w:rsidRPr="00C2035C">
        <w:rPr>
          <w:rFonts w:ascii="宋体" w:eastAsia="宋体" w:hAnsi="宋体" w:hint="eastAsia"/>
          <w:sz w:val="24"/>
          <w:szCs w:val="24"/>
        </w:rPr>
        <w:t>，判决门限为零电平。</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3.单极性归零码：当“1”码时，发正电流，持续时间短于一个码元，即窄脉冲；当“0”码时，不发送电流。</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4.双极性归零码。“1”</w:t>
      </w:r>
      <w:proofErr w:type="gramStart"/>
      <w:r w:rsidRPr="00C2035C">
        <w:rPr>
          <w:rFonts w:ascii="宋体" w:eastAsia="宋体" w:hAnsi="宋体" w:hint="eastAsia"/>
          <w:sz w:val="24"/>
          <w:szCs w:val="24"/>
        </w:rPr>
        <w:t>为正窄脉冲</w:t>
      </w:r>
      <w:proofErr w:type="gramEnd"/>
      <w:r w:rsidRPr="00C2035C">
        <w:rPr>
          <w:rFonts w:ascii="宋体" w:eastAsia="宋体" w:hAnsi="宋体" w:hint="eastAsia"/>
          <w:sz w:val="24"/>
          <w:szCs w:val="24"/>
        </w:rPr>
        <w:t>；“0”为负</w:t>
      </w:r>
      <w:proofErr w:type="gramStart"/>
      <w:r w:rsidRPr="00C2035C">
        <w:rPr>
          <w:rFonts w:ascii="宋体" w:eastAsia="宋体" w:hAnsi="宋体" w:hint="eastAsia"/>
          <w:sz w:val="24"/>
          <w:szCs w:val="24"/>
        </w:rPr>
        <w:t>窄</w:t>
      </w:r>
      <w:proofErr w:type="gramEnd"/>
      <w:r w:rsidRPr="00C2035C">
        <w:rPr>
          <w:rFonts w:ascii="宋体" w:eastAsia="宋体" w:hAnsi="宋体" w:hint="eastAsia"/>
          <w:sz w:val="24"/>
          <w:szCs w:val="24"/>
        </w:rPr>
        <w:t>脉冲。，取样时间对准脉冲中心。</w:t>
      </w:r>
    </w:p>
    <w:p w:rsidR="00C440E1" w:rsidRPr="00C2035C" w:rsidRDefault="00C440E1" w:rsidP="00C2035C">
      <w:pPr>
        <w:ind w:firstLineChars="150" w:firstLine="360"/>
        <w:jc w:val="left"/>
        <w:rPr>
          <w:rFonts w:ascii="宋体" w:eastAsia="宋体" w:hAnsi="宋体"/>
          <w:sz w:val="24"/>
          <w:szCs w:val="24"/>
        </w:rPr>
      </w:pPr>
      <w:proofErr w:type="gramStart"/>
      <w:r w:rsidRPr="00C2035C">
        <w:rPr>
          <w:rFonts w:ascii="宋体" w:eastAsia="宋体" w:hAnsi="宋体" w:hint="eastAsia"/>
          <w:sz w:val="24"/>
          <w:szCs w:val="24"/>
        </w:rPr>
        <w:t>不</w:t>
      </w:r>
      <w:proofErr w:type="gramEnd"/>
      <w:r w:rsidRPr="00C2035C">
        <w:rPr>
          <w:rFonts w:ascii="宋体" w:eastAsia="宋体" w:hAnsi="宋体" w:hint="eastAsia"/>
          <w:sz w:val="24"/>
          <w:szCs w:val="24"/>
        </w:rPr>
        <w:t>归零：占用全部码元，没有间隙，当连续0/1码元时，不易区分识别起止同步。</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lastRenderedPageBreak/>
        <w:t>归零码：在信道上占据的频带较宽。</w:t>
      </w:r>
    </w:p>
    <w:p w:rsidR="00C440E1"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电路交换：在数据传输开始前必须先设置一条专用通路。在线路释放之前，该通路由一对用户完全占用。优点：可靠、迅速。缺点：对于猝发式通信，交换效率不高。（电路建立、数据传输、电路拆除，有专用物理线路）</w:t>
      </w:r>
    </w:p>
    <w:p w:rsidR="00C6225A" w:rsidRPr="00C2035C" w:rsidRDefault="00C440E1"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报文交换：传送方式采用“存储-转发”，在传送</w:t>
      </w:r>
      <w:r w:rsidR="00C6225A" w:rsidRPr="00C2035C">
        <w:rPr>
          <w:rFonts w:ascii="宋体" w:eastAsia="宋体" w:hAnsi="宋体" w:hint="eastAsia"/>
          <w:sz w:val="24"/>
          <w:szCs w:val="24"/>
        </w:rPr>
        <w:t>报文时，一个时刻仅占用一段通道。在叫交换节点中需要缓冲存储，报文需要排队，因此不能满足实时通信要求。（与电路交换对比）优点：1.电路利用效率高、2.当通信量变很大时仍可接收报文，仅增加传送延迟。3.可将一个报文传送给多个目的地；4可以进行速度和代码的转换。缺点：1.不满足实时传输；2对节点存储空间有一定要求，否则不能及时扎转发，不得不丢弃（或不能按顺序到达）；3.计费方式按流量和时间算，不合理已不再使用。</w:t>
      </w:r>
    </w:p>
    <w:p w:rsidR="00C6225A" w:rsidRPr="00C2035C" w:rsidRDefault="00C6225A"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分组交换：和报文交换类似，但报文被分组传输，并规定了最大分组长度。到达目的地址后需要组装报文；再虚电路分组交换中，数据传输之前必须通过虚呼叫设置一条虚电路。是最广泛采用的交换技术。</w:t>
      </w:r>
    </w:p>
    <w:p w:rsidR="00C6225A" w:rsidRPr="00C2035C" w:rsidRDefault="00C6225A"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虚电路：技术特点是：在数据传输前先</w:t>
      </w:r>
      <w:proofErr w:type="gramStart"/>
      <w:r w:rsidRPr="00C2035C">
        <w:rPr>
          <w:rFonts w:ascii="宋体" w:eastAsia="宋体" w:hAnsi="宋体" w:hint="eastAsia"/>
          <w:sz w:val="24"/>
          <w:szCs w:val="24"/>
        </w:rPr>
        <w:t>建立战</w:t>
      </w:r>
      <w:proofErr w:type="gramEnd"/>
      <w:r w:rsidRPr="00C2035C">
        <w:rPr>
          <w:rFonts w:ascii="宋体" w:eastAsia="宋体" w:hAnsi="宋体" w:hint="eastAsia"/>
          <w:sz w:val="24"/>
          <w:szCs w:val="24"/>
        </w:rPr>
        <w:t>与站之间的一条路径。需要注意的是，这样做并不是说它想电路交换那样有一条专用通道，分组在每个节点上仍然需要缓冲，并在线路上进行排队等待输出。</w:t>
      </w:r>
    </w:p>
    <w:p w:rsidR="00C6225A" w:rsidRPr="00C2035C" w:rsidRDefault="00C6225A" w:rsidP="00C2035C">
      <w:pPr>
        <w:ind w:firstLineChars="150" w:firstLine="360"/>
        <w:jc w:val="left"/>
        <w:rPr>
          <w:rFonts w:ascii="宋体" w:eastAsia="宋体" w:hAnsi="宋体"/>
          <w:sz w:val="24"/>
          <w:szCs w:val="24"/>
        </w:rPr>
      </w:pPr>
      <w:proofErr w:type="gramStart"/>
      <w:r w:rsidRPr="00C2035C">
        <w:rPr>
          <w:rFonts w:ascii="宋体" w:eastAsia="宋体" w:hAnsi="宋体" w:hint="eastAsia"/>
          <w:sz w:val="24"/>
          <w:szCs w:val="24"/>
        </w:rPr>
        <w:t>帧</w:t>
      </w:r>
      <w:proofErr w:type="gramEnd"/>
      <w:r w:rsidRPr="00C2035C">
        <w:rPr>
          <w:rFonts w:ascii="宋体" w:eastAsia="宋体" w:hAnsi="宋体" w:hint="eastAsia"/>
          <w:sz w:val="24"/>
          <w:szCs w:val="24"/>
        </w:rPr>
        <w:t>同步功能实现方法：1.使用字符填充的首尾定界符法；2使用比特填充的首尾标志法；3违法编码法；4字节计数法。</w:t>
      </w:r>
    </w:p>
    <w:p w:rsidR="00C6225A" w:rsidRPr="00C2035C" w:rsidRDefault="00C6225A"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流量控制功能：</w:t>
      </w:r>
    </w:p>
    <w:p w:rsidR="00C6225A" w:rsidRPr="00C2035C" w:rsidRDefault="00C6225A"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1.停止等待方案：发送方发出一帧，之后等待应答信号后再发送下一帧；接收</w:t>
      </w:r>
      <w:proofErr w:type="gramStart"/>
      <w:r w:rsidRPr="00C2035C">
        <w:rPr>
          <w:rFonts w:ascii="宋体" w:eastAsia="宋体" w:hAnsi="宋体" w:hint="eastAsia"/>
          <w:sz w:val="24"/>
          <w:szCs w:val="24"/>
        </w:rPr>
        <w:t>方每受到</w:t>
      </w:r>
      <w:proofErr w:type="gramEnd"/>
      <w:r w:rsidRPr="00C2035C">
        <w:rPr>
          <w:rFonts w:ascii="宋体" w:eastAsia="宋体" w:hAnsi="宋体" w:hint="eastAsia"/>
          <w:sz w:val="24"/>
          <w:szCs w:val="24"/>
        </w:rPr>
        <w:t>一帧送回一个应答信号，表示愿意接收下一帧，如果接收方</w:t>
      </w:r>
      <w:proofErr w:type="gramStart"/>
      <w:r w:rsidRPr="00C2035C">
        <w:rPr>
          <w:rFonts w:ascii="宋体" w:eastAsia="宋体" w:hAnsi="宋体" w:hint="eastAsia"/>
          <w:sz w:val="24"/>
          <w:szCs w:val="24"/>
        </w:rPr>
        <w:t>不</w:t>
      </w:r>
      <w:proofErr w:type="gramEnd"/>
      <w:r w:rsidRPr="00C2035C">
        <w:rPr>
          <w:rFonts w:ascii="宋体" w:eastAsia="宋体" w:hAnsi="宋体" w:hint="eastAsia"/>
          <w:sz w:val="24"/>
          <w:szCs w:val="24"/>
        </w:rPr>
        <w:t>送回应答，发送方一直等待。</w:t>
      </w:r>
    </w:p>
    <w:p w:rsidR="00C6225A" w:rsidRPr="00C2035C" w:rsidRDefault="00C6225A"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2.滑动窗口机制：发送方每次发送一帧后，待确认</w:t>
      </w:r>
      <w:proofErr w:type="gramStart"/>
      <w:r w:rsidRPr="00C2035C">
        <w:rPr>
          <w:rFonts w:ascii="宋体" w:eastAsia="宋体" w:hAnsi="宋体" w:hint="eastAsia"/>
          <w:sz w:val="24"/>
          <w:szCs w:val="24"/>
        </w:rPr>
        <w:t>帧</w:t>
      </w:r>
      <w:proofErr w:type="gramEnd"/>
      <w:r w:rsidRPr="00C2035C">
        <w:rPr>
          <w:rFonts w:ascii="宋体" w:eastAsia="宋体" w:hAnsi="宋体" w:hint="eastAsia"/>
          <w:sz w:val="24"/>
          <w:szCs w:val="24"/>
        </w:rPr>
        <w:t>数目增加1，每收到一个确认信息后，待确认</w:t>
      </w:r>
      <w:proofErr w:type="gramStart"/>
      <w:r w:rsidRPr="00C2035C">
        <w:rPr>
          <w:rFonts w:ascii="宋体" w:eastAsia="宋体" w:hAnsi="宋体" w:hint="eastAsia"/>
          <w:sz w:val="24"/>
          <w:szCs w:val="24"/>
        </w:rPr>
        <w:t>帧</w:t>
      </w:r>
      <w:proofErr w:type="gramEnd"/>
      <w:r w:rsidRPr="00C2035C">
        <w:rPr>
          <w:rFonts w:ascii="宋体" w:eastAsia="宋体" w:hAnsi="宋体" w:hint="eastAsia"/>
          <w:sz w:val="24"/>
          <w:szCs w:val="24"/>
        </w:rPr>
        <w:t>数目便减1。当确认</w:t>
      </w:r>
      <w:proofErr w:type="gramStart"/>
      <w:r w:rsidRPr="00C2035C">
        <w:rPr>
          <w:rFonts w:ascii="宋体" w:eastAsia="宋体" w:hAnsi="宋体" w:hint="eastAsia"/>
          <w:sz w:val="24"/>
          <w:szCs w:val="24"/>
        </w:rPr>
        <w:t>帧</w:t>
      </w:r>
      <w:proofErr w:type="gramEnd"/>
      <w:r w:rsidRPr="00C2035C">
        <w:rPr>
          <w:rFonts w:ascii="宋体" w:eastAsia="宋体" w:hAnsi="宋体" w:hint="eastAsia"/>
          <w:sz w:val="24"/>
          <w:szCs w:val="24"/>
        </w:rPr>
        <w:t>数目等于发送窗口尺寸时，便停止发送新的帧。</w:t>
      </w:r>
    </w:p>
    <w:p w:rsidR="00C6225A" w:rsidRPr="00C2035C" w:rsidRDefault="00C6225A" w:rsidP="00C2035C">
      <w:pPr>
        <w:ind w:firstLineChars="150" w:firstLine="360"/>
        <w:jc w:val="left"/>
        <w:rPr>
          <w:rFonts w:ascii="宋体" w:eastAsia="宋体" w:hAnsi="宋体"/>
          <w:sz w:val="24"/>
          <w:szCs w:val="24"/>
        </w:rPr>
      </w:pPr>
      <w:bookmarkStart w:id="0" w:name="_GoBack"/>
      <w:bookmarkEnd w:id="0"/>
      <w:r w:rsidRPr="00C2035C">
        <w:rPr>
          <w:rFonts w:ascii="宋体" w:eastAsia="宋体" w:hAnsi="宋体" w:hint="eastAsia"/>
          <w:sz w:val="24"/>
          <w:szCs w:val="24"/>
        </w:rPr>
        <w:t>串音：由于两根线路相距太近而感应耦合引起；</w:t>
      </w:r>
    </w:p>
    <w:p w:rsidR="00C6225A" w:rsidRPr="00C2035C" w:rsidRDefault="00C6225A"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自动请求重发法（ARQ）分为：</w:t>
      </w:r>
    </w:p>
    <w:p w:rsidR="00C6225A" w:rsidRPr="00C2035C" w:rsidRDefault="00C6225A"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1：停等协议（空闲重发法）：发送方每次仅将当前信息</w:t>
      </w:r>
      <w:proofErr w:type="gramStart"/>
      <w:r w:rsidRPr="00C2035C">
        <w:rPr>
          <w:rFonts w:ascii="宋体" w:eastAsia="宋体" w:hAnsi="宋体" w:hint="eastAsia"/>
          <w:sz w:val="24"/>
          <w:szCs w:val="24"/>
        </w:rPr>
        <w:t>帧</w:t>
      </w:r>
      <w:proofErr w:type="gramEnd"/>
      <w:r w:rsidRPr="00C2035C">
        <w:rPr>
          <w:rFonts w:ascii="宋体" w:eastAsia="宋体" w:hAnsi="宋体" w:hint="eastAsia"/>
          <w:sz w:val="24"/>
          <w:szCs w:val="24"/>
        </w:rPr>
        <w:t>作为待确认</w:t>
      </w:r>
      <w:proofErr w:type="gramStart"/>
      <w:r w:rsidRPr="00C2035C">
        <w:rPr>
          <w:rFonts w:ascii="宋体" w:eastAsia="宋体" w:hAnsi="宋体" w:hint="eastAsia"/>
          <w:sz w:val="24"/>
          <w:szCs w:val="24"/>
        </w:rPr>
        <w:t>帧</w:t>
      </w:r>
      <w:proofErr w:type="gramEnd"/>
      <w:r w:rsidRPr="00C2035C">
        <w:rPr>
          <w:rFonts w:ascii="宋体" w:eastAsia="宋体" w:hAnsi="宋体" w:hint="eastAsia"/>
          <w:sz w:val="24"/>
          <w:szCs w:val="24"/>
        </w:rPr>
        <w:t>保留在缓冲存储器中；发送信息</w:t>
      </w:r>
      <w:proofErr w:type="gramStart"/>
      <w:r w:rsidRPr="00C2035C">
        <w:rPr>
          <w:rFonts w:ascii="宋体" w:eastAsia="宋体" w:hAnsi="宋体" w:hint="eastAsia"/>
          <w:sz w:val="24"/>
          <w:szCs w:val="24"/>
        </w:rPr>
        <w:t>帧时为该帧</w:t>
      </w:r>
      <w:proofErr w:type="gramEnd"/>
      <w:r w:rsidRPr="00C2035C">
        <w:rPr>
          <w:rFonts w:ascii="宋体" w:eastAsia="宋体" w:hAnsi="宋体" w:hint="eastAsia"/>
          <w:sz w:val="24"/>
          <w:szCs w:val="24"/>
        </w:rPr>
        <w:t>赋予一个</w:t>
      </w:r>
      <w:proofErr w:type="gramStart"/>
      <w:r w:rsidRPr="00C2035C">
        <w:rPr>
          <w:rFonts w:ascii="宋体" w:eastAsia="宋体" w:hAnsi="宋体" w:hint="eastAsia"/>
          <w:sz w:val="24"/>
          <w:szCs w:val="24"/>
        </w:rPr>
        <w:t>帧</w:t>
      </w:r>
      <w:proofErr w:type="gramEnd"/>
      <w:r w:rsidRPr="00C2035C">
        <w:rPr>
          <w:rFonts w:ascii="宋体" w:eastAsia="宋体" w:hAnsi="宋体" w:hint="eastAsia"/>
          <w:sz w:val="24"/>
          <w:szCs w:val="24"/>
        </w:rPr>
        <w:t>序号，同时启动计时器；当接收方接收到无差错信息帧时，向发送方</w:t>
      </w:r>
      <w:proofErr w:type="gramStart"/>
      <w:r w:rsidRPr="00C2035C">
        <w:rPr>
          <w:rFonts w:ascii="宋体" w:eastAsia="宋体" w:hAnsi="宋体" w:hint="eastAsia"/>
          <w:sz w:val="24"/>
          <w:szCs w:val="24"/>
        </w:rPr>
        <w:t>反回</w:t>
      </w:r>
      <w:proofErr w:type="gramEnd"/>
      <w:r w:rsidRPr="00C2035C">
        <w:rPr>
          <w:rFonts w:ascii="宋体" w:eastAsia="宋体" w:hAnsi="宋体" w:hint="eastAsia"/>
          <w:sz w:val="24"/>
          <w:szCs w:val="24"/>
        </w:rPr>
        <w:t>一个与</w:t>
      </w:r>
      <w:proofErr w:type="gramStart"/>
      <w:r w:rsidRPr="00C2035C">
        <w:rPr>
          <w:rFonts w:ascii="宋体" w:eastAsia="宋体" w:hAnsi="宋体" w:hint="eastAsia"/>
          <w:sz w:val="24"/>
          <w:szCs w:val="24"/>
        </w:rPr>
        <w:t>该帧相同</w:t>
      </w:r>
      <w:proofErr w:type="gramEnd"/>
      <w:r w:rsidRPr="00C2035C">
        <w:rPr>
          <w:rFonts w:ascii="宋体" w:eastAsia="宋体" w:hAnsi="宋体" w:hint="eastAsia"/>
          <w:sz w:val="24"/>
          <w:szCs w:val="24"/>
        </w:rPr>
        <w:t>序号的ACK确认帧；如收到差错信息，舍弃该帧；发送方在规定时间收到ACK，清零计时器，继续发下一帧；未收到ACK，重发缓冲存储器中帧。</w:t>
      </w:r>
    </w:p>
    <w:p w:rsidR="00C6225A" w:rsidRPr="00C2035C" w:rsidRDefault="00C6225A"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优点：所需缓冲存储空间最小；缺点发送方要停下来等待ACK返回后再继续发送，浪费信道资源。</w:t>
      </w:r>
    </w:p>
    <w:p w:rsidR="00C6225A" w:rsidRPr="00C2035C" w:rsidRDefault="00C6225A"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2：顺序接收管道协议（连续重发请求）：发送方连续发送</w:t>
      </w:r>
      <w:proofErr w:type="gramStart"/>
      <w:r w:rsidRPr="00C2035C">
        <w:rPr>
          <w:rFonts w:ascii="宋体" w:eastAsia="宋体" w:hAnsi="宋体" w:hint="eastAsia"/>
          <w:sz w:val="24"/>
          <w:szCs w:val="24"/>
        </w:rPr>
        <w:t>信息帧不等待</w:t>
      </w:r>
      <w:proofErr w:type="gramEnd"/>
      <w:r w:rsidRPr="00C2035C">
        <w:rPr>
          <w:rFonts w:ascii="宋体" w:eastAsia="宋体" w:hAnsi="宋体" w:hint="eastAsia"/>
          <w:sz w:val="24"/>
          <w:szCs w:val="24"/>
        </w:rPr>
        <w:t>确认；</w:t>
      </w:r>
      <w:proofErr w:type="gramStart"/>
      <w:r w:rsidRPr="00C2035C">
        <w:rPr>
          <w:rFonts w:ascii="宋体" w:eastAsia="宋体" w:hAnsi="宋体" w:hint="eastAsia"/>
          <w:sz w:val="24"/>
          <w:szCs w:val="24"/>
        </w:rPr>
        <w:t>发送重发表</w:t>
      </w:r>
      <w:proofErr w:type="gramEnd"/>
      <w:r w:rsidRPr="00C2035C">
        <w:rPr>
          <w:rFonts w:ascii="宋体" w:eastAsia="宋体" w:hAnsi="宋体" w:hint="eastAsia"/>
          <w:sz w:val="24"/>
          <w:szCs w:val="24"/>
        </w:rPr>
        <w:t>方保留每份未确认帧；</w:t>
      </w:r>
      <w:proofErr w:type="gramStart"/>
      <w:r w:rsidRPr="00C2035C">
        <w:rPr>
          <w:rFonts w:ascii="宋体" w:eastAsia="宋体" w:hAnsi="宋体" w:hint="eastAsia"/>
          <w:sz w:val="24"/>
          <w:szCs w:val="24"/>
        </w:rPr>
        <w:t>重发表按</w:t>
      </w:r>
      <w:proofErr w:type="gramEnd"/>
      <w:r w:rsidRPr="00C2035C">
        <w:rPr>
          <w:rFonts w:ascii="宋体" w:eastAsia="宋体" w:hAnsi="宋体" w:hint="eastAsia"/>
          <w:sz w:val="24"/>
          <w:szCs w:val="24"/>
        </w:rPr>
        <w:t>先进先出“FIFO”队列规则操作；接收方</w:t>
      </w:r>
      <w:proofErr w:type="gramStart"/>
      <w:r w:rsidRPr="00C2035C">
        <w:rPr>
          <w:rFonts w:ascii="宋体" w:eastAsia="宋体" w:hAnsi="宋体" w:hint="eastAsia"/>
          <w:sz w:val="24"/>
          <w:szCs w:val="24"/>
        </w:rPr>
        <w:t>反回</w:t>
      </w:r>
      <w:proofErr w:type="gramEnd"/>
      <w:r w:rsidRPr="00C2035C">
        <w:rPr>
          <w:rFonts w:ascii="宋体" w:eastAsia="宋体" w:hAnsi="宋体" w:hint="eastAsia"/>
          <w:sz w:val="24"/>
          <w:szCs w:val="24"/>
        </w:rPr>
        <w:t>正确接收的确认帧；每一个确认</w:t>
      </w:r>
      <w:proofErr w:type="gramStart"/>
      <w:r w:rsidRPr="00C2035C">
        <w:rPr>
          <w:rFonts w:ascii="宋体" w:eastAsia="宋体" w:hAnsi="宋体" w:hint="eastAsia"/>
          <w:sz w:val="24"/>
          <w:szCs w:val="24"/>
        </w:rPr>
        <w:t>帧</w:t>
      </w:r>
      <w:proofErr w:type="gramEnd"/>
      <w:r w:rsidRPr="00C2035C">
        <w:rPr>
          <w:rFonts w:ascii="宋体" w:eastAsia="宋体" w:hAnsi="宋体" w:hint="eastAsia"/>
          <w:sz w:val="24"/>
          <w:szCs w:val="24"/>
        </w:rPr>
        <w:t>包含唯一序列号，随相应确认</w:t>
      </w:r>
      <w:proofErr w:type="gramStart"/>
      <w:r w:rsidRPr="00C2035C">
        <w:rPr>
          <w:rFonts w:ascii="宋体" w:eastAsia="宋体" w:hAnsi="宋体" w:hint="eastAsia"/>
          <w:sz w:val="24"/>
          <w:szCs w:val="24"/>
        </w:rPr>
        <w:t>帧</w:t>
      </w:r>
      <w:proofErr w:type="gramEnd"/>
      <w:r w:rsidRPr="00C2035C">
        <w:rPr>
          <w:rFonts w:ascii="宋体" w:eastAsia="宋体" w:hAnsi="宋体" w:hint="eastAsia"/>
          <w:sz w:val="24"/>
          <w:szCs w:val="24"/>
        </w:rPr>
        <w:t>返回；接收方保存一个接收次序表，包含正确接收到的信息</w:t>
      </w:r>
      <w:proofErr w:type="gramStart"/>
      <w:r w:rsidRPr="00C2035C">
        <w:rPr>
          <w:rFonts w:ascii="宋体" w:eastAsia="宋体" w:hAnsi="宋体" w:hint="eastAsia"/>
          <w:sz w:val="24"/>
          <w:szCs w:val="24"/>
        </w:rPr>
        <w:t>帧</w:t>
      </w:r>
      <w:proofErr w:type="gramEnd"/>
      <w:r w:rsidRPr="00C2035C">
        <w:rPr>
          <w:rFonts w:ascii="宋体" w:eastAsia="宋体" w:hAnsi="宋体" w:hint="eastAsia"/>
          <w:sz w:val="24"/>
          <w:szCs w:val="24"/>
        </w:rPr>
        <w:t>序号；当送</w:t>
      </w:r>
      <w:proofErr w:type="gramStart"/>
      <w:r w:rsidRPr="00C2035C">
        <w:rPr>
          <w:rFonts w:ascii="宋体" w:eastAsia="宋体" w:hAnsi="宋体" w:hint="eastAsia"/>
          <w:sz w:val="24"/>
          <w:szCs w:val="24"/>
        </w:rPr>
        <w:t>方收到</w:t>
      </w:r>
      <w:proofErr w:type="gramEnd"/>
      <w:r w:rsidRPr="00C2035C">
        <w:rPr>
          <w:rFonts w:ascii="宋体" w:eastAsia="宋体" w:hAnsi="宋体" w:hint="eastAsia"/>
          <w:sz w:val="24"/>
          <w:szCs w:val="24"/>
        </w:rPr>
        <w:t>相应确认帧后，在</w:t>
      </w:r>
      <w:proofErr w:type="gramStart"/>
      <w:r w:rsidRPr="00C2035C">
        <w:rPr>
          <w:rFonts w:ascii="宋体" w:eastAsia="宋体" w:hAnsi="宋体" w:hint="eastAsia"/>
          <w:sz w:val="24"/>
          <w:szCs w:val="24"/>
        </w:rPr>
        <w:t>重发表</w:t>
      </w:r>
      <w:proofErr w:type="gramEnd"/>
      <w:r w:rsidRPr="00C2035C">
        <w:rPr>
          <w:rFonts w:ascii="宋体" w:eastAsia="宋体" w:hAnsi="宋体" w:hint="eastAsia"/>
          <w:sz w:val="24"/>
          <w:szCs w:val="24"/>
        </w:rPr>
        <w:t>中删除相应备份；接收方因某一帧出错，则对后面发送来的帧均不接收丢弃；发送方对超时信息及其后信息重新发送。（回退N：Go-back-N）</w:t>
      </w:r>
    </w:p>
    <w:p w:rsidR="00C6225A" w:rsidRPr="00C2035C" w:rsidRDefault="00C6225A"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3.（优化方案）选择重传协议。</w:t>
      </w:r>
    </w:p>
    <w:p w:rsidR="00C6225A" w:rsidRPr="00C2035C" w:rsidRDefault="00C6225A"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二进制同步通信协议</w:t>
      </w:r>
    </w:p>
    <w:p w:rsidR="00C6225A" w:rsidRPr="00C2035C" w:rsidRDefault="00C6225A"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1.面向字符的同步协议</w:t>
      </w:r>
    </w:p>
    <w:p w:rsidR="00C6225A" w:rsidRPr="00C2035C" w:rsidRDefault="00C6225A"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lastRenderedPageBreak/>
        <w:t>二进制同步通信BSC：</w:t>
      </w:r>
    </w:p>
    <w:p w:rsidR="00C6225A" w:rsidRPr="00C2035C" w:rsidRDefault="00C6225A"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SOH：序始；STX文始；ETX文终；EOT送毕；ENQ询问；ACK确认；DLE转义；NAK否认；SYN同步字符；ETB</w:t>
      </w:r>
      <w:proofErr w:type="gramStart"/>
      <w:r w:rsidRPr="00C2035C">
        <w:rPr>
          <w:rFonts w:ascii="宋体" w:eastAsia="宋体" w:hAnsi="宋体" w:hint="eastAsia"/>
          <w:sz w:val="24"/>
          <w:szCs w:val="24"/>
        </w:rPr>
        <w:t>块终或</w:t>
      </w:r>
      <w:proofErr w:type="gramEnd"/>
      <w:r w:rsidRPr="00C2035C">
        <w:rPr>
          <w:rFonts w:ascii="宋体" w:eastAsia="宋体" w:hAnsi="宋体" w:hint="eastAsia"/>
          <w:sz w:val="24"/>
          <w:szCs w:val="24"/>
        </w:rPr>
        <w:t>组终；</w:t>
      </w:r>
    </w:p>
    <w:p w:rsidR="00C6225A" w:rsidRPr="00C2035C" w:rsidRDefault="00C6225A"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数据块格式：</w:t>
      </w:r>
    </w:p>
    <w:p w:rsidR="00C6225A" w:rsidRPr="00C2035C" w:rsidRDefault="00C6225A"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不带报头单块/最后分块：SYN+SYN+STX+报文+ETX+BCC</w:t>
      </w:r>
    </w:p>
    <w:p w:rsidR="00C6225A" w:rsidRPr="00C2035C" w:rsidRDefault="00C6225A"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带报头单块：SYN+SYN+SOH＋报头+STX +报文+ETX+BCC</w:t>
      </w:r>
    </w:p>
    <w:p w:rsidR="00C6225A" w:rsidRPr="00C2035C" w:rsidRDefault="00C6225A"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开始分块：SYN+SYN+SOH＋报头+STX +报文+ETB+BCC</w:t>
      </w:r>
    </w:p>
    <w:p w:rsidR="00C6225A" w:rsidRPr="00C2035C" w:rsidRDefault="00C6225A"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中间分块：SYN+SYN+STX+报文+ETB+BCC</w:t>
      </w:r>
    </w:p>
    <w:p w:rsidR="00C6225A" w:rsidRPr="00C2035C" w:rsidRDefault="00C6225A"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BSC正反监控报文格式：</w:t>
      </w:r>
    </w:p>
    <w:p w:rsidR="00C6225A" w:rsidRPr="00C2035C" w:rsidRDefault="00C6225A"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肯定确认与选择响应：SYN+SYN+ACK</w:t>
      </w:r>
    </w:p>
    <w:p w:rsidR="00C6225A" w:rsidRPr="00C2035C" w:rsidRDefault="00C6225A"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否认确定和选择响应：SYN+SYN+NAK</w:t>
      </w:r>
    </w:p>
    <w:p w:rsidR="00C6225A" w:rsidRPr="00C2035C" w:rsidRDefault="00C6225A" w:rsidP="00C6225A">
      <w:pPr>
        <w:jc w:val="left"/>
        <w:rPr>
          <w:rFonts w:ascii="宋体" w:eastAsia="宋体" w:hAnsi="宋体"/>
          <w:sz w:val="24"/>
          <w:szCs w:val="24"/>
        </w:rPr>
      </w:pPr>
      <w:r w:rsidRPr="00C2035C">
        <w:rPr>
          <w:rFonts w:ascii="宋体" w:eastAsia="宋体" w:hAnsi="宋体" w:hint="eastAsia"/>
          <w:sz w:val="24"/>
          <w:szCs w:val="24"/>
        </w:rPr>
        <w:t xml:space="preserve">   轮询和选择请求：SYN+SYN+ACK+P/S前缀+站地址+ENQ</w:t>
      </w:r>
    </w:p>
    <w:p w:rsidR="00C6225A" w:rsidRPr="00C2035C" w:rsidRDefault="00C6225A" w:rsidP="00C6225A">
      <w:pPr>
        <w:jc w:val="left"/>
        <w:rPr>
          <w:rFonts w:ascii="宋体" w:eastAsia="宋体" w:hAnsi="宋体"/>
          <w:sz w:val="24"/>
          <w:szCs w:val="24"/>
        </w:rPr>
      </w:pPr>
      <w:r w:rsidRPr="00C2035C">
        <w:rPr>
          <w:rFonts w:ascii="宋体" w:eastAsia="宋体" w:hAnsi="宋体" w:hint="eastAsia"/>
          <w:sz w:val="24"/>
          <w:szCs w:val="24"/>
        </w:rPr>
        <w:t xml:space="preserve">   拆链：SYN+SYN+EOT</w:t>
      </w:r>
    </w:p>
    <w:p w:rsidR="00C6225A" w:rsidRPr="00C2035C" w:rsidRDefault="00C6225A"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高级数据链路协议：HDLC</w:t>
      </w:r>
    </w:p>
    <w:p w:rsidR="00C6225A" w:rsidRPr="00C2035C" w:rsidRDefault="00C6225A"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特点：不依赖于任何一种字符编码集；数据报文可透明传输，用于实现透明传输的“0比特插入法”易于硬件实现；全双工通信，不必等待确认便可连续发送数据，有较高的数据链路传输效率；</w:t>
      </w:r>
      <w:proofErr w:type="gramStart"/>
      <w:r w:rsidRPr="00C2035C">
        <w:rPr>
          <w:rFonts w:ascii="宋体" w:eastAsia="宋体" w:hAnsi="宋体" w:hint="eastAsia"/>
          <w:sz w:val="24"/>
          <w:szCs w:val="24"/>
        </w:rPr>
        <w:t>所有帧均采用</w:t>
      </w:r>
      <w:proofErr w:type="gramEnd"/>
      <w:r w:rsidRPr="00C2035C">
        <w:rPr>
          <w:rFonts w:ascii="宋体" w:eastAsia="宋体" w:hAnsi="宋体" w:hint="eastAsia"/>
          <w:sz w:val="24"/>
          <w:szCs w:val="24"/>
        </w:rPr>
        <w:t>CRC校验，对于信息</w:t>
      </w:r>
      <w:proofErr w:type="gramStart"/>
      <w:r w:rsidRPr="00C2035C">
        <w:rPr>
          <w:rFonts w:ascii="宋体" w:eastAsia="宋体" w:hAnsi="宋体" w:hint="eastAsia"/>
          <w:sz w:val="24"/>
          <w:szCs w:val="24"/>
        </w:rPr>
        <w:t>帧</w:t>
      </w:r>
      <w:proofErr w:type="gramEnd"/>
      <w:r w:rsidRPr="00C2035C">
        <w:rPr>
          <w:rFonts w:ascii="宋体" w:eastAsia="宋体" w:hAnsi="宋体" w:hint="eastAsia"/>
          <w:sz w:val="24"/>
          <w:szCs w:val="24"/>
        </w:rPr>
        <w:t>进行顺序编号，可防止漏收或重收，传输可靠性高；传输控制功能与处理功能分离，具有较大灵活性。</w:t>
      </w:r>
    </w:p>
    <w:p w:rsidR="00C6225A" w:rsidRPr="00C2035C" w:rsidRDefault="00C6225A"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操作方式：1.</w:t>
      </w:r>
      <w:proofErr w:type="gramStart"/>
      <w:r w:rsidRPr="00C2035C">
        <w:rPr>
          <w:rFonts w:ascii="宋体" w:eastAsia="宋体" w:hAnsi="宋体" w:hint="eastAsia"/>
          <w:sz w:val="24"/>
          <w:szCs w:val="24"/>
        </w:rPr>
        <w:t>正常响应</w:t>
      </w:r>
      <w:proofErr w:type="gramEnd"/>
      <w:r w:rsidRPr="00C2035C">
        <w:rPr>
          <w:rFonts w:ascii="宋体" w:eastAsia="宋体" w:hAnsi="宋体" w:hint="eastAsia"/>
          <w:sz w:val="24"/>
          <w:szCs w:val="24"/>
        </w:rPr>
        <w:t>方式NRM。（适用于面向终端的点-点或一点与多点的链路）。2.异步响应方式ARM。3.异步平衡方式ABM。</w:t>
      </w:r>
    </w:p>
    <w:p w:rsidR="00C6225A" w:rsidRPr="00C2035C" w:rsidRDefault="00C6225A"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格式：F（01111110）+A（8位）+C（8位）+I（N位信息）+FCS(16位)+F（01111110）</w:t>
      </w:r>
    </w:p>
    <w:p w:rsidR="00BF54DF" w:rsidRPr="00C2035C" w:rsidRDefault="00C6225A" w:rsidP="00C2035C">
      <w:pPr>
        <w:ind w:firstLineChars="150" w:firstLine="360"/>
        <w:jc w:val="left"/>
        <w:rPr>
          <w:rFonts w:ascii="宋体" w:eastAsia="宋体" w:hAnsi="宋体"/>
          <w:sz w:val="24"/>
          <w:szCs w:val="24"/>
        </w:rPr>
      </w:pPr>
      <w:r w:rsidRPr="00C2035C">
        <w:rPr>
          <w:rFonts w:ascii="宋体" w:eastAsia="宋体" w:hAnsi="宋体" w:hint="eastAsia"/>
          <w:sz w:val="24"/>
          <w:szCs w:val="24"/>
        </w:rPr>
        <w:t>F：标志字段；A：地址字段；C：控制字段；I：信息字段；FCS：</w:t>
      </w:r>
      <w:proofErr w:type="gramStart"/>
      <w:r w:rsidRPr="00C2035C">
        <w:rPr>
          <w:rFonts w:ascii="宋体" w:eastAsia="宋体" w:hAnsi="宋体" w:hint="eastAsia"/>
          <w:sz w:val="24"/>
          <w:szCs w:val="24"/>
        </w:rPr>
        <w:t>帧</w:t>
      </w:r>
      <w:proofErr w:type="gramEnd"/>
      <w:r w:rsidRPr="00C2035C">
        <w:rPr>
          <w:rFonts w:ascii="宋体" w:eastAsia="宋体" w:hAnsi="宋体" w:hint="eastAsia"/>
          <w:sz w:val="24"/>
          <w:szCs w:val="24"/>
        </w:rPr>
        <w:t>校验序列字段（规定为X</w:t>
      </w:r>
      <w:r w:rsidRPr="00C2035C">
        <w:rPr>
          <w:rFonts w:ascii="宋体" w:eastAsia="宋体" w:hAnsi="宋体" w:hint="eastAsia"/>
          <w:sz w:val="24"/>
          <w:szCs w:val="24"/>
          <w:vertAlign w:val="superscript"/>
        </w:rPr>
        <w:t>16</w:t>
      </w:r>
      <w:r w:rsidRPr="00C2035C">
        <w:rPr>
          <w:rFonts w:ascii="宋体" w:eastAsia="宋体" w:hAnsi="宋体" w:hint="eastAsia"/>
          <w:sz w:val="24"/>
          <w:szCs w:val="24"/>
        </w:rPr>
        <w:t>+X</w:t>
      </w:r>
      <w:r w:rsidRPr="00C2035C">
        <w:rPr>
          <w:rFonts w:ascii="宋体" w:eastAsia="宋体" w:hAnsi="宋体" w:hint="eastAsia"/>
          <w:sz w:val="24"/>
          <w:szCs w:val="24"/>
          <w:vertAlign w:val="superscript"/>
        </w:rPr>
        <w:t>12</w:t>
      </w:r>
      <w:r w:rsidRPr="00C2035C">
        <w:rPr>
          <w:rFonts w:ascii="宋体" w:eastAsia="宋体" w:hAnsi="宋体" w:hint="eastAsia"/>
          <w:sz w:val="24"/>
          <w:szCs w:val="24"/>
        </w:rPr>
        <w:t>+X</w:t>
      </w:r>
      <w:r w:rsidRPr="00C2035C">
        <w:rPr>
          <w:rFonts w:ascii="宋体" w:eastAsia="宋体" w:hAnsi="宋体" w:hint="eastAsia"/>
          <w:sz w:val="24"/>
          <w:szCs w:val="24"/>
          <w:vertAlign w:val="superscript"/>
        </w:rPr>
        <w:t>5</w:t>
      </w:r>
      <w:r w:rsidRPr="00C2035C">
        <w:rPr>
          <w:rFonts w:ascii="宋体" w:eastAsia="宋体" w:hAnsi="宋体" w:hint="eastAsia"/>
          <w:sz w:val="24"/>
          <w:szCs w:val="24"/>
        </w:rPr>
        <w:t>+1）；</w:t>
      </w:r>
    </w:p>
    <w:sectPr w:rsidR="00BF54DF" w:rsidRPr="00C203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4DF"/>
    <w:rsid w:val="00002B4B"/>
    <w:rsid w:val="002E1DE7"/>
    <w:rsid w:val="00A122F5"/>
    <w:rsid w:val="00BF54DF"/>
    <w:rsid w:val="00C2035C"/>
    <w:rsid w:val="00C440E1"/>
    <w:rsid w:val="00C62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郑鹏</cp:lastModifiedBy>
  <cp:revision>5</cp:revision>
  <dcterms:created xsi:type="dcterms:W3CDTF">2017-02-21T11:24:00Z</dcterms:created>
  <dcterms:modified xsi:type="dcterms:W3CDTF">2017-03-05T14:32:00Z</dcterms:modified>
</cp:coreProperties>
</file>