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Parametre Yönetimi ve Makine Duruş Nedenleri Analizi</w:t>
      </w:r>
    </w:p>
    <w:p>
      <w:pPr>
        <w:pStyle w:val="Subtitle"/>
      </w:pPr>
      <w:r>
        <w:t>ModbusProjesi uygulama tasarımı</w:t>
      </w:r>
    </w:p>
    <w:p>
      <w:r>
        <w:t>Tarih  1 Ekim 2026    |    Sürüm  1.1</w:t>
      </w:r>
    </w:p>
    <w:p>
      <w:r>
        <w:t>Ortak bir parametre tablosu oluşturulacak, makine duruş nedenleri bu tablodan okunacak ve sol menüden yönetilecek. Seçilen nedenin kimliği talimattan duruş loguna kadar korunacak. Kullanılmamış parametreler silinebilecek; geçmiş kayıtlarda kullanılmış parametreler yalnızca pasifleştirilebilecek.</w:t>
      </w:r>
    </w:p>
    <w:p>
      <w:pPr>
        <w:pStyle w:val="Heading1"/>
      </w:pPr>
      <w:r>
        <w:t>1 Amaç ve ilk aşamanın kapsamı</w:t>
      </w:r>
    </w:p>
    <w:p>
      <w:r>
        <w:t>Bu çalışma, kod içerisinde sabit tanımlanan nedenleri yönetilebilir DB kayıtlarına dönüştürür. Yönetici yeni neden ekleyebilecek, adını ve sırasını değiştirebilecek, açıklama zorunluluğunu belirleyebilecek. Operatör mevcut makine durdurma yetkisiyle bu nedenleri kullanacak.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Çalışma alanı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İlk aşama sonucu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Veritabanı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ParametreGruplari ve Parametreler tabloları, başlangıç kayıtları ve prosedürler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Yönetim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Sol menü, listeleme ve ekleme düzenleme ekranları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Duruş ekranı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DB’den gelen neden butonları ve parametre ID’siyle seçim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Kayıt zinciri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Talimat ve logda neden kimliği, açıklama ve tarihsel metin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Yetki ve doğrulama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Rol izinleri, SQL kontrolleri, geçiş ve testler</w:t>
            </w:r>
          </w:p>
        </w:tc>
      </w:tr>
    </w:tbl>
    <w:p>
      <w:pPr>
        <w:spacing w:after="0"/>
      </w:pPr>
    </w:p>
    <w:p>
      <w:pPr>
        <w:pStyle w:val="Heading1"/>
      </w:pPr>
      <w:r>
        <w:t>2 Mevcut yapı</w:t>
      </w:r>
    </w:p>
    <w:p>
      <w:r>
        <w:t>Pages/Default.aspx içindeki sekiz neden sabit HTML butonlarıdır. Özel neden de yazılabilir. Seçim hdnDurusNedeni alanına metin olarak aktarılır; sunucu boşluk ve 500 karakter sınırını kontrol eder. Metin talimata kaydedilir, sonuçlandırma prosedürüyle MakineLoglari tablosuna aktarılır ve dashboard üzerinde gösterilir.</w:t>
      </w:r>
    </w:p>
    <w:p>
      <w:r>
        <w:t>Yeni neden veya sıralama değişikliği kod gerektirir. Standart seçim ile serbest açıklama ayrılmadığından aynı anlamdaki farklı metinler raporlarda farklı nedenler haline gelebilir. Yeni tasarım bu ayrımı kalıcı kimlikle sağlayacaktır.</w:t>
      </w:r>
    </w:p>
    <w:p>
      <w:r>
        <w:br w:type="page"/>
      </w:r>
    </w:p>
    <w:p>
      <w:pPr>
        <w:pStyle w:val="Heading1"/>
      </w:pPr>
      <w:r>
        <w:t>3 Ortak parametre tablosu</w:t>
      </w:r>
    </w:p>
    <w:p>
      <w:r>
        <w:t>Tablo adı dbo.Parametreler olacaktır. Benzer seçenek listeleri ayrı tablolar yerine grup_id ile ayrılacak; gruplar dbo.ParametreGruplari tablosunda tutulacaktır. Makine, rol veya donanım bağlantısı gibi kendine ait ilişkileri olan varlıklar bu tabloya taşınmayacaktır.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324"/>
        <w:gridCol w:w="4592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Kolon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Önerilen tip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Görev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id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INT IDENTITY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Kalıcı kayıt kimliği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r>
              <w:t>grup_id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r>
              <w:t>INT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r>
              <w:t>ParametreGruplari tablosuna foreign key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kod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NVARCHAR(50)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Değişmeyen iş kodu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adi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NVARCHAR(150)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Ekranda görünen ad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aciklama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NVARCHAR(500) NULL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Yönetici tarafından yazılan tanım açıklaması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sira_no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INT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Gösterim sırası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aciklama_zorunlu_mu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BIT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Operatör açıklamasının zorunluluğu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aktif_mi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BIT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Yeni işlemlerde seçilebilirlik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Ortak kayıt alanları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Mevcut yapıya uygun</w:t>
            </w:r>
          </w:p>
        </w:tc>
        <w:tc>
          <w:tcPr>
            <w:tcW w:type="dxa" w:w="4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Ekleyen ve güncelleyen kullanıcı, IP ve tarihler</w:t>
            </w:r>
          </w:p>
        </w:tc>
      </w:tr>
    </w:tbl>
    <w:p>
      <w:pPr>
        <w:spacing w:after="0"/>
      </w:pPr>
    </w:p>
    <w:p>
      <w:pPr>
        <w:pStyle w:val="Heading2"/>
      </w:pPr>
      <w:r>
        <w:t>Tablo ve veri kuralları</w:t>
      </w:r>
    </w:p>
    <w:p>
      <w:pPr>
        <w:pStyle w:val="ListBullet"/>
      </w:pPr>
      <w:r>
        <w:t>grup_id ve kod birlikte benzersiz olacaktır. Grup, kod ve ad boş olamaz. grup_id, ParametreGruplari.id alanına foreign key ile bağlanacaktır.</w:t>
      </w:r>
    </w:p>
    <w:p>
      <w:pPr>
        <w:pStyle w:val="ListBullet"/>
      </w:pPr>
      <w:r>
        <w:t>Kodlar standartlaştırılacak; baştaki ve sondaki boşluklar temizlenecektir.</w:t>
      </w:r>
    </w:p>
    <w:p>
      <w:pPr>
        <w:pStyle w:val="ListBullet"/>
      </w:pPr>
      <w:r>
        <w:t>Sıra numarası negatif olamaz. Liste sira_no ve ardından id ile sıralanır.</w:t>
      </w:r>
    </w:p>
    <w:p>
      <w:pPr>
        <w:pStyle w:val="ListBullet"/>
      </w:pPr>
      <w:r>
        <w:t>Grup ve kod oluşturulduktan sonra değiştirilemez. Yeni anlam için yeni kayıt açılır.</w:t>
      </w:r>
    </w:p>
    <w:p>
      <w:pPr>
        <w:pStyle w:val="ListBullet"/>
      </w:pPr>
      <w:r>
        <w:t>Ad, tanım açıklaması, sıra, açıklama zorunluluğu ve aktiflik düzenlenebilir.</w:t>
      </w:r>
    </w:p>
    <w:p>
      <w:pPr>
        <w:pStyle w:val="ListBullet"/>
      </w:pPr>
      <w:r>
        <w:t>Talimat ve log ilişkileri foreign key ile korunur. Bağlı kayıtlar otomatik silinmez.</w:t>
      </w:r>
    </w:p>
    <w:p>
      <w:pPr>
        <w:pStyle w:val="Heading1"/>
      </w:pPr>
      <w:r>
        <w:t>4 Grup yönetimi</w:t>
      </w:r>
    </w:p>
    <w:p>
      <w:r>
        <w:t>İlk grup dbo.ParametreGruplari tablosunda MAKINE_DURUS_NEDENI kodu ve Makine Duruş Nedenleri adıyla oluşturulacaktır. Yönetim ekranındaki grup seçimi DB’den okunacak; kullanıcı serbest grup kodu yazmayacaktır.</w:t>
      </w:r>
    </w:p>
    <w:p>
      <w:r>
        <w:t>ParametreGruplari alanları: id INT IDENTITY, kod NVARCHAR(50), adi NVARCHAR(150), sira_no INT, aktif_mi BIT ve mevcut ortak kayıt alanları. Kod benzersiz ve boş olamaz; ad zorunludur. Parametreler tablosu grup_id üzerinden bağlanır.</w:t>
      </w:r>
    </w:p>
    <w:p>
      <w:r>
        <w:t>İlk aşamada grup tablosu ve DB’den listeleme yeterlidir; ayrıca bir grup yönetim sayfası eklenmeyecektir. Grup pasif olduğunda bağlı parametreler yeni seçimlerde görünmez. Parametresi olan grup silinemez. Grup pasifliği geçmiş talimatların işlenmesini engellemez.</w:t>
      </w:r>
    </w:p>
    <w:p>
      <w:r>
        <w:t>Uygulama duruş grubunu sabit sayısal ID ile değil MAKINE_DURUS_NEDENI koduyla bulacaktır. Parametre eklemede seçilen grubun mevcut ve aktif olduğu SQL tarafında doğrulanacaktır.</w:t>
      </w:r>
    </w:p>
    <w:p>
      <w:r>
        <w:t>Mevcut gruba seçenek eklemek kod değişikliği gerektirmez. Yeni grup DB’de tanımlanabilir; bu grubu bir iş ekranında kullanmak ilgili ekranın entegrasyonunu gerektirir. İlk sürümde nedenler tüm makineler için ortaktır; makine, hat veya fabrika bazlı kapsam eklenmez.</w:t>
      </w:r>
    </w:p>
    <w:p>
      <w:r>
        <w:br w:type="page"/>
      </w:r>
    </w:p>
    <w:p>
      <w:pPr>
        <w:pStyle w:val="Heading1"/>
      </w:pPr>
      <w:r>
        <w:t>5 Başlangıç nedenleri ve açıklama davranışı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685"/>
        <w:gridCol w:w="2268"/>
      </w:tblGrid>
      <w:tr>
        <w:trPr>
          <w:cantSplit/>
          <w:tblHeader/>
        </w:trPr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Kod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Ad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Açıklama zorunlu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MEKANIK_ARIZA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Mekanik Arıza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Hayır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HATALI_OLCU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Hatalı Ölçü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Hayır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YUKSEK_FIRE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Yüksek Fire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Hayır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IPLIK_KOPUSU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İplik Kopuşu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Hayır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PROGRAMLI_BAKIM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Programlı Bakım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Hayır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FAZLA_ADET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Fazla Adet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Hayır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OPERATOR_TALEBI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Operatör Talebi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Hayır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FABRIKA_MUDURU_TALEBI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Fabrika Müdürü Talebi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Hayır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DIGER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Diğer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Evet</w:t>
            </w:r>
          </w:p>
        </w:tc>
      </w:tr>
    </w:tbl>
    <w:p>
      <w:pPr>
        <w:spacing w:after="0"/>
      </w:pPr>
    </w:p>
    <w:p>
      <w:r>
        <w:t>Mevcut özel neden girişi, Diğer seçimi ve zorunlu açıklama olarak düzenlenecektir. Diğer nedenlerde açıklama başlangıçta isteğe bağlıdır. Yönetici gerektiğinde açıklamayı zorunlu hale getirebilir. Davranış sabit bir sayısal ID’ye değil, aciklama_zorunlu_mu alanına bağlı olacaktır.</w:t>
      </w:r>
    </w:p>
    <w:p>
      <w:pPr>
        <w:pStyle w:val="Heading1"/>
      </w:pPr>
      <w:r>
        <w:t>6 Silme ve pasifleştirme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268"/>
        <w:gridCol w:w="2268"/>
      </w:tblGrid>
      <w:tr>
        <w:trPr>
          <w:cantSplit/>
          <w:tblHeader/>
        </w:trPr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Kayıt durumu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Silme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Pasifleştirme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Hiç kullanılmamış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İzin verilir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İzin verilir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Herhangi bir talimatta kullanılmış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Engellenir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İzin verilir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Herhangi bir duruş logunda kullanılmış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Engellenir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İzin verilir</w:t>
            </w:r>
          </w:p>
        </w:tc>
      </w:tr>
    </w:tbl>
    <w:p>
      <w:pPr>
        <w:spacing w:after="0"/>
      </w:pPr>
    </w:p>
    <w:p>
      <w:r>
        <w:t>Başarısız, tamamlanmış veya pasif bir talimatta yer almak da kullanım sayılır. Kontrol yalnızca aktif kayıtlara bakmayacaktır. Bu kural geçmiş kaydın nedeni ile ilişkisinin korunmasını sağlar.</w:t>
      </w:r>
    </w:p>
    <w:p>
      <w:pPr>
        <w:pStyle w:val="Heading2"/>
      </w:pPr>
      <w:r>
        <w:t>Silme işleminin akışı</w:t>
      </w:r>
    </w:p>
    <w:p>
      <w:pPr>
        <w:pStyle w:val="ListBullet"/>
      </w:pPr>
      <w:r>
        <w:t>Kullanıcı Sil butonuna basar; kayıt adı gösterilerek işlem onayı alınır.</w:t>
      </w:r>
    </w:p>
    <w:p>
      <w:pPr>
        <w:pStyle w:val="ListBullet"/>
      </w:pPr>
      <w:r>
        <w:t>Sunucu PARAMETRE_LISTELE ekranının SIL yetkisini kontrol eder.</w:t>
      </w:r>
    </w:p>
    <w:p>
      <w:pPr>
        <w:pStyle w:val="ListBullet"/>
      </w:pPr>
      <w:r>
        <w:t>SQL prosedürü parametrenin kullanımını kontrol eder ve kullanılmamışsa siler.</w:t>
      </w:r>
    </w:p>
    <w:p>
      <w:pPr>
        <w:pStyle w:val="ListBullet"/>
      </w:pPr>
      <w:r>
        <w:t>Kullanılmışsa işlem reddedilir ve pasifleştirme önerilir.</w:t>
      </w:r>
    </w:p>
    <w:p>
      <w:pPr>
        <w:pStyle w:val="ListBullet"/>
      </w:pPr>
      <w:r>
        <w:t>Kontrol ve silme tutarlı biçimde yürütülür; foreign key eş zamanlı kullanım karşısında son korumayı sağlar.</w:t>
      </w:r>
    </w:p>
    <w:p>
      <w:r>
        <w:t>Kullanıcı mesajı: Bu parametre talimat veya duruş kayıtlarında kullanıldığı için silinemez. Pasifleştirebilirsiniz.</w:t>
      </w:r>
    </w:p>
    <w:p>
      <w:r>
        <w:t>Silinen kaydın önceki bilgileri genel işlem logunda korunacaktır. Yeni kullanım grupları entegre edildiğinde ilgili tablo ilişkileri ve silme kontrolleri de eklenecektir.</w:t>
      </w:r>
    </w:p>
    <w:p>
      <w:r>
        <w:br w:type="page"/>
      </w:r>
    </w:p>
    <w:p>
      <w:pPr>
        <w:pStyle w:val="Heading1"/>
      </w:pPr>
      <w:r>
        <w:t>7 Sol menü ve yönetim ekranları</w:t>
      </w:r>
    </w:p>
    <w:p>
      <w:r>
        <w:t>Sol menüye Parametre Yönetimi bölümü altında Parametre Listele ve Parametre Ekle bağlantıları eklenecektir. Görünürlük mevcut MasterPage yetki düzenine bağlanacaktır.</w:t>
      </w:r>
    </w:p>
    <w:p>
      <w:pPr>
        <w:pStyle w:val="Heading2"/>
      </w:pPr>
      <w:r>
        <w:t>Parametre Listele ekranı</w:t>
      </w:r>
    </w:p>
    <w:p>
      <w:pPr>
        <w:pStyle w:val="ListBullet"/>
      </w:pPr>
      <w:r>
        <w:t>Parametre grubu seçimi ve Aktif, Pasif, Tümü filtresi</w:t>
      </w:r>
    </w:p>
    <w:p>
      <w:pPr>
        <w:pStyle w:val="ListBullet"/>
      </w:pPr>
      <w:r>
        <w:t>Kod veya ada göre arama</w:t>
      </w:r>
    </w:p>
    <w:p>
      <w:pPr>
        <w:pStyle w:val="ListBullet"/>
      </w:pPr>
      <w:r>
        <w:t>Kod, ad, sıra, açıklama zorunluluğu ve durum sütunları</w:t>
      </w:r>
    </w:p>
    <w:p>
      <w:pPr>
        <w:pStyle w:val="ListBullet"/>
      </w:pPr>
      <w:r>
        <w:t>Yetkiye göre Yeni Parametre, Düzenle ve Sil işlemleri</w:t>
      </w:r>
    </w:p>
    <w:p>
      <w:pPr>
        <w:pStyle w:val="ListBullet"/>
      </w:pPr>
      <w:r>
        <w:t>Düzenleme formundan aktiflik değişikliği ve sıra yönetimi</w:t>
      </w:r>
    </w:p>
    <w:p>
      <w:pPr>
        <w:pStyle w:val="ListBullet"/>
      </w:pPr>
      <w:r>
        <w:t>Boş liste, doğrulama ve işlem sonucu mesajları</w:t>
      </w:r>
    </w:p>
    <w:p>
      <w:pPr>
        <w:pStyle w:val="Heading2"/>
      </w:pPr>
      <w:r>
        <w:t>Parametre Ekle ve Düzenle ekranı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402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Alan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Ekleme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Düzenleme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Grup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DB’deki aktif gruplardan seçilir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Salt okunur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Kod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Girilebilir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Salt okunur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Ad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Girilebilir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Değiştirilebilir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Tanım açıklaması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İsteğe bağlı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Değiştirilebilir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Sıra no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Girilebilir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Değiştirilebilir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Açıklama zorunlu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Seçilebilir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Değiştirilebilir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Aktiflik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Seçilebilir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Değiştirilebilir</w:t>
            </w:r>
          </w:p>
        </w:tc>
      </w:tr>
    </w:tbl>
    <w:p>
      <w:pPr>
        <w:spacing w:after="0"/>
      </w:pPr>
    </w:p>
    <w:p>
      <w:r>
        <w:t>ParametreEkle.aspx hem yeni kayıt hem düzenleme için kullanılacaktır. Başarılı kayıtta seçili grup korunarak listeye dönülür. Hata durumunda form verileri korunur. Sıralama ilk sürümde Sıra No alanıyla yönetilir.</w:t>
      </w:r>
    </w:p>
    <w:p>
      <w:pPr>
        <w:pStyle w:val="Heading1"/>
      </w:pPr>
      <w:r>
        <w:t>8 Rol yetkileri</w:t>
      </w:r>
    </w:p>
    <w:p>
      <w:r>
        <w:t>Ekranlar enum’una PARAMETRE_LISTELE ve PARAMETRE_EKLE eklenecektir. Mevcut rol yetki ekranı bu tanımları gösterecektir.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İşlem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Ekran ve yetki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Listeyi açma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PARAMETRE_LISTELE / GORUNTULE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Ekleme düzenleme sayfasını açma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PARAMETRE_EKLE / GORUNTULE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Yeni kayıt oluşturma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PARAMETRE_EKLE / EKLE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Düzenleme ve aktiflik değişikliği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PARAMETRE_EKLE / GUNCELLE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Listeden kayıt silme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PARAMETRE_LISTELE / SIL</w:t>
            </w:r>
          </w:p>
        </w:tc>
      </w:tr>
    </w:tbl>
    <w:p>
      <w:pPr>
        <w:spacing w:after="0"/>
      </w:pPr>
    </w:p>
    <w:p>
      <w:r>
        <w:t>Menü, sayfa erişimi ve kayıt işlemleri ayrı ayrı kontrol edilir. Operatörün neden seçmesi için yönetim yetkisi gerekmez; mevcut makine durdurma yetkisi kullanılır. Yeni yönetim yetkileri tüm rollere otomatik verilmez.</w:t>
      </w:r>
    </w:p>
    <w:p>
      <w:r>
        <w:br w:type="page"/>
      </w:r>
    </w:p>
    <w:p>
      <w:pPr>
        <w:pStyle w:val="Heading1"/>
      </w:pPr>
      <w:r>
        <w:t>9 Durdurma ekranı ve kayıt zinciri</w:t>
      </w:r>
    </w:p>
    <w:p>
      <w:r>
        <w:t>Sabit butonlar kaldırılıp aktif duruş nedenleri Repeater ile üretilecektir. Mevcut görünüm korunabilir. Dashboard yüklenirken liste alınır; kullanıcı modalda neden seçer ve gerekiyorsa açıklama yazar. Tarayıcı parametre ID’sini ve açıklamayı gönderir. Neden adı DB’den okunur.</w:t>
      </w:r>
    </w:p>
    <w:p>
      <w:pPr>
        <w:pStyle w:val="Heading2"/>
      </w:pPr>
      <w:r>
        <w:t>Kayıt anındaki kontroller</w:t>
      </w:r>
    </w:p>
    <w:p>
      <w:pPr>
        <w:pStyle w:val="ListBullet"/>
      </w:pPr>
      <w:r>
        <w:t>ID mevcut ve geçerli olmalıdır.</w:t>
      </w:r>
    </w:p>
    <w:p>
      <w:pPr>
        <w:pStyle w:val="ListBullet"/>
      </w:pPr>
      <w:r>
        <w:t>Parametre, grup kodu MAKINE_DURUS_NEDENI olan gruba bağlı olmalıdır; hem parametre hem grup aktif olmalıdır.</w:t>
      </w:r>
    </w:p>
    <w:p>
      <w:pPr>
        <w:pStyle w:val="ListBullet"/>
      </w:pPr>
      <w:r>
        <w:t>Açıklama zorunluysa dolu olmalıdır.</w:t>
      </w:r>
    </w:p>
    <w:p>
      <w:pPr>
        <w:pStyle w:val="ListBullet"/>
      </w:pPr>
      <w:r>
        <w:t>Metin uzunlukları uygun olmalıdır.</w:t>
      </w:r>
    </w:p>
    <w:p>
      <w:pPr>
        <w:pStyle w:val="ListBullet"/>
      </w:pPr>
      <w:r>
        <w:t>Mevcut makine, açık duruş ve bekleyen talimat kontrolleri korunur.</w:t>
      </w:r>
    </w:p>
    <w:p>
      <w:r>
        <w:t>Web Forms veri bağlama işlemleri, seçimlerin hata sonrası kaybolmasını önleyecek şekilde düzenlenecektir. İlk sürümde uzun süreli önbellek kullanılmaz. Yeni sayfa yüklemesi güncel listeyi alır; önceden açık sayfalardan gelen seçimler kayıt sırasında yeniden doğrulanır.</w:t>
      </w:r>
    </w:p>
    <w:p>
      <w:pPr>
        <w:pStyle w:val="Heading2"/>
      </w:pPr>
      <w:r>
        <w:t>Talimat ve log alanları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386"/>
      </w:tblGrid>
      <w:tr>
        <w:trPr>
          <w:cantSplit/>
          <w:tblHeader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Alan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Görev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durus_nedeni_parametre_id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Seçilen nedenin foreign key ilişkisi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durus_aciklamasi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Operatörün yazdığı ayrıntı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Mevcut islem_nedeni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Talimat oluşturulduğu andaki gösterim metni</w:t>
            </w:r>
          </w:p>
        </w:tc>
      </w:tr>
    </w:tbl>
    <w:p>
      <w:pPr>
        <w:spacing w:after="0"/>
      </w:pPr>
    </w:p>
    <w:p>
      <w:r>
        <w:t>Örnek: Mekanik Arıza seçimi ve Ana milde titreşim var açıklaması, gösterimde Mekanik Arıza - Ana milde titreşim var olarak saklanır. Raporlar ID üzerinden gruplanabilir; parametre adı sonradan değişse de eski kaydın metni korunur.</w:t>
      </w:r>
    </w:p>
    <w:p>
      <w:r>
        <w:t>Mevcut islem_nedeni alanının 500 karakter sınırı korunacaktır. Ad ile açıklamanın birleşimi sınırı aşarsa kayıt reddedilir; sessizce kırpılmaz.</w:t>
      </w:r>
    </w:p>
    <w:p>
      <w:r>
        <w:t>Aktiflik ve açıklama kuralı talimat oluşturulurken doğrulanır. Parametrenin sonradan pasifleştirilmesi, daha önce geçerli biçimde oluşturulmuş talimatın işlenmesini engellemez. İşleyici talimatta saklanan bilgileri kullanır.</w:t>
      </w:r>
    </w:p>
    <w:p>
      <w:pPr>
        <w:pStyle w:val="Heading1"/>
      </w:pPr>
      <w:r>
        <w:t>10 SQL ve BusinessLayer</w:t>
      </w:r>
    </w:p>
    <w:p>
      <w:r>
        <w:t>SP_Parametreler_LISTELE, DOLDUR, EKLE, GUNCELLE, SIL ve GRUBA_GORE_GETIR prosedürleri hazırlanacaktır. Grup seçimi için SP_ParametreGruplari_LISTELE eklenecektir. Talimat ekleme prosedürü seçimi doğrulayacak ve gösterim metnini oluşturacaktır. Doğrulama ile talimata kopyalama aynı transaction içerisinde yapılacaktır.</w:t>
      </w:r>
    </w:p>
    <w:p>
      <w:r>
        <w:t>Talimat sonuçlandırma ve MakineLoglari ekleme prosedürleri neden ID’sini ve açıklamayı aktaracaktır. İlgili okuma prosedürleri ve entity sınıfları genişletilecektir. Parametreler sınıfı OrtakAlanlar ve IOrtakMetotlar düzenini takip edecek; filtreli ve grup bazlı okuma için ek metotlar içerecektir.</w:t>
      </w:r>
    </w:p>
    <w:p>
      <w:r>
        <w:t>Ekleme, güncelleme, aktiflik değişikliği ve silme genel işlem loguna bağlanacaktır. Röle komutlarının çalışma biçimi değişmeyecektir.</w:t>
      </w:r>
    </w:p>
    <w:p>
      <w:r>
        <w:br w:type="page"/>
      </w:r>
    </w:p>
    <w:p>
      <w:pPr>
        <w:pStyle w:val="Heading1"/>
      </w:pPr>
      <w:r>
        <w:t>11 Dosya ve bileşen değişiklikleri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Bileşen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Yapılacak değişiklik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BusinessLayer/Entity/Parametreler.cs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Yeni entity ve veri işlemleri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BusinessLayer/Entity/ParametreGruplari.cs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Grup listesini DB’den okuyan entity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ParametreListele.aspx ve ilgili dosyalar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Liste, filtre, düzenleme ve silme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ParametreEkle.aspx ve ilgili dosyalar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Ekleme ve düzenleme formu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MasterPage ve designer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Sol menü ve görünürlük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Ekranlar.cs ve Mesajlar.cs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Yetki tanımları ve kullanıcı mesajları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Pages/Default.aspx ve ilgili dosyalar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Dinamik butonlar, ID seçimi ve açıklama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Talimat ve log entity sınıfları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Yeni alanların yazılması ve okunması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SP klasörü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Grup ve parametre tabloları, başlangıç kayıtları, yeni ve güncellenen prosedürler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BusinessLayer ve web csproj dosyaları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Yeni kaynakların projeye kaydı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Testler ve dokümanlar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Yeni davranışın doğrulanması ve kullanım bilgisi</w:t>
            </w:r>
          </w:p>
        </w:tc>
      </w:tr>
    </w:tbl>
    <w:p>
      <w:pPr>
        <w:spacing w:after="0"/>
      </w:pPr>
    </w:p>
    <w:p>
      <w:pPr>
        <w:pStyle w:val="Heading1"/>
      </w:pPr>
      <w:r>
        <w:t>12 Eski verilerin geçişi ve yayınlama</w:t>
      </w:r>
    </w:p>
    <w:p>
      <w:pPr>
        <w:pStyle w:val="ListNumber"/>
      </w:pPr>
      <w:r>
        <w:t>Mevcut DB kolonları, kısıtları ve kurulu prosedürler doğrulanır.</w:t>
      </w:r>
    </w:p>
    <w:p>
      <w:pPr>
        <w:pStyle w:val="ListNumber"/>
      </w:pPr>
      <w:r>
        <w:t>Önce ParametreGruplari, ardından Parametreler tablosu ve kısıtları oluşturulur. Duruş grubu ve başlangıç nedenleri tekrar çalıştırıldığında çoğalmayacak şekilde eklenir.</w:t>
      </w:r>
    </w:p>
    <w:p>
      <w:pPr>
        <w:pStyle w:val="ListNumber"/>
      </w:pPr>
      <w:r>
        <w:t>Talimat ve log tablolarına yeni alanlar başlangıçta boş bırakılabilir olarak eklenir.</w:t>
      </w:r>
    </w:p>
    <w:p>
      <w:pPr>
        <w:pStyle w:val="ListNumber"/>
      </w:pPr>
      <w:r>
        <w:t>Mevcut sekiz nedenle tam eşleşen geçmiş metinler ilgili parametreye bağlanır.</w:t>
      </w:r>
    </w:p>
    <w:p>
      <w:pPr>
        <w:pStyle w:val="ListNumber"/>
      </w:pPr>
      <w:r>
        <w:t>Eşleşmeyen özel metinler aynen korunur; anlamları tahmin edilerek kategori atanmaz.</w:t>
      </w:r>
    </w:p>
    <w:p>
      <w:pPr>
        <w:pStyle w:val="ListNumber"/>
      </w:pPr>
      <w:r>
        <w:t>Yeni uygulama tüm yeni duruşlarda parametre seçimini zorunlu kılar.</w:t>
      </w:r>
    </w:p>
    <w:p>
      <w:r>
        <w:t>İlişkilendirilemeyen eski kayıtlar metinleriyle kullanılmaya devam eder ve raporda sınıflandırılmamış geçmiş kayıt olarak ele alınabilir. Yeni kayıtların kimliği, uygulama ve SQL doğrulamasıyla zorunlu tutulacaktır.</w:t>
      </w:r>
    </w:p>
    <w:p>
      <w:r>
        <w:t>Web uygulaması ve Windows işleyicisi ortak BusinessLayer kullandığından güncelleme birlikte planlanacaktır. İşleyici geçişte kontrollü durdurulur; bekleyen talimatlar değerlendirilir. Geri dönüşte geçmiş veriler veya yeni kolonlar silinmez.</w:t>
      </w:r>
    </w:p>
    <w:p>
      <w:r>
        <w:br w:type="page"/>
      </w:r>
    </w:p>
    <w:p>
      <w:pPr>
        <w:pStyle w:val="Heading1"/>
      </w:pPr>
      <w:r>
        <w:t>13 Doğrulama ve kabul ölçütleri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556"/>
      </w:tblGrid>
      <w:tr>
        <w:trPr>
          <w:cantSplit/>
          <w:tblHeader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Senaryo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40" w:before="40"/>
            </w:pPr>
            <w:r>
              <w:rPr>
                <w:b/>
                <w:sz w:val="18"/>
              </w:rPr>
              <w:t>Beklenen sonuç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Yeni neden ekleme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Kod değişmeden yeni yüklenen ekranda görünür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Sıra veya aktiflik değişikliği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Sıra güncellenir; pasif neden yeni seçimden kalkar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Kullanılmamış parametreyi silme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Yetkili kullanıcı silebilir; önceki bilgiler loglanır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Kullanılmış parametreyi silme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Reddedilir; pasifleştirme önerilir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Silme ile eş zamanlı kullanım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Foreign key ve transaction ile ilişki korunur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Geçersiz ID veya yanlış grup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Talimat oluşturulmaz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Boş zorunlu açıklama veya uzun metin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Kayıt reddedilir; anlaşılır mesaj gösterilir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Neden adını değiştirme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Eski talimat ve log metni korunur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Açık sayfadaki nedeni pasifleştirme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Gönderim sırasında seçim reddedilir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Yetkisiz erişim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Sayfa ve kayıt işlemleri engellenir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Nedenlerin DB’den alınamaması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Hata gösterilir; yeni talimat oluşturulamaz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Talimatı sonuçlandırma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Neden ID’si ve açıklama loga doğru aktarılır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Geçişi tekrar çalıştırma</w:t>
            </w:r>
          </w:p>
        </w:tc>
        <w:tc>
          <w:tcPr>
            <w:tcW w:type="dxa" w:w="55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8"/>
          </w:tcPr>
          <w:p>
            <w:pPr>
              <w:spacing w:after="40" w:before="40"/>
            </w:pPr>
            <w:r>
              <w:rPr>
                <w:sz w:val="18"/>
              </w:rPr>
              <w:t>Mükerrer başlangıç kayıtları oluşmaz</w:t>
            </w:r>
          </w:p>
        </w:tc>
      </w:tr>
      <w:tr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Grup ilişkisi ve aktiflik</w:t>
            </w:r>
          </w:p>
        </w:tc>
        <w:tc>
          <w:tcPr>
            <w:tcW w:type="dxa" w:w="55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Grup seçenekleri DB’den gelir; geçersiz veya pasif gruba yeni parametre eklenmez; pasif grubun nedenleri seçilmez.</w:t>
            </w:r>
          </w:p>
        </w:tc>
      </w:tr>
    </w:tbl>
    <w:p>
      <w:pPr>
        <w:spacing w:after="0"/>
      </w:pPr>
    </w:p>
    <w:p>
      <w:r>
        <w:t>Parametre adları ve açıklamalar HTML kodlanarak gösterilecektir. SQL kontrolleri ayrı test veritabanında yapılacak; mevcut talimat işleyicisi ve röle testleri çalıştırılacaktır. Kayıt zinciri fiziksel makineyi durdurmadan doğrulanacaktır.</w:t>
      </w:r>
    </w:p>
    <w:p>
      <w:pPr>
        <w:pStyle w:val="Heading1"/>
      </w:pPr>
      <w:r>
        <w:t>14 Sonraki aşamalar ve uygulama sırası</w:t>
      </w:r>
    </w:p>
    <w:p>
      <w:r>
        <w:t>Makine modelleri MAKINE_MODEL, Ethernet kart modelleri ETHERNET_KART_MODEL ve ortak band tanımları ihtiyaç doğrulanırsa URETIM_BANDI grubuyla eklenebilir. Yeni işlem nedenleri de ayrı gruplarla aynı tabloyu kullanabilir.</w:t>
      </w:r>
    </w:p>
    <w:p>
      <w:r>
        <w:t>Makineler, donanım bağlantıları, roller ve iş akışını belirleyen talimat durumları mevcut ilişkileriyle korunacaktır. İlk uygulama yalnızca ortak parametre altyapısı ve makine duruş nedenlerini kapsar.</w:t>
      </w:r>
    </w:p>
    <w:p>
      <w:r>
        <w:t>Uygulama sırası: DB doğrulaması → tablo ve prosedürler → BusinessLayer → yönetim ekranları ve yetkiler → durdurma ekranı → talimat ve log aktarımı → veri geçişi ve testler.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Sayfa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Parametre Yönetimi ve Makine Duruş Nedenleri Analizi</dc:title>
  <dc:subject>ModbusProjesi uygulama analizi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