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383"/>
        <w:gridCol w:w="8188"/>
      </w:tblGrid>
      <w:tr>
        <w:tblPrEx>
          <w:shd w:val="clear" w:color="auto" w:fill="ced7e7"/>
        </w:tblPrEx>
        <w:trPr>
          <w:trHeight w:val="1671" w:hRule="atLeast"/>
        </w:trPr>
        <w:tc>
          <w:tcPr>
            <w:tcW w:type="dxa" w:w="138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18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сновной текст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  <w:tab w:val="left" w:pos="7799"/>
              </w:tabs>
              <w:suppressAutoHyphens w:val="1"/>
              <w:bidi w:val="0"/>
              <w:spacing w:line="240" w:lineRule="auto"/>
              <w:ind w:left="0" w:right="0" w:firstLine="0"/>
              <w:jc w:val="center"/>
              <w:rPr>
                <w:rFonts w:ascii="Calibri" w:cs="Calibri" w:hAnsi="Calibri" w:eastAsia="Calibri"/>
                <w:sz w:val="22"/>
                <w:szCs w:val="22"/>
                <w:u w:color="000000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Министерство науки и высшего образования Российской Федерации</w:t>
            </w:r>
          </w:p>
          <w:p>
            <w:pPr>
              <w:pStyle w:val="Основной текст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  <w:tab w:val="left" w:pos="7799"/>
              </w:tabs>
              <w:suppressAutoHyphens w:val="1"/>
              <w:spacing w:line="240" w:lineRule="auto"/>
              <w:ind w:firstLine="0"/>
              <w:jc w:val="center"/>
              <w:rPr>
                <w:rFonts w:ascii="Calibri" w:cs="Calibri" w:hAnsi="Calibri" w:eastAsia="Calibri"/>
                <w:sz w:val="22"/>
                <w:szCs w:val="22"/>
                <w:u w:color="000000"/>
                <w:shd w:val="nil" w:color="auto" w:fill="auto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Основной текст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  <w:tab w:val="left" w:pos="7799"/>
              </w:tabs>
              <w:suppressAutoHyphens w:val="1"/>
              <w:spacing w:line="240" w:lineRule="auto"/>
              <w:ind w:firstLine="0"/>
              <w:jc w:val="center"/>
              <w:rPr>
                <w:rFonts w:ascii="Calibri" w:cs="Calibri" w:hAnsi="Calibri" w:eastAsia="Calibri"/>
                <w:sz w:val="22"/>
                <w:szCs w:val="22"/>
                <w:u w:color="000000"/>
                <w:shd w:val="nil" w:color="auto" w:fill="auto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высшего образования</w:t>
            </w:r>
          </w:p>
          <w:p>
            <w:pPr>
              <w:pStyle w:val="Основной текст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  <w:tab w:val="left" w:pos="7799"/>
              </w:tabs>
              <w:suppressAutoHyphens w:val="1"/>
              <w:spacing w:line="240" w:lineRule="auto"/>
              <w:ind w:firstLine="0"/>
              <w:jc w:val="center"/>
              <w:rPr>
                <w:rFonts w:ascii="Calibri" w:cs="Calibri" w:hAnsi="Calibri" w:eastAsia="Calibri"/>
                <w:sz w:val="22"/>
                <w:szCs w:val="22"/>
                <w:u w:color="000000"/>
                <w:shd w:val="nil" w:color="auto" w:fill="auto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«Московский государственный технический университет</w:t>
            </w:r>
          </w:p>
          <w:p>
            <w:pPr>
              <w:pStyle w:val="Основной текст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  <w:tab w:val="left" w:pos="7799"/>
              </w:tabs>
              <w:suppressAutoHyphens w:val="1"/>
              <w:spacing w:line="240" w:lineRule="auto"/>
              <w:ind w:firstLine="0"/>
              <w:jc w:val="center"/>
              <w:rPr>
                <w:rFonts w:ascii="Calibri" w:cs="Calibri" w:hAnsi="Calibri" w:eastAsia="Calibri"/>
                <w:sz w:val="22"/>
                <w:szCs w:val="22"/>
                <w:u w:color="000000"/>
                <w:shd w:val="nil" w:color="auto" w:fill="auto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имени Н</w:t>
            </w: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Э</w:t>
            </w: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Баумана</w:t>
            </w:r>
          </w:p>
          <w:p>
            <w:pPr>
              <w:pStyle w:val="Основной текст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  <w:tab w:val="left" w:pos="7799"/>
              </w:tabs>
              <w:suppressAutoHyphens w:val="1"/>
              <w:spacing w:line="240" w:lineRule="auto"/>
              <w:ind w:firstLine="0"/>
              <w:jc w:val="center"/>
              <w:rPr>
                <w:rFonts w:ascii="Calibri" w:cs="Calibri" w:hAnsi="Calibri" w:eastAsia="Calibri"/>
                <w:sz w:val="22"/>
                <w:szCs w:val="22"/>
                <w:u w:color="000000"/>
                <w:shd w:val="nil" w:color="auto" w:fill="auto"/>
              </w:rPr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национальный исследовательский университет</w:t>
            </w: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)</w:t>
            </w: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»</w:t>
            </w:r>
          </w:p>
          <w:p>
            <w:pPr>
              <w:pStyle w:val="Основной текст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  <w:tab w:val="left" w:pos="7799"/>
              </w:tabs>
              <w:suppressAutoHyphens w:val="1"/>
              <w:spacing w:line="240" w:lineRule="auto"/>
              <w:ind w:firstLine="0"/>
              <w:jc w:val="center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МГТУ им</w:t>
            </w: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Н</w:t>
            </w: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Э</w:t>
            </w: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Баумана</w:t>
            </w: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u w:color="000000"/>
                <w:shd w:val="nil" w:color="auto" w:fill="auto"/>
                <w:rtl w:val="0"/>
                <w:lang w:val="ru-RU"/>
              </w:rPr>
              <w:t>)</w:t>
            </w:r>
          </w:p>
        </w:tc>
      </w:tr>
    </w:tbl>
    <w:p>
      <w:pPr>
        <w:pStyle w:val="Основной текст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after="120" w:line="240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pBdr>
          <w:top w:val="nil"/>
          <w:left w:val="nil"/>
          <w:bottom w:val="single" w:color="000000" w:sz="24" w:space="0" w:shadow="0" w:frame="0"/>
          <w:right w:val="nil"/>
        </w:pBd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b w:val="1"/>
          <w:bCs w:val="1"/>
          <w:sz w:val="10"/>
          <w:szCs w:val="10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b w:val="1"/>
          <w:bCs w:val="1"/>
          <w:sz w:val="32"/>
          <w:szCs w:val="3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  <w:r>
        <w:rPr>
          <w:rFonts w:ascii="Times New Roman" w:hAnsi="Times New Roman" w:hint="default"/>
          <w:sz w:val="22"/>
          <w:szCs w:val="22"/>
          <w:u w:color="000000"/>
          <w:rtl w:val="0"/>
          <w:lang w:val="ru-RU"/>
        </w:rPr>
        <w:t xml:space="preserve">ФАКУЛЬТЕТ </w:t>
      </w:r>
      <w:r>
        <w:rPr>
          <w:rFonts w:ascii="Calibri" w:hAnsi="Calibri" w:hint="default"/>
          <w:sz w:val="22"/>
          <w:szCs w:val="22"/>
          <w:u w:color="000000"/>
          <w:rtl w:val="0"/>
          <w:lang w:val="ru-RU"/>
        </w:rPr>
        <w:t xml:space="preserve"> Информатика и системы управления</w:t>
      </w: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  <w:r>
        <w:rPr>
          <w:rFonts w:ascii="Times New Roman" w:hAnsi="Times New Roman" w:hint="default"/>
          <w:sz w:val="22"/>
          <w:szCs w:val="22"/>
          <w:u w:color="000000"/>
          <w:rtl w:val="0"/>
          <w:lang w:val="ru-RU"/>
        </w:rPr>
        <w:t xml:space="preserve">КАФЕДРА </w:t>
      </w:r>
      <w:r>
        <w:rPr>
          <w:rFonts w:ascii="Calibri" w:hAnsi="Calibri" w:hint="default"/>
          <w:sz w:val="22"/>
          <w:szCs w:val="22"/>
          <w:u w:color="000000"/>
          <w:rtl w:val="0"/>
          <w:lang w:val="ru-RU"/>
        </w:rPr>
        <w:t>Теоретическая информатика и компьютерные технологии</w:t>
      </w: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i w:val="1"/>
          <w:iCs w:val="1"/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i w:val="1"/>
          <w:iCs w:val="1"/>
          <w:sz w:val="18"/>
          <w:szCs w:val="18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i w:val="1"/>
          <w:iCs w:val="1"/>
          <w:sz w:val="32"/>
          <w:szCs w:val="3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i w:val="1"/>
          <w:iCs w:val="1"/>
          <w:sz w:val="32"/>
          <w:szCs w:val="3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44"/>
          <w:szCs w:val="44"/>
          <w:u w:color="000000"/>
          <w:rtl w:val="0"/>
          <w:lang w:val="ru-RU"/>
        </w:rPr>
        <w:t>РАСЧЕТНО</w:t>
      </w:r>
      <w:r>
        <w:rPr>
          <w:rFonts w:ascii="Times New Roman" w:hAnsi="Times New Roman"/>
          <w:b w:val="1"/>
          <w:bCs w:val="1"/>
          <w:sz w:val="44"/>
          <w:szCs w:val="44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44"/>
          <w:szCs w:val="44"/>
          <w:u w:color="000000"/>
          <w:rtl w:val="0"/>
          <w:lang w:val="ru-RU"/>
        </w:rPr>
        <w:t>ПОЯСНИТЕЛЬНАЯ ЗАПИСКА</w:t>
      </w: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b w:val="1"/>
          <w:bCs w:val="1"/>
          <w:i w:val="1"/>
          <w:iCs w:val="1"/>
          <w:sz w:val="44"/>
          <w:szCs w:val="44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u w:color="000000"/>
          <w:rtl w:val="0"/>
          <w:lang w:val="ru-RU"/>
        </w:rPr>
        <w:t>К   КУРСОВОЙ   РАБОТЕ</w:t>
      </w: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b w:val="1"/>
          <w:bCs w:val="1"/>
          <w:i w:val="1"/>
          <w:iCs w:val="1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40"/>
          <w:szCs w:val="40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40"/>
          <w:szCs w:val="40"/>
          <w:u w:color="000000"/>
          <w:rtl w:val="0"/>
          <w:lang w:val="ru-RU"/>
        </w:rPr>
        <w:t>НА ТЕМУ</w:t>
      </w:r>
      <w:r>
        <w:rPr>
          <w:rFonts w:ascii="Times New Roman" w:hAnsi="Times New Roman"/>
          <w:b w:val="1"/>
          <w:bCs w:val="1"/>
          <w:i w:val="1"/>
          <w:iCs w:val="1"/>
          <w:sz w:val="40"/>
          <w:szCs w:val="40"/>
          <w:u w:color="000000"/>
          <w:rtl w:val="0"/>
          <w:lang w:val="ru-RU"/>
        </w:rPr>
        <w:t>:</w:t>
      </w: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both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  <w:r>
        <w:rPr>
          <w:rFonts w:ascii="Calibri" w:hAnsi="Calibri" w:hint="default"/>
          <w:sz w:val="38"/>
          <w:szCs w:val="38"/>
          <w:u w:color="000000"/>
          <w:rtl w:val="0"/>
          <w:lang w:val="ru-RU"/>
        </w:rPr>
        <w:t>Сравнительный анализ методов оптимизации при обучении нейронных сетей</w:t>
      </w: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b w:val="1"/>
          <w:bCs w:val="1"/>
          <w:i w:val="1"/>
          <w:iCs w:val="1"/>
          <w:sz w:val="40"/>
          <w:szCs w:val="40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b w:val="1"/>
          <w:bCs w:val="1"/>
          <w:i w:val="1"/>
          <w:iCs w:val="1"/>
          <w:sz w:val="40"/>
          <w:szCs w:val="40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  <w:r>
        <w:rPr>
          <w:rFonts w:ascii="Times New Roman" w:hAnsi="Times New Roman" w:hint="default"/>
          <w:sz w:val="22"/>
          <w:szCs w:val="22"/>
          <w:u w:color="000000"/>
          <w:rtl w:val="0"/>
          <w:lang w:val="ru-RU"/>
        </w:rPr>
        <w:t xml:space="preserve">Студент </w:t>
      </w:r>
      <w:r>
        <w:rPr>
          <w:rFonts w:ascii="Times New Roman" w:hAnsi="Times New Roman" w:hint="default"/>
          <w:sz w:val="22"/>
          <w:szCs w:val="22"/>
          <w:u w:color="000000"/>
          <w:rtl w:val="0"/>
          <w:lang w:val="ru-RU"/>
        </w:rPr>
        <w:t xml:space="preserve">        ИУ</w:t>
      </w:r>
      <w:r>
        <w:rPr>
          <w:rFonts w:ascii="Times New Roman" w:hAnsi="Times New Roman"/>
          <w:sz w:val="22"/>
          <w:szCs w:val="22"/>
          <w:u w:color="000000"/>
          <w:rtl w:val="0"/>
          <w:lang w:val="ru-RU"/>
        </w:rPr>
        <w:t>9-71</w:t>
      </w:r>
      <w:r>
        <w:rPr>
          <w:rFonts w:ascii="Times New Roman" w:hAnsi="Times New Roman" w:hint="default"/>
          <w:sz w:val="22"/>
          <w:szCs w:val="22"/>
          <w:u w:color="000000"/>
          <w:rtl w:val="0"/>
          <w:lang w:val="ru-RU"/>
        </w:rPr>
        <w:t>Б</w:t>
      </w:r>
      <w:r>
        <w:rPr>
          <w:rFonts w:ascii="Times New Roman" w:cs="Times New Roman" w:hAnsi="Times New Roman" w:eastAsia="Times New Roman"/>
          <w:sz w:val="22"/>
          <w:szCs w:val="22"/>
          <w:u w:color="000000"/>
          <w:rtl w:val="0"/>
          <w:lang w:val="ru-RU"/>
        </w:rPr>
        <w:tab/>
        <w:tab/>
        <w:tab/>
        <w:tab/>
      </w:r>
      <w:r>
        <w:rPr>
          <w:rFonts w:ascii="Times New Roman" w:hAnsi="Times New Roman"/>
          <w:sz w:val="22"/>
          <w:szCs w:val="22"/>
          <w:u w:color="000000"/>
          <w:rtl w:val="0"/>
          <w:lang w:val="ru-RU"/>
        </w:rPr>
        <w:t xml:space="preserve">             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 xml:space="preserve">_________________  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 xml:space="preserve">                 Т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 xml:space="preserve">.  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>Р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 xml:space="preserve">.  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>Ионов</w:t>
      </w: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709" w:right="565" w:firstLine="709"/>
        <w:jc w:val="lef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Группа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)</w:t>
        <w:tab/>
        <w:tab/>
        <w:tab/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 xml:space="preserve"> </w:t>
      </w:r>
      <w:r>
        <w:rPr>
          <w:rFonts w:ascii="Times New Roman" w:cs="Times New Roman" w:hAnsi="Times New Roman" w:eastAsia="Times New Roman"/>
          <w:sz w:val="18"/>
          <w:szCs w:val="18"/>
          <w:u w:color="000000"/>
          <w:rtl w:val="0"/>
          <w:lang w:val="ru-RU"/>
        </w:rPr>
        <w:tab/>
        <w:tab/>
        <w:t xml:space="preserve">         (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 xml:space="preserve">)            </w:t>
      </w: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both"/>
        <w:rPr>
          <w:sz w:val="20"/>
          <w:szCs w:val="20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both"/>
        <w:rPr>
          <w:sz w:val="20"/>
          <w:szCs w:val="20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  <w:r>
        <w:rPr>
          <w:rFonts w:ascii="Times New Roman" w:hAnsi="Times New Roman" w:hint="default"/>
          <w:sz w:val="22"/>
          <w:szCs w:val="22"/>
          <w:u w:color="000000"/>
          <w:rtl w:val="0"/>
          <w:lang w:val="ru-RU"/>
        </w:rPr>
        <w:t xml:space="preserve">Руководитель курсовой работы </w:t>
        <w:tab/>
        <w:tab/>
        <w:tab/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 xml:space="preserve">_________________ 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 xml:space="preserve">               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>Ю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>Т</w:t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2"/>
          <w:szCs w:val="22"/>
          <w:u w:color="000000"/>
          <w:rtl w:val="0"/>
          <w:lang w:val="ru-RU"/>
        </w:rPr>
        <w:t>Каганов</w:t>
      </w: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565" w:firstLine="0"/>
        <w:jc w:val="righ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 xml:space="preserve">)            </w:t>
      </w: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both"/>
        <w:rPr>
          <w:sz w:val="20"/>
          <w:szCs w:val="20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  <w:r>
        <w:rPr>
          <w:rFonts w:ascii="Times New Roman" w:hAnsi="Times New Roman" w:hint="default"/>
          <w:sz w:val="22"/>
          <w:szCs w:val="22"/>
          <w:u w:color="000000"/>
          <w:rtl w:val="0"/>
          <w:lang w:val="ru-RU"/>
        </w:rPr>
        <w:t xml:space="preserve">Консультант </w:t>
        <w:tab/>
        <w:tab/>
        <w:tab/>
        <w:tab/>
        <w:tab/>
        <w:tab/>
      </w:r>
      <w:r>
        <w:rPr>
          <w:rFonts w:ascii="Times New Roman" w:hAnsi="Times New Roman"/>
          <w:b w:val="1"/>
          <w:bCs w:val="1"/>
          <w:sz w:val="22"/>
          <w:szCs w:val="22"/>
          <w:u w:color="000000"/>
          <w:rtl w:val="0"/>
          <w:lang w:val="ru-RU"/>
        </w:rPr>
        <w:t xml:space="preserve">_________________  ____________________ </w:t>
      </w: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565" w:firstLine="0"/>
        <w:jc w:val="right"/>
        <w:rPr>
          <w:rFonts w:ascii="Calibri" w:cs="Calibri" w:hAnsi="Calibri" w:eastAsia="Calibri"/>
          <w:sz w:val="22"/>
          <w:szCs w:val="22"/>
          <w:u w:color="000000"/>
          <w:rtl w:val="0"/>
          <w:lang w:val="ru-RU"/>
        </w:rPr>
      </w:pP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Подпись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дата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)                             (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И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О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>.</w:t>
      </w:r>
      <w:r>
        <w:rPr>
          <w:rFonts w:ascii="Times New Roman" w:hAnsi="Times New Roman" w:hint="default"/>
          <w:sz w:val="18"/>
          <w:szCs w:val="18"/>
          <w:u w:color="000000"/>
          <w:rtl w:val="0"/>
          <w:lang w:val="ru-RU"/>
        </w:rPr>
        <w:t>Фамилия</w:t>
      </w:r>
      <w:r>
        <w:rPr>
          <w:rFonts w:ascii="Times New Roman" w:hAnsi="Times New Roman"/>
          <w:sz w:val="18"/>
          <w:szCs w:val="18"/>
          <w:u w:color="000000"/>
          <w:rtl w:val="0"/>
          <w:lang w:val="ru-RU"/>
        </w:rPr>
        <w:t xml:space="preserve">)            </w:t>
      </w: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left"/>
        <w:rPr>
          <w:sz w:val="20"/>
          <w:szCs w:val="20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i w:val="1"/>
          <w:iCs w:val="1"/>
          <w:sz w:val="20"/>
          <w:szCs w:val="20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i w:val="1"/>
          <w:iCs w:val="1"/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i w:val="1"/>
          <w:iCs w:val="1"/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i w:val="1"/>
          <w:iCs w:val="1"/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i w:val="1"/>
          <w:iCs w:val="1"/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i w:val="1"/>
          <w:iCs w:val="1"/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i w:val="1"/>
          <w:iCs w:val="1"/>
          <w:sz w:val="22"/>
          <w:szCs w:val="22"/>
          <w:u w:color="000000"/>
          <w:rtl w:val="0"/>
          <w:lang w:val="ru-RU"/>
        </w:rPr>
      </w:pPr>
    </w:p>
    <w:p>
      <w:pPr>
        <w:pStyle w:val="Основной текст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bidi w:val="0"/>
        <w:spacing w:line="240" w:lineRule="auto"/>
        <w:ind w:left="0" w:right="0" w:firstLine="0"/>
        <w:jc w:val="center"/>
        <w:rPr>
          <w:rtl w:val="0"/>
        </w:rPr>
      </w:pP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20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22</w:t>
      </w: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 г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br w:type="page"/>
      </w:r>
    </w:p>
    <w:p>
      <w:pPr>
        <w:pStyle w:val="Рубрика"/>
        <w:bidi w:val="0"/>
      </w:pPr>
      <w:r>
        <w:rPr>
          <w:rtl w:val="0"/>
        </w:rPr>
        <w:t>СОДЕРЖАНИЕ</w:t>
      </w:r>
    </w:p>
    <w:p>
      <w:pPr>
        <w:pStyle w:val="Основной текст"/>
        <w:bidi w:val="0"/>
      </w:pPr>
    </w:p>
    <w:p>
      <w:pPr>
        <w:pStyle w:val="Рубрика"/>
        <w:bidi w:val="0"/>
      </w:pPr>
      <w:r>
        <w:rPr/>
        <w:fldChar w:fldCharType="begin" w:fldLock="0"/>
      </w:r>
      <w:r>
        <w:instrText xml:space="preserve"> TOC \t "head1, 1,head2, 2,Рубрика, 3"</w:instrText>
      </w:r>
      <w:r>
        <w:rPr/>
        <w:fldChar w:fldCharType="separate" w:fldLock="0"/>
      </w:r>
    </w:p>
    <w:p>
      <w:pPr>
        <w:pStyle w:val="TOC 1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</w:rPr>
        <w:t>ВВЕДЕНИE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3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1. Обзор методов оптимизации в задаче обучения нейронной сети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_Toc1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5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1.1 Стохастический градиентный спуск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_Toc2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5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1.2 Импульс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_Toc3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6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1.3 Импульс Нестерова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_Toc4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7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1.4 Адаптивный градиент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_Toc5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8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1.5 Среднее квадратичное распространение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_Toc6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9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1.6 Адаптивный импульс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_Toc7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10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2. Разработка методов оптимизации и выбор тестируемых моделей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_Toc8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12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2.1 Разработка модели и функции потерь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_Toc9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12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2.2 Разработка методов оптимизации и цикла обучения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_Toc10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14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3. Подготовка набора данных для обучения нейронной сети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_Toc11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18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3.2 Обзор данных для обучения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_Toc12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18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3.2 Обработка данных для обучения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_Toc13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20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4. Тестирование методов оптимизации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_Toc14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23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4.1 Постановка экспериментов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_Toc15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23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2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4.2 Анализ экспериментов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_Toc16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24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</w:rPr>
        <w:t>ЗАКЛЮЧЕНИЕ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_Toc17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30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TOC 1"/>
        <w:bidi w:val="0"/>
      </w:pPr>
      <w:r>
        <w:rPr>
          <w:rFonts w:ascii="Times New Roman" w:hAnsi="Times New Roman" w:hint="default"/>
          <w:rtl w:val="0"/>
        </w:rPr>
        <w:t>СПИСОК ИСПОЛЬЗОВАННЫХ ИСТОЧНИКОВ</w:t>
        <w:tab/>
      </w:r>
      <w:r>
        <w:rPr>
          <w:rFonts w:ascii="Times New Roman" w:cs="Times New Roman" w:hAnsi="Times New Roman" w:eastAsia="Times New Roman"/>
        </w:rPr>
        <w:fldChar w:fldCharType="begin" w:fldLock="0"/>
      </w:r>
      <w:r>
        <w:rPr>
          <w:rFonts w:ascii="Times New Roman" w:cs="Times New Roman" w:hAnsi="Times New Roman" w:eastAsia="Times New Roman"/>
        </w:rPr>
        <w:instrText xml:space="preserve"> PAGEREF _Toc18 \h </w:instrText>
      </w:r>
      <w:r>
        <w:rPr>
          <w:rFonts w:ascii="Times New Roman" w:cs="Times New Roman" w:hAnsi="Times New Roman" w:eastAsia="Times New Roman"/>
        </w:rPr>
        <w:fldChar w:fldCharType="separate" w:fldLock="0"/>
      </w:r>
      <w:r>
        <w:rPr>
          <w:rFonts w:ascii="Times New Roman" w:hAnsi="Times New Roman"/>
          <w:rtl w:val="0"/>
        </w:rPr>
        <w:t>31</w:t>
      </w:r>
      <w:r>
        <w:rPr>
          <w:rFonts w:ascii="Times New Roman" w:cs="Times New Roman" w:hAnsi="Times New Roman" w:eastAsia="Times New Roman"/>
        </w:rPr>
        <w:fldChar w:fldCharType="end" w:fldLock="0"/>
      </w:r>
    </w:p>
    <w:p>
      <w:pPr>
        <w:pStyle w:val="Рубрика"/>
        <w:bidi w:val="0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1"/>
        <w:jc w:val="center"/>
      </w:pPr>
      <w:bookmarkStart w:name="_Toc" w:id="0"/>
      <w:r>
        <w:rPr>
          <w:rtl w:val="0"/>
          <w:lang w:val="ru-RU"/>
        </w:rPr>
        <w:t>ВВЕДЕНИ</w:t>
      </w:r>
      <w:r>
        <w:rPr>
          <w:rtl w:val="0"/>
          <w:lang w:val="en-US"/>
        </w:rPr>
        <w:t>E</w:t>
      </w:r>
      <w:bookmarkEnd w:id="0"/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>Самым популярным инструментов искусственного интеллекта считаются нейронные сети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каждым днем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появляются новые архитектуры искусственных нейронных сетей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решают все больше прикладных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начиная от оценки кредитоспособности и заканчивая генерацией реалистичных изображений и аудиозаписей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Задачи машинного обучения можно  разделить на три класса</w:t>
      </w:r>
      <w:r>
        <w:rPr>
          <w:rtl w:val="0"/>
          <w:lang w:val="en-US"/>
        </w:rPr>
        <w:t>:</w:t>
      </w: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  <w:lang w:val="ru-RU"/>
        </w:rPr>
        <w:t>обучение без учителя</w:t>
      </w:r>
      <w:r>
        <w:rPr>
          <w:rtl w:val="0"/>
        </w:rPr>
        <w:t xml:space="preserve">, </w:t>
      </w:r>
      <w:r>
        <w:rPr>
          <w:rtl w:val="0"/>
          <w:lang w:val="ru-RU"/>
        </w:rPr>
        <w:t>в котором неизвестен правильный ответ системы на входные данные</w:t>
      </w:r>
      <w:r>
        <w:rPr>
          <w:rtl w:val="0"/>
          <w:lang w:val="en-US"/>
        </w:rPr>
        <w:t>;</w:t>
      </w: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  <w:lang w:val="ru-RU"/>
        </w:rPr>
        <w:t>обучение с учителем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котором известны правильные ответы поставленной задачи</w:t>
      </w:r>
      <w:r>
        <w:rPr>
          <w:rtl w:val="0"/>
          <w:lang w:val="en-US"/>
        </w:rPr>
        <w:t>;</w:t>
      </w: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  <w:lang w:val="ru-RU"/>
        </w:rPr>
        <w:t>обучение с подкреплением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котором модель получает стимулы от окружающей среды</w:t>
      </w:r>
      <w:r>
        <w:rPr>
          <w:rtl w:val="0"/>
          <w:lang w:val="en-US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Самым распространённым является второй тип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обучение с учителем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поскольку он позволяет моделировать системы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выдающие прогнозируемый результат на основе размеченных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Соотвественно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получения требуемого результата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необходимо оптимизировать нейронную сеть</w:t>
      </w:r>
      <w:r>
        <w:rPr>
          <w:rtl w:val="0"/>
          <w:lang w:val="en-US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Общая постановка задачи оптимизации порождает большое разнообразие методов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каждый из которых эффективен в некоторой области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Метод оптимизации характеризуется целевой функцией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функцией потерь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и допустимая область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Существует классификация в соотвествии с задачей оптимизации</w:t>
      </w:r>
      <w:r>
        <w:rPr>
          <w:rtl w:val="0"/>
          <w:lang w:val="en-US"/>
        </w:rPr>
        <w:t>: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  <w:lang w:val="ru-RU"/>
        </w:rPr>
        <w:t>Локальные методы</w:t>
      </w:r>
      <w:r>
        <w:rPr>
          <w:rtl w:val="0"/>
          <w:lang w:val="en-US"/>
        </w:rPr>
        <w:t xml:space="preserve">: </w:t>
      </w:r>
      <w:r>
        <w:rPr>
          <w:rtl w:val="0"/>
          <w:lang w:val="ru-RU"/>
        </w:rPr>
        <w:t>сходятся к некоторому локальному экстремуму целевой функции</w:t>
      </w:r>
      <w:r>
        <w:rPr>
          <w:rtl w:val="0"/>
          <w:lang w:val="en-US"/>
        </w:rPr>
        <w:t>;</w:t>
      </w:r>
    </w:p>
    <w:p>
      <w:pPr>
        <w:pStyle w:val="Основной текст"/>
        <w:numPr>
          <w:ilvl w:val="0"/>
          <w:numId w:val="4"/>
        </w:numPr>
        <w:bidi w:val="0"/>
      </w:pPr>
      <w:r>
        <w:rPr>
          <w:rtl w:val="0"/>
          <w:lang w:val="ru-RU"/>
        </w:rPr>
        <w:t>Глобальные методы</w:t>
      </w:r>
      <w:r>
        <w:rPr>
          <w:rtl w:val="0"/>
          <w:lang w:val="en-US"/>
        </w:rPr>
        <w:t xml:space="preserve">: </w:t>
      </w:r>
      <w:r>
        <w:rPr>
          <w:rtl w:val="0"/>
          <w:lang w:val="ru-RU"/>
        </w:rPr>
        <w:t>выявляют тенденции глобального поведения целевой функции</w:t>
      </w:r>
      <w:r>
        <w:rPr>
          <w:rtl w:val="0"/>
          <w:lang w:val="en-US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Задача обучения нейронной сети относится к поиску локального минимум целевой функции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По критерию размеренности существует разделение на одномерную и многомерную оптимизацию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 последней относится оптимизация многочисленных параметров модели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Также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существует классификация по методам поиска</w:t>
      </w:r>
      <w:r>
        <w:rPr>
          <w:rtl w:val="0"/>
          <w:lang w:val="en-US"/>
        </w:rPr>
        <w:t>:</w:t>
      </w:r>
    </w:p>
    <w:p>
      <w:pPr>
        <w:pStyle w:val="Основной текст"/>
        <w:numPr>
          <w:ilvl w:val="0"/>
          <w:numId w:val="5"/>
        </w:numPr>
        <w:bidi w:val="0"/>
      </w:pPr>
      <w:r>
        <w:rPr>
          <w:rtl w:val="0"/>
          <w:lang w:val="ru-RU"/>
        </w:rPr>
        <w:t>Детерминированные</w:t>
      </w:r>
      <w:r>
        <w:rPr>
          <w:rtl w:val="0"/>
          <w:lang w:val="en-US"/>
        </w:rPr>
        <w:t>;</w:t>
      </w: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  <w:lang w:val="ru-RU"/>
        </w:rPr>
        <w:t xml:space="preserve">Стохастические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случайные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>;</w:t>
      </w:r>
    </w:p>
    <w:p>
      <w:pPr>
        <w:pStyle w:val="Основной текст"/>
        <w:numPr>
          <w:ilvl w:val="0"/>
          <w:numId w:val="2"/>
        </w:numPr>
        <w:bidi w:val="0"/>
      </w:pPr>
      <w:r>
        <w:rPr>
          <w:rtl w:val="0"/>
          <w:lang w:val="ru-RU"/>
        </w:rPr>
        <w:t>Комбинированные</w:t>
      </w:r>
      <w:r>
        <w:rPr>
          <w:rtl w:val="0"/>
          <w:lang w:val="en-US"/>
        </w:rPr>
        <w:t>;</w:t>
      </w:r>
    </w:p>
    <w:p>
      <w:pPr>
        <w:pStyle w:val="Основной текст"/>
        <w:bidi w:val="0"/>
      </w:pPr>
      <w:r>
        <w:rPr>
          <w:rtl w:val="0"/>
          <w:lang w:val="ru-RU"/>
        </w:rPr>
        <w:t>Детерминированные методы не подходят для работы с большими данными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поэтому в данной задачи уместнее всего использовать стохастические методы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одним из которых является стохастические градиентный спуск</w:t>
      </w:r>
      <w:r>
        <w:rPr>
          <w:rtl w:val="0"/>
          <w:lang w:val="ru-RU"/>
        </w:rPr>
        <w:t xml:space="preserve">. </w:t>
      </w:r>
    </w:p>
    <w:p>
      <w:pPr>
        <w:pStyle w:val="Основной текст"/>
        <w:bidi w:val="0"/>
      </w:pPr>
      <w:r>
        <w:rPr>
          <w:rtl w:val="0"/>
          <w:lang w:val="ru-RU"/>
        </w:rPr>
        <w:t>Г</w:t>
      </w:r>
      <w:r>
        <w:rPr>
          <w:rtl w:val="0"/>
          <w:lang w:val="ru-RU"/>
        </w:rPr>
        <w:t xml:space="preserve">радиентный спуск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численный метод нахождения локального минимум с помощью движения вдоль градиента с некоторым шагом</w:t>
      </w:r>
      <w:r>
        <w:rPr>
          <w:rtl w:val="0"/>
        </w:rPr>
        <w:t>.</w:t>
      </w:r>
      <w:r>
        <w:rPr>
          <w:rtl w:val="0"/>
          <w:lang w:val="ru-RU"/>
        </w:rPr>
        <w:t xml:space="preserve"> Обучение нейронной сети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процесс минимизации функции потерь за счет оптимизации обучаемых параметров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Основное преимущественно данного метода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итеративное использование данных</w:t>
      </w:r>
      <w:r>
        <w:rPr>
          <w:rtl w:val="0"/>
          <w:lang w:val="en-US"/>
        </w:rPr>
        <w:t xml:space="preserve">: </w:t>
      </w:r>
      <w:r>
        <w:rPr>
          <w:rtl w:val="0"/>
          <w:lang w:val="ru-RU"/>
        </w:rPr>
        <w:t>на каждой итерации выбирается пакет данных и совершается спуск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Оптимизатором называется метод оптимизации параметров нейронных сетей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 данном случае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метод минимизации функции потерь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Проведем анализ различных модификаций оптимизаторов на основе градиентного спуска при обучении искусственных нейронных сетей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1"/>
        <w:bidi w:val="0"/>
      </w:pPr>
      <w:bookmarkStart w:name="_Toc1" w:id="1"/>
      <w:r>
        <w:rPr>
          <w:rFonts w:cs="Arial Unicode MS" w:eastAsia="Arial Unicode MS"/>
          <w:rtl w:val="0"/>
          <w:lang w:val="ru-RU"/>
        </w:rPr>
        <w:t>1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>Обзор методов оптимизации в задаче обучения нейронной сети</w:t>
      </w:r>
      <w:bookmarkEnd w:id="1"/>
    </w:p>
    <w:p>
      <w:pPr>
        <w:pStyle w:val="Основной текст"/>
        <w:bidi w:val="0"/>
      </w:pPr>
      <w:r>
        <w:rPr>
          <w:rtl w:val="0"/>
          <w:lang w:val="ru-RU"/>
        </w:rPr>
        <w:t>Главной идеей всех современных методов оптимизации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в задаче обучения нейронной сети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движение вдоль градиента с некоторым шагом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Данный метод применим для решения задач в многомерных пространствах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позволяет оптимизировать многослойные нейронные сети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содержащие сотни тысяч параметров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Для достижения удовлетворяющей обобщающей способности нейронной сети необходимо большое количество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Вычисление функции ошибки на всем тренировочном подмножестве вычислительно требовательно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поэтому ошибка считается не на всей выборке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итерационно по небольшим подвыборкам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пакетам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Введем следующие основные обозначения</w:t>
      </w:r>
      <w:r>
        <w:rPr>
          <w:rtl w:val="0"/>
          <w:lang w:val="en-US"/>
        </w:rPr>
        <w:t>: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 </w:t>
      </w:r>
      <w:r>
        <w:rPr>
          <w:i w:val="1"/>
          <w:iCs w:val="1"/>
          <w:rtl w:val="0"/>
          <w:lang w:val="en-US"/>
        </w:rPr>
        <w:t>t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 -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индекс итерации обучения</w:t>
      </w:r>
      <w:r>
        <w:rPr>
          <w:rtl w:val="0"/>
          <w:lang w:val="en-US"/>
        </w:rPr>
        <w:t>;</w:t>
      </w: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θ</m:t>
            </m:r>
          </m:e>
        </m:eqArr>
      </m:oMath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обучаемые параметры модели</w:t>
      </w:r>
      <w:r>
        <w:rPr>
          <w:rtl w:val="0"/>
          <w:lang w:val="en-US"/>
        </w:rPr>
        <w:t>;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 </w:t>
      </w:r>
      <w:r>
        <w:rPr>
          <w:i w:val="1"/>
          <w:iCs w:val="1"/>
          <w:rtl w:val="0"/>
          <w:lang w:val="en-US"/>
        </w:rPr>
        <w:t>f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-</w:t>
      </w:r>
      <w:r>
        <w:rPr>
          <w:rtl w:val="0"/>
          <w:lang w:val="ru-RU"/>
        </w:rPr>
        <w:t xml:space="preserve"> функция потерь</w:t>
      </w:r>
      <w:r>
        <w:rPr>
          <w:rtl w:val="0"/>
          <w:lang w:val="en-US"/>
        </w:rPr>
        <w:t>;</w:t>
      </w: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γ</m:t>
            </m:r>
          </m:e>
        </m:eqArr>
      </m:oMath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скорость обучения</w:t>
      </w:r>
      <w:r>
        <w:rPr>
          <w:rtl w:val="0"/>
          <w:lang w:val="en-US"/>
        </w:rPr>
        <w:t>;</w:t>
      </w:r>
    </w:p>
    <w:p>
      <w:pPr>
        <w:pStyle w:val="Основной текст"/>
        <w:bidi w:val="0"/>
        <w:rPr>
          <w:color w:val="000000"/>
          <w:sz w:val="28"/>
        </w:rPr>
      </w:pP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∇</m:t>
            </m:r>
          </m:e>
        </m:eqArr>
      </m:oMath>
      <w:r>
        <w:rPr>
          <w:rtl w:val="0"/>
          <w:lang w:val="en-US"/>
        </w:rPr>
        <w:t xml:space="preserve">- </w:t>
      </w:r>
      <w:r>
        <w:rPr>
          <w:rtl w:val="0"/>
          <w:lang w:val="ru-RU"/>
        </w:rPr>
        <w:t>оператор взятия частных производных</w:t>
      </w:r>
      <w:r>
        <w:rPr>
          <w:rtl w:val="0"/>
          <w:lang w:val="en-US"/>
        </w:rPr>
        <w:t>;</w:t>
      </w:r>
    </w:p>
    <w:p>
      <w:pPr>
        <w:pStyle w:val="Основной текст"/>
        <w:spacing w:line="240" w:lineRule="auto"/>
        <w:rPr>
          <w:color w:val="000000"/>
          <w:sz w:val="28"/>
        </w:rPr>
      </w:pPr>
      <w:r>
        <w:rPr>
          <w:rtl w:val="0"/>
          <w:lang w:val="ru-RU"/>
        </w:rPr>
        <w:t xml:space="preserve">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ɛ</m:t>
            </m:r>
          </m:e>
        </m:eqArr>
      </m:oMath>
      <w:r>
        <w:rPr>
          <w:rtl w:val="0"/>
          <w:lang w:val="en-US"/>
        </w:rPr>
        <w:t xml:space="preserve"> -</w:t>
      </w:r>
      <w:r>
        <w:rPr>
          <w:rtl w:val="0"/>
          <w:lang w:val="ru-RU"/>
        </w:rPr>
        <w:t xml:space="preserve"> маленькое ненулевое число порядка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1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0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8</m:t>
                </m:r>
              </m:sup>
            </m:sSup>
          </m:e>
        </m:eqArr>
      </m:oMath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степени</w:t>
      </w:r>
      <w:r>
        <w:rPr>
          <w:rtl w:val="0"/>
          <w:lang w:val="ru-RU"/>
        </w:rPr>
        <w:t>.</w:t>
      </w:r>
    </w:p>
    <w:p>
      <w:pPr>
        <w:pStyle w:val="Основной текст"/>
        <w:spacing w:line="240" w:lineRule="auto"/>
      </w:pPr>
    </w:p>
    <w:p>
      <w:pPr>
        <w:pStyle w:val="head2"/>
      </w:pPr>
      <w:bookmarkStart w:name="_Toc2" w:id="2"/>
      <w:r>
        <w:rPr>
          <w:rFonts w:cs="Arial Unicode MS" w:eastAsia="Arial Unicode MS"/>
          <w:rtl w:val="0"/>
          <w:lang w:val="en-US"/>
        </w:rPr>
        <w:t xml:space="preserve">1.1 </w:t>
      </w:r>
      <w:r>
        <w:rPr>
          <w:rFonts w:cs="Arial Unicode MS" w:eastAsia="Arial Unicode MS" w:hint="default"/>
          <w:rtl w:val="0"/>
        </w:rPr>
        <w:t>Стохастический градиентный спуск</w:t>
      </w:r>
      <w:bookmarkEnd w:id="2"/>
    </w:p>
    <w:p>
      <w:pPr>
        <w:pStyle w:val="Основной текст"/>
        <w:bidi w:val="0"/>
      </w:pPr>
      <w:r>
        <w:rPr>
          <w:rtl w:val="0"/>
          <w:lang w:val="ru-RU"/>
        </w:rPr>
        <w:t>Стохастический градиентный спуск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англ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  <w:lang w:val="es-ES_tradnl"/>
        </w:rPr>
        <w:t>Stochastic</w:t>
      </w:r>
      <w:r>
        <w:rPr>
          <w:rtl w:val="0"/>
          <w:lang w:val="en-US"/>
        </w:rPr>
        <w:t xml:space="preserve"> </w:t>
      </w:r>
      <w:r>
        <w:rPr>
          <w:rtl w:val="0"/>
          <w:lang w:val="fr-FR"/>
        </w:rPr>
        <w:t>gradient descent</w:t>
      </w:r>
      <w:r>
        <w:rPr>
          <w:rtl w:val="0"/>
          <w:lang w:val="en-US"/>
        </w:rPr>
        <w:t>, SGD) [1]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самая простая модификация градиентного спуска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лежащая в основе всех последующих оптимизаторов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отличие от стандартного градиентного спуска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шаг оптимизации происходит по пакетам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Ниже приводится алгоритм цикла обучения с использованием метода градиентного спуска </w:t>
      </w:r>
      <w:r>
        <w:rPr>
          <w:rtl w:val="0"/>
          <w:lang w:val="ru-RU"/>
        </w:rPr>
        <w:t>(1</w:t>
      </w:r>
      <w:r>
        <w:rPr>
          <w:rtl w:val="0"/>
          <w:lang w:val="en-US"/>
        </w:rPr>
        <w:t>.1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>:</w:t>
      </w:r>
    </w:p>
    <w:p>
      <w:pPr>
        <w:pStyle w:val="формула"/>
        <w:bidi w:val="0"/>
        <w:rPr>
          <w:color w:val="000000"/>
          <w:sz w:val="28"/>
        </w:rPr>
      </w:pPr>
      <m:oMathPara>
        <m:oMathParaPr>
          <m:jc m:val="center"/>
        </m:oMathParaPr>
        <m:oMath>
          <m:m>
            <m:m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baseJc m:val="center"/>
              <m:plcHide m:val="on"/>
              <m:mcs>
                <m:mc>
                  <m:mcPr>
                    <m:count m:val="2"/>
                    <m:mcJc m:val="center"/>
                  </m:mcPr>
                </m:mc>
              </m:mcs>
            </m:mPr>
            <m:mr>
              <m:e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for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to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.</m:t>
                </m:r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do:</m:t>
                </m:r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θ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γ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t</m:t>
                    </m:r>
                  </m:sub>
                </m:sSub>
              </m:e>
            </m:mr>
          </m:m>
        </m:oMath>
      </m:oMathPara>
    </w:p>
    <w:p>
      <w:pPr>
        <w:pStyle w:val="формула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>Преимуществами данного метода является вычислительная легкость и минимальное потребление памяти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Главным недостатком является постоянное значение скорости обучения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требующего большей внимательности к выбору ее выбору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 больших значениях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алгоритм имеет возможность не сойтись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при маленьких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оптимизация займет длительное время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Вместе с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существует возможность выхода из локального или глобального минимума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поскольку шаг оптимизатора напрямую связан с текущим пакетом и антиградиент будет плохо обобщен для всего набора данных</w:t>
      </w:r>
      <w:r>
        <w:rPr>
          <w:rtl w:val="0"/>
          <w:lang w:val="ru-RU"/>
        </w:rPr>
        <w:t>.</w:t>
      </w:r>
    </w:p>
    <w:p>
      <w:pPr>
        <w:pStyle w:val="head2"/>
      </w:pPr>
      <w:bookmarkStart w:name="_Toc3" w:id="3"/>
      <w:r>
        <w:rPr>
          <w:rFonts w:cs="Arial Unicode MS" w:eastAsia="Arial Unicode MS"/>
          <w:rtl w:val="0"/>
          <w:lang w:val="en-US"/>
        </w:rPr>
        <w:t>1.</w:t>
      </w:r>
      <w:r>
        <w:rPr>
          <w:rFonts w:cs="Arial Unicode MS" w:eastAsia="Arial Unicode MS"/>
          <w:rtl w:val="0"/>
        </w:rPr>
        <w:t>2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Импульс</w:t>
      </w:r>
      <w:bookmarkEnd w:id="3"/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Импульс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англ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Momentum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[2]</w:t>
      </w:r>
      <w:r>
        <w:rPr>
          <w:rtl w:val="0"/>
          <w:lang w:val="ru-RU"/>
        </w:rPr>
        <w:t xml:space="preserve"> является модификацией стохастического градиентого спуска и уменьшает дисперсию измнения весов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θ</m:t>
            </m:r>
          </m:e>
        </m:eqArr>
      </m:oMath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используя физический закон движения для преодоления локальных минимумов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Ниже приводится алгоритм цикла обучения с использованием импульса </w:t>
      </w:r>
      <w:r>
        <w:rPr>
          <w:rtl w:val="0"/>
          <w:lang w:val="en-US"/>
        </w:rPr>
        <w:t>(1.2):</w:t>
      </w:r>
    </w:p>
    <w:p>
      <w:pPr>
        <w:pStyle w:val="Основной текст"/>
        <w:bidi w:val="0"/>
      </w:pPr>
    </w:p>
    <w:p>
      <w:pPr>
        <w:pStyle w:val="формула"/>
        <w:bidi w:val="0"/>
        <w:rPr>
          <w:color w:val="000000"/>
          <w:sz w:val="28"/>
        </w:rPr>
      </w:pPr>
      <m:oMathPara>
        <m:oMathParaPr>
          <m:jc m:val="center"/>
        </m:oMathParaPr>
        <m:oMath>
          <m:m>
            <m:m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baseJc m:val="center"/>
              <m:plcHide m:val="on"/>
              <m:mcs>
                <m:mc>
                  <m:mcPr>
                    <m:count m:val="2"/>
                    <m:mcJc m:val="center"/>
                  </m:mcPr>
                </m:mc>
              </m:mcs>
            </m:mPr>
            <m:mr>
              <m:e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for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1</m:t>
                </m:r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to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do:</m:t>
                </m:r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v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μ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v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+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)</m:t>
                </m:r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γ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v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</m:e>
            </m:mr>
          </m:m>
        </m:oMath>
      </m:oMathPara>
    </w:p>
    <w:p>
      <w:pPr>
        <w:pStyle w:val="формула"/>
        <w:bidi w:val="0"/>
      </w:pP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где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μ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∈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[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0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]</m:t>
            </m:r>
          </m:e>
        </m:eqArr>
      </m:oMath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коэффициент влияния импульса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Преимуществом данного алгоритма является более быстрая скорость сходимости по сравнению со стохастическим градиентным спуском за счет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использования импульса с предыдущего шага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зависимости от величины импульса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оптимизатор способен преодолевать плато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Геометрическая интерпретация  сравнения алгоритмов изображена на рисунке </w:t>
      </w:r>
      <w:r>
        <w:rPr>
          <w:rtl w:val="0"/>
          <w:lang w:val="ru-RU"/>
        </w:rPr>
        <w:t>1</w:t>
      </w:r>
      <w:r>
        <w:rPr>
          <w:rtl w:val="0"/>
          <w:lang w:val="en-US"/>
        </w:rPr>
        <w:t>.1</w:t>
      </w:r>
      <w:r>
        <w:rPr>
          <w:rtl w:val="0"/>
          <w:lang w:val="ru-RU"/>
        </w:rPr>
        <w:t>.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-234267</wp:posOffset>
            </wp:positionH>
            <wp:positionV relativeFrom="line">
              <wp:posOffset>206828</wp:posOffset>
            </wp:positionV>
            <wp:extent cx="6263259" cy="2089890"/>
            <wp:effectExtent l="0" t="0" r="0" b="0"/>
            <wp:wrapTopAndBottom distT="152400" distB="152400"/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4385" t="198" r="6292" b="7907"/>
                    <a:stretch>
                      <a:fillRect/>
                    </a:stretch>
                  </pic:blipFill>
                  <pic:spPr>
                    <a:xfrm>
                      <a:off x="0" y="0"/>
                      <a:ext cx="6263259" cy="2089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ru-RU"/>
        </w:rPr>
        <w:t xml:space="preserve"> </w:t>
      </w:r>
    </w:p>
    <w:p>
      <w:pPr>
        <w:pStyle w:val="Рисунок"/>
        <w:bidi w:val="0"/>
      </w:pPr>
      <w:r>
        <w:rPr>
          <w:rtl w:val="0"/>
        </w:rPr>
        <w:t xml:space="preserve">Рисунок </w:t>
      </w:r>
      <w:r>
        <w:rPr>
          <w:rtl w:val="0"/>
        </w:rPr>
        <w:t>1</w:t>
      </w:r>
      <w:r>
        <w:rPr>
          <w:rtl w:val="0"/>
          <w:lang w:val="en-US"/>
        </w:rPr>
        <w:t xml:space="preserve">.1 </w:t>
      </w:r>
      <w:r>
        <w:rPr>
          <w:rtl w:val="0"/>
        </w:rPr>
        <w:t xml:space="preserve">- </w:t>
      </w:r>
      <w:r>
        <w:rPr>
          <w:rtl w:val="0"/>
        </w:rPr>
        <w:t>сравнение классического метода и импульса</w:t>
      </w:r>
      <w:r>
        <w:rPr>
          <w:rtl w:val="0"/>
        </w:rPr>
        <w:t>.</w:t>
      </w: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Недостатком алгоритма является гиперпараметр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μ</m:t>
            </m:r>
          </m:e>
        </m:eqArr>
      </m:oMath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который необходимо подбирать эмпирически</w:t>
      </w:r>
      <w:r>
        <w:rPr>
          <w:rtl w:val="0"/>
          <w:lang w:val="en-US"/>
        </w:rPr>
        <w:t xml:space="preserve">: </w:t>
      </w:r>
      <w:r>
        <w:rPr>
          <w:rtl w:val="0"/>
          <w:lang w:val="ru-RU"/>
        </w:rPr>
        <w:t>при близких к нулю значениях алгоритм теряет преимущества импульса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 близких к единице появляется вероятность пропуска минимумов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Избегание застревания в неглубоких минимумах может ухудшить сходимость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вследствие появления чрезмерной инерции</w:t>
      </w:r>
      <w:r>
        <w:rPr>
          <w:rtl w:val="0"/>
          <w:lang w:val="ru-RU"/>
        </w:rPr>
        <w:t xml:space="preserve">. </w:t>
      </w:r>
    </w:p>
    <w:p>
      <w:pPr>
        <w:pStyle w:val="head2"/>
      </w:pPr>
      <w:bookmarkStart w:name="_Toc4" w:id="4"/>
      <w:r>
        <w:rPr>
          <w:rFonts w:cs="Arial Unicode MS" w:eastAsia="Arial Unicode MS"/>
          <w:rtl w:val="0"/>
          <w:lang w:val="en-US"/>
        </w:rPr>
        <w:t>1.</w:t>
      </w:r>
      <w:r>
        <w:rPr>
          <w:rFonts w:cs="Arial Unicode MS" w:eastAsia="Arial Unicode MS"/>
          <w:rtl w:val="0"/>
        </w:rPr>
        <w:t xml:space="preserve">3 </w:t>
      </w:r>
      <w:r>
        <w:rPr>
          <w:rFonts w:cs="Arial Unicode MS" w:eastAsia="Arial Unicode MS" w:hint="default"/>
          <w:rtl w:val="0"/>
        </w:rPr>
        <w:t>Импульс Нестерова</w:t>
      </w:r>
      <w:bookmarkEnd w:id="4"/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>Импульс Нестерова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англ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Nesterov m</w:t>
      </w:r>
      <w:r>
        <w:rPr>
          <w:rtl w:val="0"/>
        </w:rPr>
        <w:t>omentum</w:t>
      </w:r>
      <w:r>
        <w:rPr>
          <w:rtl w:val="0"/>
          <w:lang w:val="en-US"/>
        </w:rPr>
        <w:t>) [3]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модификация импульса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Он обладает большей скоростью сходимости по сравнению со стандартным методом импульса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Основная идея алгоритма заключается в 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</w:t>
      </w:r>
      <w:r>
        <w:rPr>
          <w:rtl w:val="0"/>
          <w:lang w:val="ru-RU"/>
        </w:rPr>
        <w:t xml:space="preserve">место вычисления градиента </w:t>
      </w:r>
      <w:r>
        <w:rPr>
          <w:rtl w:val="0"/>
          <w:lang w:val="ru-RU"/>
        </w:rPr>
        <w:t xml:space="preserve">на </w:t>
      </w:r>
      <w:r>
        <w:rPr>
          <w:rtl w:val="0"/>
          <w:lang w:val="ru-RU"/>
        </w:rPr>
        <w:t>текущей позиции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вычисляет</w:t>
      </w:r>
      <w:r>
        <w:rPr>
          <w:rtl w:val="0"/>
          <w:lang w:val="ru-RU"/>
        </w:rPr>
        <w:t>ся</w:t>
      </w:r>
      <w:r>
        <w:rPr>
          <w:rtl w:val="0"/>
        </w:rPr>
        <w:t xml:space="preserve"> градиент </w:t>
      </w:r>
      <w:r>
        <w:rPr>
          <w:rtl w:val="0"/>
          <w:lang w:val="ru-RU"/>
        </w:rPr>
        <w:t>на</w:t>
      </w:r>
      <w:r>
        <w:rPr>
          <w:rtl w:val="0"/>
          <w:lang w:val="ru-RU"/>
        </w:rPr>
        <w:t xml:space="preserve"> аппроксимированной новой позиции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то есть заново считается функция потерь </w:t>
      </w:r>
      <w:r>
        <w:rPr>
          <w:i w:val="1"/>
          <w:iCs w:val="1"/>
          <w:rtl w:val="0"/>
          <w:lang w:val="en-US"/>
        </w:rPr>
        <w:t>f</w:t>
      </w:r>
      <w:r>
        <w:rPr>
          <w:rtl w:val="0"/>
          <w:lang w:val="ru-RU"/>
        </w:rPr>
        <w:t xml:space="preserve">  при обновленных параметрах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θ</m:t>
            </m:r>
          </m:e>
        </m:eqArr>
      </m:oMath>
      <w:r>
        <w:rPr>
          <w:rtl w:val="0"/>
          <w:lang w:val="ru-RU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</w:rPr>
        <w:t>Геометрическая интерпретация</w:t>
      </w:r>
      <w:r>
        <w:rPr>
          <w:rtl w:val="0"/>
          <w:lang w:val="ru-RU"/>
        </w:rPr>
        <w:t xml:space="preserve"> Нестерова импульса </w:t>
      </w:r>
      <w:r>
        <w:rPr>
          <w:rtl w:val="0"/>
        </w:rPr>
        <w:t xml:space="preserve">изображена на рисунке </w:t>
      </w:r>
      <w:r>
        <w:rPr>
          <w:rtl w:val="0"/>
        </w:rPr>
        <w:t>1.</w:t>
      </w:r>
      <w:r>
        <w:rPr>
          <w:rtl w:val="0"/>
          <w:lang w:val="ru-RU"/>
        </w:rPr>
        <w:t>2</w:t>
      </w:r>
      <w:r>
        <w:rPr>
          <w:rtl w:val="0"/>
          <w:lang w:val="en-US"/>
        </w:rPr>
        <w:t>.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601590</wp:posOffset>
            </wp:positionH>
            <wp:positionV relativeFrom="line">
              <wp:posOffset>295323</wp:posOffset>
            </wp:positionV>
            <wp:extent cx="4184263" cy="3334257"/>
            <wp:effectExtent l="0" t="0" r="0" b="0"/>
            <wp:wrapTopAndBottom distT="152400" distB="152400"/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15952" t="1290" r="18845" b="21013"/>
                    <a:stretch>
                      <a:fillRect/>
                    </a:stretch>
                  </pic:blipFill>
                  <pic:spPr>
                    <a:xfrm>
                      <a:off x="0" y="0"/>
                      <a:ext cx="4184263" cy="3334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Рисунок"/>
        <w:bidi w:val="0"/>
      </w:pPr>
      <w:r>
        <w:rPr>
          <w:rtl w:val="0"/>
        </w:rPr>
        <w:t xml:space="preserve">Рисунок </w:t>
      </w:r>
      <w:r>
        <w:rPr>
          <w:rtl w:val="0"/>
        </w:rPr>
        <w:t>1</w:t>
      </w:r>
      <w:r>
        <w:rPr>
          <w:rtl w:val="0"/>
          <w:lang w:val="en-US"/>
        </w:rPr>
        <w:t xml:space="preserve">.2 </w:t>
      </w:r>
      <w:r>
        <w:rPr>
          <w:rtl w:val="0"/>
        </w:rPr>
        <w:t xml:space="preserve">- </w:t>
      </w:r>
      <w:r>
        <w:rPr>
          <w:rtl w:val="0"/>
        </w:rPr>
        <w:t>сравнение классического импульса и Нестерова импульса</w:t>
      </w:r>
      <w:r>
        <w:rPr>
          <w:rtl w:val="0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Это объясняется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если у оптимизатора накоплен некоторый импульс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 в текущем состоянии уже известно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куда в будущем будет направлен шаг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позволяет вычислить градиент в новой точке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лежащей на шаг ближе по направлению момента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Ниже приводится алгоритм цикла обучения с использованием импульса Нестерова </w:t>
      </w:r>
      <w:r>
        <w:rPr>
          <w:rtl w:val="0"/>
          <w:lang w:val="ru-RU"/>
        </w:rPr>
        <w:t>(3)</w:t>
      </w:r>
      <w:r>
        <w:rPr>
          <w:rtl w:val="0"/>
          <w:lang w:val="en-US"/>
        </w:rPr>
        <w:t>:</w:t>
      </w:r>
    </w:p>
    <w:p>
      <w:pPr>
        <w:pStyle w:val="формула"/>
        <w:bidi w:val="0"/>
        <w:rPr>
          <w:color w:val="000000"/>
          <w:sz w:val="28"/>
        </w:rPr>
      </w:pPr>
      <m:oMathPara>
        <m:oMathParaPr>
          <m:jc m:val="center"/>
        </m:oMathParaPr>
        <m:oMath>
          <m:m>
            <m:m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baseJc m:val="center"/>
              <m:plcHide m:val="on"/>
              <m:mcs>
                <m:mc>
                  <m:mcPr>
                    <m:count m:val="2"/>
                    <m:mcJc m:val="center"/>
                  </m:mcPr>
                </m:mc>
              </m:mcs>
            </m:mPr>
            <m:mr>
              <m:e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for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1</m:t>
                </m:r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to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do:</m:t>
                </m:r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v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μ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v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+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μ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v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)</m:t>
                </m:r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γ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v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</m:e>
            </m:mr>
          </m:m>
        </m:oMath>
      </m:oMathPara>
    </w:p>
    <w:p>
      <w:pPr>
        <w:pStyle w:val="формула"/>
        <w:bidi w:val="0"/>
      </w:pP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где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μ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∈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[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0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]</m:t>
            </m:r>
          </m:e>
        </m:eqArr>
      </m:oMath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коэффициент влияния Нестерова импульса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Преимуществом данного метода является использование момента к новой точке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позволяет быстрее находить минимум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Главным недостатком алгоритма является дополнительные вычисления градиента и затраты по памяти на копию модели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каждой итерации производится два прохода данных через нейронную сеть и два вычисления ошибки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Проблема классического импульса с возможным накоплением чрезмерно высокой инерции остается</w:t>
      </w:r>
      <w:r>
        <w:rPr>
          <w:rtl w:val="0"/>
          <w:lang w:val="ru-RU"/>
        </w:rPr>
        <w:t>.</w:t>
      </w:r>
    </w:p>
    <w:p>
      <w:pPr>
        <w:pStyle w:val="head2"/>
      </w:pPr>
      <w:bookmarkStart w:name="_Toc5" w:id="5"/>
      <w:r>
        <w:rPr>
          <w:rFonts w:cs="Arial Unicode MS" w:eastAsia="Arial Unicode MS"/>
          <w:rtl w:val="0"/>
          <w:lang w:val="en-US"/>
        </w:rPr>
        <w:t>1.</w:t>
      </w:r>
      <w:r>
        <w:rPr>
          <w:rFonts w:cs="Arial Unicode MS" w:eastAsia="Arial Unicode MS"/>
          <w:rtl w:val="0"/>
        </w:rPr>
        <w:t xml:space="preserve">4 </w:t>
      </w:r>
      <w:r>
        <w:rPr>
          <w:rFonts w:cs="Arial Unicode MS" w:eastAsia="Arial Unicode MS" w:hint="default"/>
          <w:rtl w:val="0"/>
        </w:rPr>
        <w:t>Адаптивный градиент</w:t>
      </w:r>
      <w:bookmarkEnd w:id="5"/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Все предыдущие методы имели один общий недостаток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 xml:space="preserve">постоянный шаг скорости обучения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γ</m:t>
            </m:r>
          </m:e>
        </m:eqArr>
      </m:oMath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для всего набора параметров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θ</m:t>
            </m:r>
          </m:e>
        </m:eqArr>
      </m:oMath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 Адаптивный градиент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англ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Adaptive gradient, AdaGrad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[4]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первый представитель адаптивных алгоритмов градиентного спуска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автоматически регулирующих скорость обучения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Ниже приводится алгоритм цикла обучения с использованием адаптивного градиента </w:t>
      </w:r>
      <w:r>
        <w:rPr>
          <w:rtl w:val="0"/>
          <w:lang w:val="ru-RU"/>
        </w:rPr>
        <w:t>(4)</w:t>
      </w:r>
      <w:r>
        <w:rPr>
          <w:rtl w:val="0"/>
          <w:lang w:val="en-US"/>
        </w:rPr>
        <w:t>:</w:t>
      </w:r>
    </w:p>
    <w:p>
      <w:pPr>
        <w:pStyle w:val="формула"/>
        <w:bidi w:val="0"/>
        <w:rPr>
          <w:color w:val="000000"/>
          <w:sz w:val="28"/>
        </w:rPr>
      </w:pPr>
      <m:oMathPara>
        <m:oMathParaPr>
          <m:jc m:val="center"/>
        </m:oMathParaPr>
        <m:oMath>
          <m:m>
            <m:m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baseJc m:val="center"/>
              <m:plcHide m:val="on"/>
              <m:mcs>
                <m:mc>
                  <m:mcPr>
                    <m:count m:val="2"/>
                    <m:mcJc m:val="center"/>
                  </m:mcPr>
                </m:mc>
              </m:mcs>
            </m:mPr>
            <m:mr>
              <m:e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for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1</m:t>
                </m:r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to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do:</m:t>
                </m:r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)</m:t>
                </m:r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+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2</m:t>
                    </m:r>
                  </m:sup>
                </m:sSubSup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γ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</m:ctrlPr>
                    <m:type m:val="bar"/>
                  </m:fPr>
                  <m:num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g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t</m:t>
                        </m:r>
                      </m:sub>
                    </m:sSub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</m:ctrlPr>
                        <m:degHide m:val="on"/>
                      </m:radPr>
                      <m:deg/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9"/>
                                <w:szCs w:val="29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9"/>
                                <w:szCs w:val="29"/>
                              </w:rPr>
                              <m:t>t</m:t>
                            </m:r>
                          </m:sub>
                        </m:sSub>
                      </m:e>
                    </m:rad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ɛ</m:t>
                    </m:r>
                  </m:den>
                </m:f>
              </m:e>
            </m:mr>
          </m:m>
        </m:oMath>
      </m:oMathPara>
    </w:p>
    <w:p>
      <w:pPr>
        <w:pStyle w:val="формула"/>
        <w:bidi w:val="0"/>
      </w:pP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где </w:t>
      </w:r>
      <w:r>
        <w:rPr>
          <w:i w:val="1"/>
          <w:iCs w:val="1"/>
          <w:rtl w:val="0"/>
          <w:lang w:val="en-US"/>
        </w:rPr>
        <w:t>N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переменная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аккумулирующая квадраты градиентов </w:t>
      </w:r>
      <w:r>
        <w:rPr>
          <w:rtl w:val="0"/>
          <w:lang w:val="en-US"/>
        </w:rPr>
        <w:t>(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</m:eqArr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N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0</m:t>
            </m:r>
          </m:e>
        </m:eqArr>
      </m:oMath>
      <w:r>
        <w:rPr>
          <w:rtl w:val="0"/>
          <w:lang w:val="en-US"/>
        </w:rPr>
        <w:t>).</w:t>
      </w: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В данном методе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ɛ</m:t>
            </m:r>
          </m:e>
        </m:eqArr>
      </m:oMath>
      <w:r>
        <w:rPr>
          <w:rtl w:val="0"/>
          <w:lang w:val="ru-RU"/>
        </w:rPr>
        <w:t xml:space="preserve"> используется для численной стабильности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поскольку корень в знаменателе может быть равен нулю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>Стоит отметить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векторные операции в данном методе поэлементные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Из этого вытекает главная особенность алгоритма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скорость обучения изменяется адаптивно для каждого параметра</w:t>
      </w:r>
      <w:r>
        <w:rPr>
          <w:rtl w:val="0"/>
          <w:lang w:val="en-US"/>
        </w:rPr>
        <w:t xml:space="preserve">: </w:t>
      </w:r>
      <w:r>
        <w:rPr>
          <w:rtl w:val="0"/>
          <w:lang w:val="ru-RU"/>
        </w:rPr>
        <w:t>параметры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изменялись сильно на прошлой итерации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будут замедлены и наоборот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Также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параметр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γ</m:t>
            </m:r>
          </m:e>
        </m:eqArr>
      </m:oMath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не требует тонкой настройки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скорость обучения корректируется в процессе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>Из недостатков стоит выделить вычислительные затраты при математических операциях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 xml:space="preserve">затратах памяти на переменную </w:t>
      </w:r>
      <w:r>
        <w:rPr>
          <w:i w:val="1"/>
          <w:iCs w:val="1"/>
          <w:rtl w:val="0"/>
          <w:lang w:val="en-US"/>
        </w:rPr>
        <w:t>N</w:t>
      </w:r>
      <w:r>
        <w:rPr>
          <w:i w:val="1"/>
          <w:iCs w:val="1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и неограниченность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eqArr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</m:sub>
            </m:sSub>
          </m:e>
        </m:eqArr>
      </m:oMath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что может привести к остановке обновления параметров</w:t>
      </w:r>
      <w:r>
        <w:rPr>
          <w:rtl w:val="0"/>
          <w:lang w:val="en-US"/>
        </w:rPr>
        <w:t>.</w:t>
      </w:r>
    </w:p>
    <w:p>
      <w:pPr>
        <w:pStyle w:val="head2"/>
      </w:pPr>
      <w:bookmarkStart w:name="_Toc6" w:id="6"/>
      <w:r>
        <w:rPr>
          <w:rFonts w:cs="Arial Unicode MS" w:eastAsia="Arial Unicode MS"/>
          <w:rtl w:val="0"/>
          <w:lang w:val="en-US"/>
        </w:rPr>
        <w:t>1.5</w:t>
      </w:r>
      <w:r>
        <w:rPr>
          <w:rFonts w:cs="Arial Unicode MS" w:eastAsia="Arial Unicode MS" w:hint="default"/>
          <w:rtl w:val="0"/>
        </w:rPr>
        <w:t xml:space="preserve"> Среднее квадратичное распространение</w:t>
      </w:r>
      <w:bookmarkEnd w:id="6"/>
    </w:p>
    <w:p>
      <w:pPr>
        <w:pStyle w:val="Основной текст"/>
        <w:bidi w:val="0"/>
      </w:pPr>
      <w:r>
        <w:rPr>
          <w:rtl w:val="0"/>
          <w:lang w:val="ru-RU"/>
        </w:rPr>
        <w:t xml:space="preserve">Аккумулирующая переменная </w:t>
      </w:r>
      <w:r>
        <w:rPr>
          <w:i w:val="1"/>
          <w:iCs w:val="1"/>
          <w:rtl w:val="0"/>
          <w:lang w:val="en-US"/>
        </w:rPr>
        <w:t xml:space="preserve">N </w:t>
      </w:r>
      <w:r>
        <w:rPr>
          <w:rtl w:val="0"/>
          <w:lang w:val="ru-RU"/>
        </w:rPr>
        <w:t xml:space="preserve">в предыдущем методе растёт </w:t>
      </w:r>
      <w:r>
        <w:rPr>
          <w:rtl w:val="0"/>
          <w:lang w:val="ru-RU"/>
        </w:rPr>
        <w:t>неограниченного</w:t>
      </w:r>
      <w:r>
        <w:rPr>
          <w:rtl w:val="0"/>
          <w:lang w:val="ru-RU"/>
        </w:rPr>
        <w:t xml:space="preserve"> и монотонно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приводит к монотонному уменьшению шага обучения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влекущее в конечном счете к затуханию градиента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Чтобы исправить эту проблему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был разработан метод среднего квадратического распространения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англ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Root mean squared propogation, RMSprop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[5].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 xml:space="preserve">RMSprop </w:t>
      </w:r>
      <w:r>
        <w:rPr>
          <w:rtl w:val="0"/>
          <w:lang w:val="ru-RU"/>
        </w:rPr>
        <w:t>использует скользящее среднее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уменьшая наколенный градиент в прошлом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Ниже приводится алгоритм цикла обучения с использованием среднего квадратичного распространения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5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>:</w:t>
      </w:r>
    </w:p>
    <w:p>
      <w:pPr>
        <w:pStyle w:val="формула"/>
        <w:bidi w:val="0"/>
        <w:rPr>
          <w:color w:val="000000"/>
          <w:sz w:val="28"/>
        </w:rPr>
      </w:pPr>
      <m:oMathPara>
        <m:oMathParaPr>
          <m:jc m:val="center"/>
        </m:oMathParaPr>
        <m:oMath>
          <m:m>
            <m:m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baseJc m:val="center"/>
              <m:plcHide m:val="on"/>
              <m:mcs>
                <m:mc>
                  <m:mcPr>
                    <m:count m:val="2"/>
                    <m:mcJc m:val="center"/>
                  </m:mcPr>
                </m:mc>
              </m:mcs>
            </m:mPr>
            <m:mr>
              <m:e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for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1</m:t>
                </m:r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to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do:</m:t>
                </m:r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)</m:t>
                </m:r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α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α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)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2</m:t>
                    </m:r>
                  </m:sup>
                </m:sSubSup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γ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</m:ctrlPr>
                    <m:type m:val="bar"/>
                  </m:fPr>
                  <m:num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g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t</m:t>
                        </m:r>
                      </m:sub>
                    </m:sSub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</m:ctrlPr>
                        <m:degHide m:val="on"/>
                      </m:radPr>
                      <m:deg/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9"/>
                                <w:szCs w:val="29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9"/>
                                <w:szCs w:val="29"/>
                              </w:rPr>
                              <m:t>t</m:t>
                            </m:r>
                          </m:sub>
                        </m:sSub>
                      </m:e>
                    </m:rad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ɛ</m:t>
                    </m:r>
                  </m:den>
                </m:f>
              </m:e>
            </m:mr>
          </m:m>
        </m:oMath>
      </m:oMathPara>
    </w:p>
    <w:p>
      <w:pPr>
        <w:pStyle w:val="формула"/>
        <w:bidi w:val="0"/>
      </w:pP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где </w:t>
      </w:r>
      <w:r>
        <w:rPr>
          <w:i w:val="1"/>
          <w:iCs w:val="1"/>
          <w:rtl w:val="0"/>
          <w:lang w:val="en-US"/>
        </w:rPr>
        <w:t>N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переменная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аккумулирующая квадраты градиентов </w:t>
      </w:r>
      <w:r>
        <w:rPr>
          <w:rtl w:val="0"/>
          <w:lang w:val="en-US"/>
        </w:rPr>
        <w:t>(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</m:eqArr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N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0</m:t>
            </m:r>
          </m:e>
        </m:eqArr>
      </m:oMath>
      <w:r>
        <w:rPr>
          <w:rtl w:val="0"/>
          <w:lang w:val="en-US"/>
        </w:rPr>
        <w:t>);</w:t>
      </w:r>
    </w:p>
    <w:p>
      <w:pPr>
        <w:pStyle w:val="Основной текст"/>
        <w:bidi w:val="0"/>
        <w:rPr>
          <w:color w:val="000000"/>
          <w:sz w:val="28"/>
        </w:rPr>
      </w:pP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α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∈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0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)</m:t>
            </m:r>
          </m:e>
        </m:eqArr>
      </m:oMath>
      <w:r>
        <w:rPr>
          <w:rtl w:val="0"/>
          <w:lang w:val="en-US"/>
        </w:rPr>
        <w:t xml:space="preserve">- </w:t>
      </w:r>
      <w:r>
        <w:rPr>
          <w:rtl w:val="0"/>
          <w:lang w:val="ru-RU"/>
        </w:rPr>
        <w:t>коэффициент влияния прошлых градиентов</w:t>
      </w:r>
      <w:r>
        <w:rPr>
          <w:rtl w:val="0"/>
          <w:lang w:val="en-US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Скользящее среднее позволяет исправить недостаток адаптивного градиента и производить преждевременную остановку обучения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Преимущества прошлого алгоритма сохраняются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Вычислительные недостатки предыдущего алгоритма остаются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 ним добавляется еще один незначительный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дополнительный гиперпараметр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подбирается эмпирически</w:t>
      </w:r>
      <w:r>
        <w:rPr>
          <w:rtl w:val="0"/>
          <w:lang w:val="ru-RU"/>
        </w:rPr>
        <w:t>.</w:t>
      </w:r>
    </w:p>
    <w:p>
      <w:pPr>
        <w:pStyle w:val="head2"/>
      </w:pPr>
      <w:bookmarkStart w:name="_Toc7" w:id="7"/>
      <w:r>
        <w:rPr>
          <w:rFonts w:cs="Arial Unicode MS" w:eastAsia="Arial Unicode MS"/>
          <w:rtl w:val="0"/>
          <w:lang w:val="en-US"/>
        </w:rPr>
        <w:t xml:space="preserve">1.6 </w:t>
      </w:r>
      <w:r>
        <w:rPr>
          <w:rFonts w:cs="Arial Unicode MS" w:eastAsia="Arial Unicode MS" w:hint="default"/>
          <w:rtl w:val="0"/>
        </w:rPr>
        <w:t>Адаптивный импульс</w:t>
      </w:r>
      <w:bookmarkEnd w:id="7"/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Адаптивный импульс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англ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Adaptive momentum, Adam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[6]</w:t>
      </w:r>
      <w:r>
        <w:rPr>
          <w:rtl w:val="0"/>
          <w:lang w:val="ru-RU"/>
        </w:rPr>
        <w:t xml:space="preserve"> является самым распространённым оптимизатором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совмещающим два похода</w:t>
      </w:r>
      <w:r>
        <w:rPr>
          <w:rtl w:val="0"/>
          <w:lang w:val="en-US"/>
        </w:rPr>
        <w:t xml:space="preserve">: </w:t>
      </w:r>
      <w:r>
        <w:rPr>
          <w:rtl w:val="0"/>
          <w:lang w:val="ru-RU"/>
        </w:rPr>
        <w:t>накопление импульса и адаптивное изменение скорости обучения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Идея </w:t>
      </w:r>
      <w:r>
        <w:rPr>
          <w:rtl w:val="0"/>
          <w:lang w:val="en-US"/>
        </w:rPr>
        <w:t xml:space="preserve">Adam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 xml:space="preserve">это комбинация </w:t>
      </w:r>
      <w:r>
        <w:rPr>
          <w:rtl w:val="0"/>
          <w:lang w:val="en-US"/>
        </w:rPr>
        <w:t xml:space="preserve">RMSprop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>Momentum.</w:t>
      </w:r>
      <w:r>
        <w:rPr>
          <w:rtl w:val="0"/>
          <w:lang w:val="ru-RU"/>
        </w:rPr>
        <w:t xml:space="preserve"> В отличие от импульса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идет накопление не изменения параметров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θ</m:t>
            </m:r>
          </m:e>
        </m:eqArr>
      </m:oMath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а непосредственно градиентов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в отличие от среднего квадратичного распространения используются два скользящих средних по производной первого и второго порядка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Ниже приводится алгоритм цикла обучения с использованием адаптивного импульса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5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>:</w:t>
      </w:r>
    </w:p>
    <w:p>
      <w:pPr>
        <w:pStyle w:val="формула"/>
        <w:bidi w:val="0"/>
        <w:rPr>
          <w:color w:val="000000"/>
          <w:sz w:val="28"/>
        </w:rPr>
      </w:pPr>
      <m:oMathPara>
        <m:oMathParaPr>
          <m:jc m:val="center"/>
        </m:oMathParaPr>
        <m:oMath>
          <m:m>
            <m:m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baseJc m:val="center"/>
              <m:plcHide m:val="on"/>
              <m:mcs>
                <m:mc>
                  <m:mcPr>
                    <m:count m:val="2"/>
                    <m:mcJc m:val="center"/>
                  </m:mcPr>
                </m:mc>
              </m:mcs>
            </m:mPr>
            <m:mr>
              <m:e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for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1</m:t>
                </m:r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to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.</m:t>
                </m:r>
                <m:r>
                  <m:rPr>
                    <m:nor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do:</m:t>
                </m:r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)</m:t>
                </m:r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β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β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)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β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2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β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2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)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2</m:t>
                    </m:r>
                  </m:sup>
                </m:sSubSup>
              </m:e>
            </m:mr>
            <m:mr>
              <m:e/>
              <m:e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m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t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^</m:t>
                    </m:r>
                  </m:lim>
                </m:limUp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</m:ctrlPr>
                    <m:type m:val="bar"/>
                  </m:fPr>
                  <m:num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M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t</m:t>
                        </m:r>
                      </m:sub>
                    </m:sSub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β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t</m:t>
                        </m:r>
                      </m:sup>
                    </m:sSubSup>
                  </m:den>
                </m:f>
              </m:e>
            </m:mr>
            <m:mr>
              <m:e/>
              <m:e>
                <m:limUpp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t</m:t>
                        </m:r>
                      </m:sub>
                    </m:sSub>
                  </m:e>
                  <m:li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^</m:t>
                    </m:r>
                  </m:lim>
                </m:limUp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</m:ctrlPr>
                    <m:type m:val="bar"/>
                  </m:fPr>
                  <m:num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t</m:t>
                        </m:r>
                      </m:sub>
                    </m:sSub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β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2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t</m:t>
                        </m:r>
                      </m:sup>
                    </m:sSubSup>
                  </m:den>
                </m:f>
              </m:e>
            </m:mr>
            <m:mr>
              <m:e/>
              <m:e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←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θ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t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1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γ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</m:ctrlPr>
                    <m:type m:val="bar"/>
                  </m:fPr>
                  <m:num>
                    <m:limUpp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9"/>
                                <w:szCs w:val="29"/>
                              </w:rPr>
                              <m:t>m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9"/>
                                <w:szCs w:val="29"/>
                              </w:rPr>
                              <m:t>t</m:t>
                            </m:r>
                          </m:sub>
                        </m:sSub>
                      </m:e>
                      <m:li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^</m:t>
                        </m:r>
                      </m:lim>
                    </m:limUpp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</m:ctrlPr>
                        <m:degHide m:val="on"/>
                      </m:radPr>
                      <m:deg/>
                      <m:e>
                        <m:limUpp>
                          <m:e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9"/>
                                    <w:szCs w:val="29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9"/>
                                    <w:szCs w:val="29"/>
                                  </w:rPr>
                                  <m:t>t</m:t>
                                </m:r>
                              </m:sub>
                            </m:sSub>
                          </m:e>
                          <m:li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9"/>
                                <w:szCs w:val="29"/>
                              </w:rPr>
                              <m:t>^</m:t>
                            </m:r>
                          </m:lim>
                        </m:limUpp>
                      </m:e>
                    </m:rad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  <m:t>ɛ</m:t>
                    </m:r>
                  </m:den>
                </m:f>
              </m:e>
            </m:mr>
          </m:m>
        </m:oMath>
      </m:oMathPara>
    </w:p>
    <w:p>
      <w:pPr>
        <w:pStyle w:val="формула"/>
        <w:bidi w:val="0"/>
      </w:pP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Где </w:t>
      </w:r>
      <w:r>
        <w:rPr>
          <w:rtl w:val="0"/>
          <w:lang w:val="en-US"/>
        </w:rPr>
        <w:t xml:space="preserve">M - </w:t>
      </w:r>
      <w:r>
        <w:rPr>
          <w:rtl w:val="0"/>
          <w:lang w:val="ru-RU"/>
        </w:rPr>
        <w:t>переменная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аккумулирующая градиенты</w:t>
      </w:r>
      <w:r>
        <w:rPr>
          <w:rtl w:val="0"/>
          <w:lang w:val="en-US"/>
        </w:rPr>
        <w:t xml:space="preserve"> (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</m:eqArr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M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0</m:t>
            </m:r>
          </m:e>
        </m:eqArr>
      </m:oMath>
      <w:r>
        <w:rPr>
          <w:rtl w:val="0"/>
          <w:lang w:val="en-US"/>
        </w:rPr>
        <w:t>);</w:t>
      </w:r>
    </w:p>
    <w:p>
      <w:pPr>
        <w:pStyle w:val="Основной текст"/>
        <w:bidi w:val="0"/>
        <w:rPr>
          <w:color w:val="000000"/>
          <w:sz w:val="28"/>
        </w:rPr>
      </w:pP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</m:eqArr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β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1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∈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[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0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]</m:t>
            </m:r>
          </m:e>
        </m:eqArr>
      </m:oMath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гиперпараметр при градиенте первой степени</w:t>
      </w:r>
      <w:r>
        <w:rPr>
          <w:rtl w:val="0"/>
          <w:lang w:val="en-US"/>
        </w:rPr>
        <w:t>;</w:t>
      </w: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en-US"/>
        </w:rPr>
        <w:t xml:space="preserve">N - </w:t>
      </w:r>
      <w:r>
        <w:rPr>
          <w:rtl w:val="0"/>
          <w:lang w:val="ru-RU"/>
        </w:rPr>
        <w:t>переменная</w:t>
      </w:r>
      <w:r>
        <w:rPr>
          <w:rtl w:val="0"/>
        </w:rPr>
        <w:t xml:space="preserve">, </w:t>
      </w:r>
      <w:r>
        <w:rPr>
          <w:rtl w:val="0"/>
          <w:lang w:val="ru-RU"/>
        </w:rPr>
        <w:t>аккумулирующая квадраты градиентов</w:t>
      </w:r>
      <w:r>
        <w:rPr>
          <w:rtl w:val="0"/>
          <w:lang w:val="en-US"/>
        </w:rPr>
        <w:t xml:space="preserve"> (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</m:eqArr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N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=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0</m:t>
            </m:r>
          </m:e>
        </m:eqArr>
      </m:oMath>
      <w:r>
        <w:rPr>
          <w:rtl w:val="0"/>
          <w:lang w:val="en-US"/>
        </w:rPr>
        <w:t>);</w:t>
      </w:r>
    </w:p>
    <w:p>
      <w:pPr>
        <w:pStyle w:val="Основной текст"/>
        <w:bidi w:val="0"/>
        <w:rPr>
          <w:color w:val="000000"/>
          <w:sz w:val="28"/>
        </w:rPr>
      </w:pP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</m:eqArr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β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2</m:t>
                </m:r>
              </m:sub>
            </m:s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∈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[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0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]</m:t>
            </m:r>
          </m:e>
        </m:eqArr>
      </m:oMath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гиперпараметр при градиент</w:t>
      </w:r>
      <w:r>
        <w:rPr>
          <w:rtl w:val="0"/>
          <w:lang w:val="ru-RU"/>
        </w:rPr>
        <w:t>е</w:t>
      </w:r>
      <w:r>
        <w:rPr>
          <w:rtl w:val="0"/>
        </w:rPr>
        <w:t xml:space="preserve"> </w:t>
      </w:r>
      <w:r>
        <w:rPr>
          <w:rtl w:val="0"/>
          <w:lang w:val="ru-RU"/>
        </w:rPr>
        <w:t>второй</w:t>
      </w:r>
      <w:r>
        <w:rPr>
          <w:rtl w:val="0"/>
        </w:rPr>
        <w:t xml:space="preserve"> степени</w:t>
      </w:r>
      <w:r>
        <w:rPr>
          <w:rtl w:val="0"/>
        </w:rPr>
        <w:t>;</w:t>
      </w: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>Данный оптимизатор совмещает преимущества</w:t>
      </w:r>
      <w:r>
        <w:rPr>
          <w:rtl w:val="0"/>
        </w:rPr>
        <w:t xml:space="preserve"> </w:t>
      </w:r>
      <w:r>
        <w:rPr>
          <w:rtl w:val="0"/>
          <w:lang w:val="ru-RU"/>
        </w:rPr>
        <w:t>импульсных и адаптивных методов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Скорость обучения не требует тонкой настройки</w:t>
      </w:r>
      <w:r>
        <w:rPr>
          <w:rtl w:val="0"/>
          <w:lang w:val="en-US"/>
        </w:rPr>
        <w:t>. Adam</w:t>
      </w:r>
      <w:r>
        <w:rPr>
          <w:rtl w:val="0"/>
          <w:lang w:val="ru-RU"/>
        </w:rPr>
        <w:t xml:space="preserve"> решает проблему медленного накопления за счет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-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β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0"/>
                    <w:szCs w:val="30"/>
                  </w:rPr>
                  <m:t>t</m:t>
                </m:r>
              </m:sup>
            </m:sSup>
          </m:e>
        </m:eqArr>
      </m:oMath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 знаменателе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свойственную </w:t>
      </w:r>
      <w:r>
        <w:rPr>
          <w:rtl w:val="0"/>
          <w:lang w:val="en-US"/>
        </w:rPr>
        <w:t xml:space="preserve">RMSprop </w:t>
      </w:r>
      <w:r>
        <w:rPr>
          <w:rtl w:val="0"/>
          <w:lang w:val="ru-RU"/>
        </w:rPr>
        <w:t>из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 инициализации нулями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 </w:t>
      </w:r>
    </w:p>
    <w:p>
      <w:pPr>
        <w:pStyle w:val="Основной текст"/>
        <w:bidi w:val="0"/>
      </w:pPr>
      <w:r>
        <w:rPr>
          <w:rtl w:val="0"/>
          <w:lang w:val="ru-RU"/>
        </w:rPr>
        <w:t>Из недостатков алгоритма стоит выделить лишь вычислительные затраты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Помимо этого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необходимо получать информацию о текущей эпохе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то время как остальные алгоритмы независимы от этого параметра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количество эпох и разбиение на пакеты выступает в роли дополнительного неявного гиперпараметра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определяемого исключительно эмпирическим способом</w:t>
      </w:r>
      <w:r>
        <w:rPr>
          <w:rtl w:val="0"/>
          <w:lang w:val="ru-RU"/>
        </w:rPr>
        <w:t xml:space="preserve">. </w:t>
      </w:r>
    </w:p>
    <w:p>
      <w:pPr>
        <w:pStyle w:val="Основной текст"/>
        <w:bidi w:val="0"/>
      </w:pPr>
      <w:r>
        <w:rPr>
          <w:rtl w:val="0"/>
          <w:lang w:val="ru-RU"/>
        </w:rPr>
        <w:t>Существует множество других стохастических градиентных методов оптимизации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построенных на уже известных идеях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однако имеет смысл сравнить основных представителей из каждого класса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1"/>
        <w:bidi w:val="0"/>
      </w:pPr>
      <w:bookmarkStart w:name="_Toc8" w:id="8"/>
      <w:r>
        <w:rPr>
          <w:rFonts w:cs="Arial Unicode MS" w:eastAsia="Arial Unicode MS"/>
          <w:rtl w:val="0"/>
          <w:lang w:val="en-US"/>
        </w:rPr>
        <w:t xml:space="preserve">2. </w:t>
      </w:r>
      <w:r>
        <w:rPr>
          <w:rFonts w:cs="Arial Unicode MS" w:eastAsia="Arial Unicode MS" w:hint="default"/>
          <w:rtl w:val="0"/>
          <w:lang w:val="ru-RU"/>
        </w:rPr>
        <w:t>Разработка методов оптимизации и выбор тестируемых моделей</w:t>
      </w:r>
      <w:bookmarkEnd w:id="8"/>
    </w:p>
    <w:p>
      <w:pPr>
        <w:pStyle w:val="Основной текст"/>
        <w:bidi w:val="0"/>
      </w:pPr>
      <w:r>
        <w:rPr>
          <w:rtl w:val="0"/>
          <w:lang w:val="ru-RU"/>
        </w:rPr>
        <w:t>В качестве языка программирования для реализации методов оптимизации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моделей и цикла обучения был выбран </w:t>
      </w:r>
      <w:r>
        <w:rPr>
          <w:rtl w:val="0"/>
          <w:lang w:val="en-US"/>
        </w:rPr>
        <w:t>Python [</w:t>
      </w:r>
      <w:r>
        <w:rPr>
          <w:rtl w:val="0"/>
          <w:lang w:val="ru-RU"/>
        </w:rPr>
        <w:t>7</w:t>
      </w:r>
      <w:r>
        <w:rPr>
          <w:rtl w:val="0"/>
          <w:lang w:val="en-US"/>
        </w:rPr>
        <w:t>]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самый популярный для задачи машинного обучения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качестве среды разработки был </w:t>
      </w:r>
      <w:r>
        <w:rPr>
          <w:rtl w:val="0"/>
          <w:lang w:val="en-US"/>
        </w:rPr>
        <w:t>выбра</w:t>
      </w:r>
      <w:r>
        <w:rPr>
          <w:rtl w:val="0"/>
          <w:lang w:val="ru-RU"/>
        </w:rPr>
        <w:t xml:space="preserve">н интерактивный блокнот </w:t>
      </w:r>
      <w:r>
        <w:rPr>
          <w:rtl w:val="0"/>
          <w:lang w:val="en-US"/>
        </w:rPr>
        <w:t>Jupyter [</w:t>
      </w:r>
      <w:r>
        <w:rPr>
          <w:rtl w:val="0"/>
          <w:lang w:val="ru-RU"/>
        </w:rPr>
        <w:t>8</w:t>
      </w:r>
      <w:r>
        <w:rPr>
          <w:rtl w:val="0"/>
          <w:lang w:val="en-US"/>
        </w:rPr>
        <w:t xml:space="preserve">], </w:t>
      </w:r>
      <w:r>
        <w:rPr>
          <w:rtl w:val="0"/>
          <w:lang w:val="ru-RU"/>
        </w:rPr>
        <w:t>позволяющий хранить вычислений нескольких ячеек кода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и визуализировать результаты с помощью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страницы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Воспользуемся </w:t>
      </w:r>
      <w:r>
        <w:rPr>
          <w:rtl w:val="0"/>
        </w:rPr>
        <w:t>библиотек</w:t>
      </w:r>
      <w:r>
        <w:rPr>
          <w:rtl w:val="0"/>
          <w:lang w:val="ru-RU"/>
        </w:rPr>
        <w:t>ой</w:t>
      </w:r>
      <w:r>
        <w:rPr>
          <w:rtl w:val="0"/>
          <w:lang w:val="ru-RU"/>
        </w:rPr>
        <w:t xml:space="preserve"> с открытым исходным кодом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NumPy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 xml:space="preserve">[9] </w:t>
      </w:r>
      <w:r>
        <w:rPr>
          <w:rtl w:val="0"/>
          <w:lang w:val="ru-RU"/>
        </w:rPr>
        <w:t xml:space="preserve">для быстрых операций с многомерными массивами и </w:t>
      </w:r>
      <w:r>
        <w:rPr>
          <w:rtl w:val="0"/>
          <w:lang w:val="en-US"/>
        </w:rPr>
        <w:t xml:space="preserve">Matplotlib [10] </w:t>
      </w:r>
      <w:r>
        <w:rPr>
          <w:rtl w:val="0"/>
          <w:lang w:val="ru-RU"/>
        </w:rPr>
        <w:t>для визуализации результатов обучения</w:t>
      </w:r>
      <w:r>
        <w:rPr>
          <w:rtl w:val="0"/>
          <w:lang w:val="ru-RU"/>
        </w:rPr>
        <w:t>.</w:t>
      </w:r>
    </w:p>
    <w:p>
      <w:pPr>
        <w:pStyle w:val="head2"/>
      </w:pPr>
      <w:bookmarkStart w:name="_Toc9" w:id="9"/>
      <w:r>
        <w:rPr>
          <w:rFonts w:cs="Arial Unicode MS" w:eastAsia="Arial Unicode MS"/>
          <w:rtl w:val="0"/>
          <w:lang w:val="en-US"/>
        </w:rPr>
        <w:t xml:space="preserve">2.1 </w:t>
      </w:r>
      <w:r>
        <w:rPr>
          <w:rFonts w:cs="Arial Unicode MS" w:eastAsia="Arial Unicode MS" w:hint="default"/>
          <w:rtl w:val="0"/>
        </w:rPr>
        <w:t>Разработка модели и функции потерь</w:t>
      </w:r>
      <w:bookmarkEnd w:id="9"/>
    </w:p>
    <w:p>
      <w:pPr>
        <w:pStyle w:val="Основной текст"/>
        <w:bidi w:val="0"/>
      </w:pPr>
      <w:r>
        <w:rPr>
          <w:rtl w:val="0"/>
          <w:lang w:val="ru-RU"/>
        </w:rPr>
        <w:t>В первую очередь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необходимо определить формат модели и целевые функции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качестве модели была выбрана полносвязная нейронная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поскольку с помощью нее можно наглядно сравнить методы оптимизации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Схема искусственного нейрона изображена на рисунке </w:t>
      </w:r>
      <w:r>
        <w:rPr>
          <w:rtl w:val="0"/>
          <w:lang w:val="en-US"/>
        </w:rPr>
        <w:t>2.1</w:t>
      </w:r>
      <w:r>
        <w:rPr>
          <w:rtl w:val="0"/>
          <w:lang w:val="ru-RU"/>
        </w:rPr>
        <w:t>.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-633996</wp:posOffset>
            </wp:positionH>
            <wp:positionV relativeFrom="line">
              <wp:posOffset>203570</wp:posOffset>
            </wp:positionV>
            <wp:extent cx="6089850" cy="2892679"/>
            <wp:effectExtent l="0" t="0" r="0" b="0"/>
            <wp:wrapTopAndBottom distT="152400" distB="152400"/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89850" cy="28926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Рисунок"/>
        <w:bidi w:val="0"/>
      </w:pPr>
      <w:r>
        <w:rPr>
          <w:rtl w:val="0"/>
        </w:rPr>
        <w:t xml:space="preserve">Рисунок </w:t>
      </w:r>
      <w:r>
        <w:rPr>
          <w:rtl w:val="0"/>
          <w:lang w:val="en-US"/>
        </w:rPr>
        <w:t xml:space="preserve">2.1 - </w:t>
      </w:r>
      <w:r>
        <w:rPr>
          <w:rtl w:val="0"/>
        </w:rPr>
        <w:t>схема искусственного нейрона</w:t>
      </w:r>
    </w:p>
    <w:p>
      <w:pPr>
        <w:pStyle w:val="Основной текст"/>
        <w:bidi w:val="0"/>
      </w:pPr>
      <w:r>
        <w:rPr>
          <w:rtl w:val="0"/>
          <w:lang w:val="ru-RU"/>
        </w:rPr>
        <w:t>Таким образом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необходимо разработать слой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хранящий веса и производящий прямой и обратный проход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функцию активации и функцию потерь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 памяти компьютера веса удобно хранить в виде многомерной матрицы чисел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тогда сумматором выступает скалярное произведение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Реализация полносвязаного слоя нейронной сети представлена листингом </w:t>
      </w:r>
      <w:r>
        <w:rPr>
          <w:rtl w:val="0"/>
          <w:lang w:val="en-US"/>
        </w:rPr>
        <w:t>2.1.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>2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1 - </w:t>
      </w:r>
      <w:r>
        <w:rPr>
          <w:rtl w:val="0"/>
          <w:lang w:val="ru-RU"/>
        </w:rPr>
        <w:t>класс полносвязного слоя нейронной сети</w:t>
      </w:r>
      <w:r>
        <w:rPr>
          <w:rtl w:val="0"/>
          <w:lang w:val="ru-RU"/>
        </w:rPr>
        <w:t>.</w:t>
      </w:r>
    </w:p>
    <w:p>
      <w:pPr>
        <w:pStyle w:val="код"/>
        <w:bidi w:val="0"/>
      </w:pPr>
      <w:r>
        <w:rPr>
          <w:rtl w:val="0"/>
        </w:rPr>
        <w:t>class Linear():</w:t>
      </w:r>
    </w:p>
    <w:p>
      <w:pPr>
        <w:pStyle w:val="код"/>
        <w:bidi w:val="0"/>
      </w:pPr>
      <w:r>
        <w:rPr>
          <w:rtl w:val="0"/>
        </w:rPr>
        <w:t xml:space="preserve">    def __init__(self, n_in, n_out):</w:t>
      </w:r>
    </w:p>
    <w:p>
      <w:pPr>
        <w:pStyle w:val="код"/>
        <w:bidi w:val="0"/>
      </w:pPr>
      <w:r>
        <w:rPr>
          <w:rtl w:val="0"/>
        </w:rPr>
        <w:t xml:space="preserve">        self.w = np.random.randn(n_in,n_out)*np.sqrt(2/n_in)</w:t>
      </w:r>
    </w:p>
    <w:p>
      <w:pPr>
        <w:pStyle w:val="код"/>
        <w:bidi w:val="0"/>
      </w:pPr>
      <w:r>
        <w:rPr>
          <w:rtl w:val="0"/>
        </w:rPr>
        <w:t xml:space="preserve">        self.b = np.zeros(n_out)</w:t>
      </w:r>
    </w:p>
    <w:p>
      <w:pPr>
        <w:pStyle w:val="код"/>
        <w:bidi w:val="0"/>
      </w:pPr>
    </w:p>
    <w:p>
      <w:pPr>
        <w:pStyle w:val="код"/>
        <w:bidi w:val="0"/>
      </w:pPr>
      <w:r>
        <w:rPr>
          <w:rtl w:val="0"/>
        </w:rPr>
        <w:t xml:space="preserve">    def forward(self, x):</w:t>
      </w:r>
    </w:p>
    <w:p>
      <w:pPr>
        <w:pStyle w:val="код"/>
        <w:bidi w:val="0"/>
      </w:pPr>
      <w:r>
        <w:rPr>
          <w:rtl w:val="0"/>
          <w:lang w:val="de-DE"/>
        </w:rPr>
        <w:t xml:space="preserve">        self.old_x = x</w:t>
      </w:r>
    </w:p>
    <w:p>
      <w:pPr>
        <w:pStyle w:val="код"/>
        <w:bidi w:val="0"/>
      </w:pPr>
      <w:r>
        <w:rPr>
          <w:rtl w:val="0"/>
        </w:rPr>
        <w:t xml:space="preserve">        return np.dot(x, self.w) + self.b</w:t>
      </w:r>
    </w:p>
    <w:p>
      <w:pPr>
        <w:pStyle w:val="код"/>
        <w:bidi w:val="0"/>
      </w:pPr>
    </w:p>
    <w:p>
      <w:pPr>
        <w:pStyle w:val="код"/>
        <w:bidi w:val="0"/>
      </w:pPr>
      <w:r>
        <w:rPr>
          <w:rtl w:val="0"/>
        </w:rPr>
        <w:t xml:space="preserve">   def backward(self, grad):</w:t>
      </w:r>
    </w:p>
    <w:p>
      <w:pPr>
        <w:pStyle w:val="код"/>
        <w:bidi w:val="0"/>
      </w:pPr>
      <w:r>
        <w:rPr>
          <w:rtl w:val="0"/>
        </w:rPr>
        <w:t xml:space="preserve">        self.grad_b = grad.mean(axis=0)</w:t>
      </w:r>
    </w:p>
    <w:p>
      <w:pPr>
        <w:pStyle w:val="код"/>
        <w:bidi w:val="0"/>
      </w:pPr>
      <w:r>
        <w:rPr>
          <w:rtl w:val="0"/>
        </w:rPr>
        <w:t xml:space="preserve">        bs = grad.shape[0]</w:t>
      </w:r>
    </w:p>
    <w:p>
      <w:pPr>
        <w:pStyle w:val="код"/>
        <w:bidi w:val="0"/>
      </w:pPr>
      <w:r>
        <w:rPr>
          <w:rtl w:val="0"/>
          <w:lang w:val="de-DE"/>
        </w:rPr>
        <w:t xml:space="preserve">        self.grad_w = (self.old_x.T @ grad) / bs</w:t>
      </w:r>
    </w:p>
    <w:p>
      <w:pPr>
        <w:pStyle w:val="код"/>
        <w:bidi w:val="0"/>
      </w:pPr>
      <w:r>
        <w:rPr>
          <w:rtl w:val="0"/>
        </w:rPr>
        <w:t xml:space="preserve">        return np.dot(grad, self.w.T)</w:t>
      </w:r>
    </w:p>
    <w:p>
      <w:pPr>
        <w:pStyle w:val="код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Пары атрибутов </w:t>
      </w:r>
      <w:r>
        <w:rPr>
          <w:rtl w:val="0"/>
          <w:lang w:val="en-US"/>
        </w:rPr>
        <w:t xml:space="preserve">w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>b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 xml:space="preserve">grad_w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 xml:space="preserve">grad_b </w:t>
      </w:r>
      <w:r>
        <w:rPr>
          <w:rtl w:val="0"/>
          <w:lang w:val="ru-RU"/>
        </w:rPr>
        <w:t>образуют обучаемые параметры модели и их градиенты соответственно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прямой и обратный проход осуществляются итеративно по слоям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выход одного слоя является входом другого в обоих случаях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В качестве функции активации используется сигмоида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вычисляемая по формуле</w:t>
      </w:r>
      <w:r>
        <w:rPr>
          <w:rtl w:val="0"/>
          <w:lang w:val="en-US"/>
        </w:rPr>
        <w:t xml:space="preserve"> (2.</w:t>
      </w:r>
      <w:r>
        <w:rPr>
          <w:rtl w:val="0"/>
          <w:lang w:val="ru-RU"/>
        </w:rPr>
        <w:t>1</w:t>
      </w:r>
      <w:r>
        <w:rPr>
          <w:rtl w:val="0"/>
          <w:lang w:val="en-US"/>
        </w:rPr>
        <w:t>):</w:t>
      </w:r>
    </w:p>
    <w:p>
      <w:pPr>
        <w:pStyle w:val="формула"/>
        <w:bidi w:val="0"/>
        <w:rPr>
          <w:color w:val="000000"/>
          <w:sz w:val="28"/>
        </w:rPr>
      </w:pPr>
      <m:oMathPara>
        <m:oMathParaPr>
          <m:jc m:val="center"/>
        </m:oMathParaPr>
        <m:oMath>
          <m:eqArr>
            <m:eqArr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</m:eqArr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σ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+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9"/>
                          <w:szCs w:val="29"/>
                        </w:rPr>
                        <m:t>e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9"/>
                          <w:szCs w:val="29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9"/>
                          <w:szCs w:val="29"/>
                        </w:rPr>
                        <m:t>x</m:t>
                      </m:r>
                    </m:sup>
                  </m:sSup>
                </m:den>
              </m:f>
            </m:e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σ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ʹ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σ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σ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)</m:t>
              </m:r>
            </m:e>
          </m:eqArr>
        </m:oMath>
      </m:oMathPara>
    </w:p>
    <w:p>
      <w:pPr>
        <w:pStyle w:val="формула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>Графики сигмоиды 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ее производной изображены на рисунке </w:t>
      </w:r>
      <w:r>
        <w:rPr>
          <w:rtl w:val="0"/>
          <w:lang w:val="en-US"/>
        </w:rPr>
        <w:t>2.2.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872021</wp:posOffset>
            </wp:positionH>
            <wp:positionV relativeFrom="line">
              <wp:posOffset>205078</wp:posOffset>
            </wp:positionV>
            <wp:extent cx="3643174" cy="2047015"/>
            <wp:effectExtent l="0" t="0" r="0" b="0"/>
            <wp:wrapTopAndBottom distT="152400" distB="152400"/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6601" t="2461" r="660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174" cy="2047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Рисунок"/>
        <w:bidi w:val="0"/>
      </w:pPr>
      <w:r>
        <w:rPr>
          <w:rtl w:val="0"/>
        </w:rPr>
        <w:t xml:space="preserve">Рисунок </w:t>
      </w:r>
      <w:r>
        <w:rPr>
          <w:rtl w:val="0"/>
          <w:lang w:val="en-US"/>
        </w:rPr>
        <w:t xml:space="preserve">2.2 - </w:t>
      </w:r>
      <w:r>
        <w:rPr>
          <w:rtl w:val="0"/>
        </w:rPr>
        <w:t>функция активации сигмоида и ее производная</w:t>
      </w:r>
    </w:p>
    <w:p>
      <w:pPr>
        <w:pStyle w:val="Основной текст"/>
        <w:bidi w:val="0"/>
      </w:pPr>
      <w:r>
        <w:rPr>
          <w:rtl w:val="0"/>
          <w:lang w:val="ru-RU"/>
        </w:rPr>
        <w:t>Для реализации прямого прохода нейронной сети и обратного распространения ошибки необходимо сохранять общую логику для взаимодействия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 есть реализовать функцию активации как слой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Реализация функции активации представлена листингом </w:t>
      </w:r>
      <w:r>
        <w:rPr>
          <w:rtl w:val="0"/>
          <w:lang w:val="en-US"/>
        </w:rPr>
        <w:t>2.2.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>2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2 - </w:t>
      </w:r>
      <w:r>
        <w:rPr>
          <w:rtl w:val="0"/>
          <w:lang w:val="ru-RU"/>
        </w:rPr>
        <w:t>класс функции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активации</w:t>
      </w:r>
      <w:r>
        <w:rPr>
          <w:rtl w:val="0"/>
          <w:lang w:val="ru-RU"/>
        </w:rPr>
        <w:t>.</w:t>
      </w:r>
    </w:p>
    <w:p>
      <w:pPr>
        <w:pStyle w:val="код"/>
        <w:bidi w:val="0"/>
      </w:pPr>
      <w:r>
        <w:rPr>
          <w:rtl w:val="0"/>
          <w:lang w:val="de-DE"/>
        </w:rPr>
        <w:t>class Sigmoid():</w:t>
      </w:r>
    </w:p>
    <w:p>
      <w:pPr>
        <w:pStyle w:val="код"/>
        <w:bidi w:val="0"/>
      </w:pPr>
      <w:r>
        <w:rPr>
          <w:rtl w:val="0"/>
        </w:rPr>
        <w:t xml:space="preserve">    def forward(self, x):</w:t>
      </w:r>
    </w:p>
    <w:p>
      <w:pPr>
        <w:pStyle w:val="код"/>
        <w:bidi w:val="0"/>
      </w:pPr>
      <w:r>
        <w:rPr>
          <w:rtl w:val="0"/>
        </w:rPr>
        <w:t xml:space="preserve">        self.old_y = np.exp(x) / (1 + np.exp(x))</w:t>
      </w:r>
    </w:p>
    <w:p>
      <w:pPr>
        <w:pStyle w:val="код"/>
        <w:bidi w:val="0"/>
      </w:pPr>
      <w:r>
        <w:rPr>
          <w:rtl w:val="0"/>
        </w:rPr>
        <w:t xml:space="preserve">        return self.old_y</w:t>
      </w:r>
    </w:p>
    <w:p>
      <w:pPr>
        <w:pStyle w:val="код"/>
        <w:bidi w:val="0"/>
      </w:pPr>
    </w:p>
    <w:p>
      <w:pPr>
        <w:pStyle w:val="код"/>
        <w:bidi w:val="0"/>
      </w:pPr>
      <w:r>
        <w:rPr>
          <w:rtl w:val="0"/>
        </w:rPr>
        <w:t xml:space="preserve">    def backward(self, grad):</w:t>
      </w:r>
    </w:p>
    <w:p>
      <w:pPr>
        <w:pStyle w:val="код"/>
        <w:bidi w:val="0"/>
      </w:pPr>
      <w:r>
        <w:rPr>
          <w:rtl w:val="0"/>
        </w:rPr>
        <w:t xml:space="preserve">        return self.old_y * (1 - self.old_y) * grad</w:t>
      </w:r>
    </w:p>
    <w:p>
      <w:pPr>
        <w:pStyle w:val="код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Построенная модель будет предназначена для классификации поэтому воспользуемся стандартной для данной задачи функцией потерь </w:t>
      </w:r>
      <w:r>
        <w:rPr>
          <w:rtl w:val="0"/>
          <w:lang w:val="ru-RU"/>
        </w:rPr>
        <w:t xml:space="preserve">- </w:t>
      </w:r>
      <w:r>
        <w:rPr>
          <w:rtl w:val="0"/>
        </w:rPr>
        <w:t>среднеквадратичн</w:t>
      </w:r>
      <w:r>
        <w:rPr>
          <w:rtl w:val="0"/>
          <w:lang w:val="ru-RU"/>
        </w:rPr>
        <w:t>ой ошибкой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англ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 xml:space="preserve">man squared error, MSE), </w:t>
      </w:r>
      <w:r>
        <w:rPr>
          <w:rtl w:val="0"/>
          <w:lang w:val="ru-RU"/>
        </w:rPr>
        <w:t>вычисляемой по формуле</w:t>
      </w:r>
      <w:r>
        <w:rPr>
          <w:rtl w:val="0"/>
          <w:lang w:val="en-US"/>
        </w:rPr>
        <w:t xml:space="preserve"> (2.</w:t>
      </w:r>
      <w:r>
        <w:rPr>
          <w:rtl w:val="0"/>
          <w:lang w:val="ru-RU"/>
        </w:rPr>
        <w:t>2</w:t>
      </w:r>
      <w:r>
        <w:rPr>
          <w:rtl w:val="0"/>
          <w:lang w:val="en-US"/>
        </w:rPr>
        <w:t>):</w:t>
      </w:r>
    </w:p>
    <w:p>
      <w:pPr>
        <w:pStyle w:val="формула"/>
        <w:bidi w:val="0"/>
        <w:rPr>
          <w:color w:val="000000"/>
          <w:sz w:val="28"/>
        </w:rPr>
      </w:pPr>
      <m:oMathPara>
        <m:oMathParaPr>
          <m:jc m:val="center"/>
        </m:oMathParaPr>
        <m:oMath>
          <m:eqArr>
            <m:eqArr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</m:eqArrPr>
            <m:e>
              <m:r>
                <m:rPr>
                  <m:nor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MSE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n</m:t>
                  </m:r>
                </m:den>
              </m:f>
              <m:limUpp>
                <m:e>
                  <m:limLow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9"/>
                          <w:szCs w:val="29"/>
                        </w:rPr>
                        <m:t>∑</m:t>
                      </m:r>
                    </m:e>
                    <m:li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9"/>
                          <w:szCs w:val="29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9"/>
                          <w:szCs w:val="29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9"/>
                          <w:szCs w:val="29"/>
                        </w:rPr>
                        <m:t>1</m:t>
                      </m:r>
                    </m:lim>
                  </m:limLow>
                </m:e>
                <m:li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n</m:t>
                  </m:r>
                </m:lim>
              </m:limUp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sSub>
                <m:e>
                  <m:limUp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9"/>
                          <w:szCs w:val="29"/>
                        </w:rPr>
                        <m:t>y</m:t>
                      </m:r>
                    </m:e>
                    <m:li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9"/>
                          <w:szCs w:val="29"/>
                        </w:rPr>
                        <m:t>^</m:t>
                      </m:r>
                    </m:lim>
                  </m:limUpp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i</m:t>
                  </m:r>
                </m:sub>
              </m:s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2</m:t>
                  </m:r>
                </m:sup>
              </m:sSup>
            </m:e>
          </m:eqArr>
        </m:oMath>
      </m:oMathPara>
    </w:p>
    <w:p>
      <w:pPr>
        <w:pStyle w:val="формула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где </w:t>
      </w:r>
      <w:r>
        <w:rPr>
          <w:rtl w:val="0"/>
          <w:lang w:val="en-US"/>
        </w:rPr>
        <w:t xml:space="preserve">n - </w:t>
      </w:r>
      <w:r>
        <w:rPr>
          <w:rtl w:val="0"/>
          <w:lang w:val="ru-RU"/>
        </w:rPr>
        <w:t>общее число примеров</w:t>
      </w:r>
      <w:r>
        <w:rPr>
          <w:rtl w:val="0"/>
          <w:lang w:val="en-US"/>
        </w:rPr>
        <w:t>;</w:t>
      </w:r>
    </w:p>
    <w:p>
      <w:pPr>
        <w:pStyle w:val="Основной текст"/>
        <w:bidi w:val="0"/>
        <w:rPr>
          <w:color w:val="000000"/>
          <w:sz w:val="28"/>
        </w:rPr>
      </w:pP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y</m:t>
            </m:r>
          </m:e>
        </m:eqArr>
      </m:oMath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вектор наблюдаемых значений</w:t>
      </w:r>
      <w:r>
        <w:rPr>
          <w:rtl w:val="0"/>
          <w:lang w:val="en-US"/>
        </w:rPr>
        <w:t>;</w:t>
      </w:r>
    </w:p>
    <w:p>
      <w:pPr>
        <w:pStyle w:val="Основной текст"/>
        <w:bidi w:val="0"/>
        <w:rPr>
          <w:color w:val="000000"/>
          <w:sz w:val="28"/>
        </w:rPr>
      </w:pP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eqArrPr>
          <m:e>
            <m:limUp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y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^</m:t>
                </m:r>
              </m:lim>
            </m:limUpp>
          </m:e>
        </m:eqArr>
      </m:oMath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вектор предсказаний модели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Также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 xml:space="preserve">MSE </w:t>
      </w:r>
      <w:r>
        <w:rPr>
          <w:rtl w:val="0"/>
          <w:lang w:val="ru-RU"/>
        </w:rPr>
        <w:t>имеет достаточно простую производную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позволяющую без сильных вычислительных затратах находить градиент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Реализация </w:t>
      </w:r>
      <w:r>
        <w:rPr>
          <w:rtl w:val="0"/>
          <w:lang w:val="en-US"/>
        </w:rPr>
        <w:t>MSE</w:t>
      </w:r>
      <w:r>
        <w:rPr>
          <w:rtl w:val="0"/>
          <w:lang w:val="ru-RU"/>
        </w:rPr>
        <w:t xml:space="preserve"> представлена листингом </w:t>
      </w:r>
      <w:r>
        <w:rPr>
          <w:rtl w:val="0"/>
          <w:lang w:val="en-US"/>
        </w:rPr>
        <w:t>2.3.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>2</w:t>
      </w:r>
      <w:r>
        <w:rPr>
          <w:rtl w:val="0"/>
          <w:lang w:val="en-US"/>
        </w:rPr>
        <w:t xml:space="preserve">.3 - </w:t>
      </w:r>
      <w:r>
        <w:rPr>
          <w:rtl w:val="0"/>
          <w:lang w:val="ru-RU"/>
        </w:rPr>
        <w:t>класс функции потери</w:t>
      </w:r>
      <w:r>
        <w:rPr>
          <w:rtl w:val="0"/>
          <w:lang w:val="ru-RU"/>
        </w:rPr>
        <w:t>.</w:t>
      </w:r>
    </w:p>
    <w:p>
      <w:pPr>
        <w:pStyle w:val="код"/>
        <w:bidi w:val="0"/>
      </w:pPr>
      <w:r>
        <w:rPr>
          <w:rtl w:val="0"/>
        </w:rPr>
        <w:t>class MSE():</w:t>
      </w:r>
    </w:p>
    <w:p>
      <w:pPr>
        <w:pStyle w:val="код"/>
        <w:bidi w:val="0"/>
      </w:pPr>
      <w:r>
        <w:rPr>
          <w:rtl w:val="0"/>
        </w:rPr>
        <w:t xml:space="preserve">    def forward(self, x, y):</w:t>
      </w:r>
    </w:p>
    <w:p>
      <w:pPr>
        <w:pStyle w:val="код"/>
        <w:bidi w:val="0"/>
      </w:pPr>
      <w:r>
        <w:rPr>
          <w:rtl w:val="0"/>
        </w:rPr>
        <w:t xml:space="preserve">        self.old_x = x, self.old_y = y</w:t>
      </w:r>
    </w:p>
    <w:p>
      <w:pPr>
        <w:pStyle w:val="код"/>
        <w:bidi w:val="0"/>
      </w:pPr>
      <w:r>
        <w:rPr>
          <w:rtl w:val="0"/>
        </w:rPr>
        <w:t xml:space="preserve">        return (1/2 * np.square(x-y)).mean()</w:t>
      </w:r>
    </w:p>
    <w:p>
      <w:pPr>
        <w:pStyle w:val="код"/>
        <w:bidi w:val="0"/>
      </w:pPr>
      <w:r>
        <w:rPr>
          <w:rtl w:val="0"/>
        </w:rPr>
        <w:t xml:space="preserve">    </w:t>
      </w:r>
    </w:p>
    <w:p>
      <w:pPr>
        <w:pStyle w:val="код"/>
        <w:bidi w:val="0"/>
      </w:pPr>
      <w:r>
        <w:rPr>
          <w:rtl w:val="0"/>
        </w:rPr>
        <w:t xml:space="preserve">    def backward(self):</w:t>
      </w:r>
    </w:p>
    <w:p>
      <w:pPr>
        <w:pStyle w:val="код"/>
        <w:bidi w:val="0"/>
      </w:pPr>
      <w:r>
        <w:rPr>
          <w:rtl w:val="0"/>
        </w:rPr>
        <w:t xml:space="preserve">        return self.old_x - self.old_y</w:t>
      </w:r>
    </w:p>
    <w:p>
      <w:pPr>
        <w:pStyle w:val="код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>Реализуемый класс сохраняет логику послойного прохождения данных</w:t>
      </w:r>
      <w:r>
        <w:rPr>
          <w:rtl w:val="0"/>
          <w:lang w:val="ru-RU"/>
        </w:rPr>
        <w:t>.</w:t>
      </w:r>
    </w:p>
    <w:p>
      <w:pPr>
        <w:pStyle w:val="head2"/>
      </w:pPr>
      <w:bookmarkStart w:name="_Toc10" w:id="10"/>
      <w:r>
        <w:rPr>
          <w:rFonts w:cs="Arial Unicode MS" w:eastAsia="Arial Unicode MS"/>
          <w:rtl w:val="0"/>
          <w:lang w:val="en-US"/>
        </w:rPr>
        <w:t>2.</w:t>
      </w:r>
      <w:r>
        <w:rPr>
          <w:rFonts w:cs="Arial Unicode MS" w:eastAsia="Arial Unicode MS"/>
          <w:rtl w:val="0"/>
        </w:rPr>
        <w:t>2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Разработка методов оптимизации и цикла обучения</w:t>
      </w:r>
      <w:bookmarkEnd w:id="10"/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Оптимизатор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ключевой элемент в обучении нейросетевых моделей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Общая постановка задачи для оптимизатора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 xml:space="preserve">минимизировать функцию потерь при заданных параметрах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θ</m:t>
            </m:r>
          </m:e>
        </m:eqArr>
      </m:oMath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Для этого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необходимо иметь доступ к обучаемым параметрам модели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их градиентам и реализовывать шаг оптимизации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На листинге </w:t>
      </w:r>
      <w:r>
        <w:rPr>
          <w:rtl w:val="0"/>
          <w:lang w:val="ru-RU"/>
        </w:rPr>
        <w:t>2</w:t>
      </w:r>
      <w:r>
        <w:rPr>
          <w:rtl w:val="0"/>
          <w:lang w:val="en-US"/>
        </w:rPr>
        <w:t xml:space="preserve">.4 </w:t>
      </w:r>
      <w:r>
        <w:rPr>
          <w:rtl w:val="0"/>
          <w:lang w:val="ru-RU"/>
        </w:rPr>
        <w:t>представлен класс стохастического градиентного спуска</w:t>
      </w:r>
      <w:r>
        <w:rPr>
          <w:rtl w:val="0"/>
          <w:lang w:val="en-US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>2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>4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 xml:space="preserve">класс </w:t>
      </w:r>
      <w:r>
        <w:rPr>
          <w:rtl w:val="0"/>
          <w:lang w:val="ru-RU"/>
        </w:rPr>
        <w:t>стохастического градиентного спуска</w:t>
      </w:r>
      <w:r>
        <w:rPr>
          <w:rtl w:val="0"/>
          <w:lang w:val="ru-RU"/>
        </w:rPr>
        <w:t>.</w:t>
      </w:r>
    </w:p>
    <w:p>
      <w:pPr>
        <w:pStyle w:val="код"/>
        <w:bidi w:val="0"/>
      </w:pPr>
      <w:r>
        <w:rPr>
          <w:rtl w:val="0"/>
          <w:lang w:val="de-DE"/>
        </w:rPr>
        <w:t>class SGD():</w:t>
      </w:r>
    </w:p>
    <w:p>
      <w:pPr>
        <w:pStyle w:val="код"/>
        <w:bidi w:val="0"/>
      </w:pPr>
      <w:r>
        <w:rPr>
          <w:rtl w:val="0"/>
        </w:rPr>
        <w:t xml:space="preserve">    def __init__(self, lr=0.01):</w:t>
      </w:r>
    </w:p>
    <w:p>
      <w:pPr>
        <w:pStyle w:val="код"/>
        <w:bidi w:val="0"/>
      </w:pPr>
      <w:r>
        <w:rPr>
          <w:rtl w:val="0"/>
        </w:rPr>
        <w:t xml:space="preserve">        self.lr = lr</w:t>
      </w:r>
    </w:p>
    <w:p>
      <w:pPr>
        <w:pStyle w:val="код"/>
        <w:bidi w:val="0"/>
      </w:pPr>
    </w:p>
    <w:p>
      <w:pPr>
        <w:pStyle w:val="код"/>
        <w:bidi w:val="0"/>
      </w:pPr>
      <w:r>
        <w:rPr>
          <w:rtl w:val="0"/>
        </w:rPr>
        <w:t xml:space="preserve">    def init_params(self, model):</w:t>
      </w:r>
    </w:p>
    <w:p>
      <w:pPr>
        <w:pStyle w:val="код"/>
        <w:bidi w:val="0"/>
      </w:pPr>
      <w:r>
        <w:rPr>
          <w:rtl w:val="0"/>
        </w:rPr>
        <w:t xml:space="preserve">        self.layers = [</w:t>
      </w:r>
    </w:p>
    <w:p>
      <w:pPr>
        <w:pStyle w:val="код"/>
        <w:bidi w:val="0"/>
      </w:pPr>
      <w:r>
        <w:rPr>
          <w:rtl w:val="0"/>
        </w:rPr>
        <w:t>l for l in model.layers if</w:t>
      </w:r>
      <w:r>
        <w:rPr>
          <w:rtl w:val="0"/>
          <w:lang w:val="ru-RU"/>
        </w:rPr>
        <w:t xml:space="preserve"> </w:t>
      </w:r>
      <w:r>
        <w:rPr>
          <w:rtl w:val="0"/>
        </w:rPr>
        <w:t>type(l)==Linear</w:t>
      </w:r>
    </w:p>
    <w:p>
      <w:pPr>
        <w:pStyle w:val="код"/>
        <w:bidi w:val="0"/>
      </w:pPr>
      <w:r>
        <w:rPr>
          <w:rtl w:val="0"/>
          <w:lang w:val="pt-PT"/>
        </w:rPr>
        <w:t>]</w:t>
      </w:r>
    </w:p>
    <w:p>
      <w:pPr>
        <w:pStyle w:val="код"/>
        <w:bidi w:val="0"/>
      </w:pPr>
    </w:p>
    <w:p>
      <w:pPr>
        <w:pStyle w:val="код"/>
        <w:bidi w:val="0"/>
      </w:pPr>
      <w:r>
        <w:rPr>
          <w:rtl w:val="0"/>
        </w:rPr>
        <w:t xml:space="preserve">    def step(self):</w:t>
      </w:r>
    </w:p>
    <w:p>
      <w:pPr>
        <w:pStyle w:val="код"/>
        <w:bidi w:val="0"/>
      </w:pPr>
      <w:r>
        <w:rPr>
          <w:rtl w:val="0"/>
        </w:rPr>
        <w:t xml:space="preserve">        for layer in self.layers:</w:t>
      </w:r>
    </w:p>
    <w:p>
      <w:pPr>
        <w:pStyle w:val="код"/>
        <w:bidi w:val="0"/>
      </w:pPr>
      <w:r>
        <w:rPr>
          <w:rtl w:val="0"/>
        </w:rPr>
        <w:t xml:space="preserve">            layer.w -= self.lr * layer.grad_w</w:t>
      </w:r>
    </w:p>
    <w:p>
      <w:pPr>
        <w:pStyle w:val="код"/>
        <w:bidi w:val="0"/>
      </w:pPr>
      <w:r>
        <w:rPr>
          <w:rtl w:val="0"/>
        </w:rPr>
        <w:t xml:space="preserve">            layer.b -= self.lr * layer.grad_b</w:t>
      </w:r>
    </w:p>
    <w:p>
      <w:pPr>
        <w:pStyle w:val="код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Атрибут </w:t>
      </w:r>
      <w:r>
        <w:rPr>
          <w:rtl w:val="0"/>
          <w:lang w:val="en-US"/>
        </w:rPr>
        <w:t xml:space="preserve">layers </w:t>
      </w:r>
      <w:r>
        <w:rPr>
          <w:rtl w:val="0"/>
          <w:lang w:val="ru-RU"/>
        </w:rPr>
        <w:t>хранит обучаемые параметры модели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init_params</w:t>
      </w:r>
      <w:r>
        <w:rPr>
          <w:rtl w:val="0"/>
          <w:lang w:val="ru-RU"/>
        </w:rPr>
        <w:t xml:space="preserve"> вынесен за конструктор по причине того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классы слоев и оптимизатора инициализируются независимо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и взаимодействуют внутри класса модели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отвечающей за цикл обучения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Класс модели изображен на листинге </w:t>
      </w:r>
      <w:r>
        <w:rPr>
          <w:rtl w:val="0"/>
          <w:lang w:val="en-US"/>
        </w:rPr>
        <w:t>2.5.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>2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5 - </w:t>
      </w:r>
      <w:r>
        <w:rPr>
          <w:rtl w:val="0"/>
          <w:lang w:val="ru-RU"/>
        </w:rPr>
        <w:t>класс модели</w:t>
      </w:r>
    </w:p>
    <w:p>
      <w:pPr>
        <w:pStyle w:val="код"/>
        <w:bidi w:val="0"/>
      </w:pPr>
      <w:r>
        <w:rPr>
          <w:rtl w:val="0"/>
        </w:rPr>
        <w:t>class Model():</w:t>
      </w:r>
    </w:p>
    <w:p>
      <w:pPr>
        <w:pStyle w:val="код"/>
        <w:bidi w:val="0"/>
      </w:pPr>
      <w:r>
        <w:rPr>
          <w:rtl w:val="0"/>
        </w:rPr>
        <w:t xml:space="preserve">    def __init__(self, layers, cost, optimizer, num_classes=10):</w:t>
      </w:r>
    </w:p>
    <w:p>
      <w:pPr>
        <w:pStyle w:val="код"/>
        <w:bidi w:val="0"/>
      </w:pPr>
      <w:r>
        <w:rPr>
          <w:rtl w:val="0"/>
        </w:rPr>
        <w:t xml:space="preserve">        self.layers = layers</w:t>
      </w:r>
    </w:p>
    <w:p>
      <w:pPr>
        <w:pStyle w:val="код"/>
        <w:bidi w:val="0"/>
      </w:pPr>
      <w:r>
        <w:rPr>
          <w:rtl w:val="0"/>
          <w:lang w:val="it-IT"/>
        </w:rPr>
        <w:t xml:space="preserve">        self.cost = cost</w:t>
      </w:r>
    </w:p>
    <w:p>
      <w:pPr>
        <w:pStyle w:val="код"/>
        <w:bidi w:val="0"/>
      </w:pPr>
      <w:r>
        <w:rPr>
          <w:rtl w:val="0"/>
        </w:rPr>
        <w:t xml:space="preserve">        self.optimizer = optimizer</w:t>
      </w:r>
    </w:p>
    <w:p>
      <w:pPr>
        <w:pStyle w:val="код"/>
        <w:bidi w:val="0"/>
      </w:pPr>
      <w:r>
        <w:rPr>
          <w:rtl w:val="0"/>
        </w:rPr>
        <w:t xml:space="preserve">        self.optimizer.init_params(self)</w:t>
      </w:r>
    </w:p>
    <w:p>
      <w:pPr>
        <w:pStyle w:val="код"/>
        <w:bidi w:val="0"/>
      </w:pPr>
      <w:r>
        <w:rPr>
          <w:rtl w:val="0"/>
        </w:rPr>
        <w:t xml:space="preserve">        self.num_classes = num_classes</w:t>
      </w:r>
    </w:p>
    <w:p>
      <w:pPr>
        <w:pStyle w:val="код"/>
        <w:bidi w:val="0"/>
      </w:pPr>
      <w:r>
        <w:rPr>
          <w:rtl w:val="0"/>
        </w:rPr>
        <w:t xml:space="preserve">        </w:t>
      </w:r>
    </w:p>
    <w:p>
      <w:pPr>
        <w:pStyle w:val="код"/>
        <w:bidi w:val="0"/>
      </w:pPr>
      <w:r>
        <w:rPr>
          <w:rtl w:val="0"/>
        </w:rPr>
        <w:t xml:space="preserve">    def one_hot(self, label):</w:t>
      </w:r>
    </w:p>
    <w:p>
      <w:pPr>
        <w:pStyle w:val="код"/>
        <w:bidi w:val="0"/>
      </w:pPr>
      <w:r>
        <w:rPr>
          <w:rtl w:val="0"/>
        </w:rPr>
        <w:t xml:space="preserve">        return np.eye(self.num_classes)[label]</w:t>
      </w:r>
    </w:p>
    <w:p>
      <w:pPr>
        <w:pStyle w:val="код"/>
        <w:bidi w:val="0"/>
      </w:pPr>
      <w:r>
        <w:rPr>
          <w:rtl w:val="0"/>
        </w:rPr>
        <w:t xml:space="preserve">    </w:t>
      </w:r>
    </w:p>
    <w:p>
      <w:pPr>
        <w:pStyle w:val="код"/>
        <w:bidi w:val="0"/>
      </w:pPr>
      <w:r>
        <w:rPr>
          <w:rtl w:val="0"/>
        </w:rPr>
        <w:t xml:space="preserve">    def forward(self,x):</w:t>
      </w:r>
    </w:p>
    <w:p>
      <w:pPr>
        <w:pStyle w:val="код"/>
        <w:bidi w:val="0"/>
      </w:pPr>
      <w:r>
        <w:rPr>
          <w:rtl w:val="0"/>
        </w:rPr>
        <w:t xml:space="preserve">        for layer in self.layers:</w:t>
      </w:r>
    </w:p>
    <w:p>
      <w:pPr>
        <w:pStyle w:val="код"/>
        <w:bidi w:val="0"/>
      </w:pPr>
      <w:r>
        <w:rPr>
          <w:rtl w:val="0"/>
        </w:rPr>
        <w:t xml:space="preserve">            x = layer.forward(x)</w:t>
      </w:r>
    </w:p>
    <w:p>
      <w:pPr>
        <w:pStyle w:val="код"/>
        <w:bidi w:val="0"/>
      </w:pPr>
      <w:r>
        <w:rPr>
          <w:rtl w:val="0"/>
        </w:rPr>
        <w:t xml:space="preserve">        return x</w:t>
      </w:r>
    </w:p>
    <w:p>
      <w:pPr>
        <w:pStyle w:val="код"/>
        <w:bidi w:val="0"/>
      </w:pPr>
    </w:p>
    <w:p>
      <w:pPr>
        <w:pStyle w:val="код"/>
        <w:bidi w:val="0"/>
      </w:pPr>
      <w:r>
        <w:rPr>
          <w:rtl w:val="0"/>
          <w:lang w:val="ru-RU"/>
        </w:rPr>
        <w:tab/>
        <w:t xml:space="preserve">    </w:t>
      </w:r>
      <w:r>
        <w:rPr>
          <w:rtl w:val="0"/>
        </w:rPr>
        <w:t>def loss(self,x,y):</w:t>
      </w:r>
    </w:p>
    <w:p>
      <w:pPr>
        <w:pStyle w:val="код"/>
        <w:bidi w:val="0"/>
      </w:pPr>
      <w:r>
        <w:rPr>
          <w:rtl w:val="0"/>
        </w:rPr>
        <w:t xml:space="preserve">        return self.cost.forward(self.forward(x), y)</w:t>
      </w:r>
    </w:p>
    <w:p>
      <w:pPr>
        <w:pStyle w:val="код"/>
        <w:bidi w:val="0"/>
      </w:pPr>
    </w:p>
    <w:p>
      <w:pPr>
        <w:pStyle w:val="код"/>
        <w:bidi w:val="0"/>
      </w:pPr>
      <w:r>
        <w:rPr>
          <w:rtl w:val="0"/>
        </w:rPr>
        <w:t xml:space="preserve">    def backward(self):</w:t>
      </w:r>
    </w:p>
    <w:p>
      <w:pPr>
        <w:pStyle w:val="код"/>
        <w:bidi w:val="0"/>
      </w:pPr>
      <w:r>
        <w:rPr>
          <w:rtl w:val="0"/>
        </w:rPr>
        <w:t xml:space="preserve">        grad = self.cost.backward()</w:t>
      </w:r>
    </w:p>
    <w:p>
      <w:pPr>
        <w:pStyle w:val="код"/>
        <w:bidi w:val="0"/>
      </w:pPr>
      <w:r>
        <w:rPr>
          <w:rtl w:val="0"/>
        </w:rPr>
        <w:t xml:space="preserve">        for i in range(len(self.layers)-1, -1, -1):</w:t>
      </w:r>
    </w:p>
    <w:p>
      <w:pPr>
        <w:pStyle w:val="код"/>
        <w:bidi w:val="0"/>
      </w:pPr>
      <w:r>
        <w:rPr>
          <w:rtl w:val="0"/>
        </w:rPr>
        <w:t xml:space="preserve">            grad = self.layers[i].backward(grad)</w:t>
      </w:r>
    </w:p>
    <w:p>
      <w:pPr>
        <w:pStyle w:val="Основной текст"/>
        <w:bidi w:val="0"/>
      </w:pPr>
      <w:r>
        <w:rPr>
          <w:rtl w:val="0"/>
        </w:rPr>
        <w:t xml:space="preserve">      </w:t>
      </w:r>
      <w:r>
        <w:rPr>
          <w:rtl w:val="0"/>
          <w:lang w:val="ru-RU"/>
        </w:rPr>
        <w:t xml:space="preserve">Продолжение листинга </w:t>
      </w:r>
      <w:r>
        <w:rPr>
          <w:rtl w:val="0"/>
          <w:lang w:val="en-US"/>
        </w:rPr>
        <w:t>2.5</w:t>
      </w:r>
      <w:r>
        <w:rPr>
          <w:rtl w:val="0"/>
          <w:lang w:val="ru-RU"/>
        </w:rPr>
        <w:t>.</w:t>
      </w:r>
    </w:p>
    <w:p>
      <w:pPr>
        <w:pStyle w:val="код"/>
        <w:bidi w:val="0"/>
      </w:pPr>
      <w:r>
        <w:rPr>
          <w:rtl w:val="0"/>
        </w:rPr>
        <w:t xml:space="preserve">     </w:t>
      </w:r>
    </w:p>
    <w:p>
      <w:pPr>
        <w:pStyle w:val="код"/>
        <w:bidi w:val="0"/>
      </w:pPr>
      <w:r>
        <w:rPr>
          <w:rtl w:val="0"/>
        </w:rPr>
        <w:t xml:space="preserve">    def train(self, train_loader, epochs):</w:t>
      </w:r>
    </w:p>
    <w:p>
      <w:pPr>
        <w:pStyle w:val="код"/>
        <w:bidi w:val="0"/>
      </w:pPr>
      <w:r>
        <w:rPr>
          <w:rtl w:val="0"/>
        </w:rPr>
        <w:t xml:space="preserve">        # </w:t>
      </w:r>
      <w:r>
        <w:rPr>
          <w:rtl w:val="0"/>
          <w:lang w:val="ru-RU"/>
        </w:rPr>
        <w:t>итерация по эпохам</w:t>
      </w:r>
    </w:p>
    <w:p>
      <w:pPr>
        <w:pStyle w:val="код"/>
        <w:bidi w:val="0"/>
      </w:pPr>
      <w:r>
        <w:rPr>
          <w:rtl w:val="0"/>
          <w:lang w:val="de-DE"/>
        </w:rPr>
        <w:t xml:space="preserve">        for epoch in range(epochs):</w:t>
      </w:r>
    </w:p>
    <w:p>
      <w:pPr>
        <w:pStyle w:val="код"/>
        <w:bidi w:val="0"/>
      </w:pPr>
      <w:r>
        <w:rPr>
          <w:rtl w:val="0"/>
        </w:rPr>
        <w:t xml:space="preserve">            # </w:t>
      </w:r>
      <w:r>
        <w:rPr>
          <w:rtl w:val="0"/>
        </w:rPr>
        <w:t>итерация по пакетам</w:t>
      </w:r>
    </w:p>
    <w:p>
      <w:pPr>
        <w:pStyle w:val="код"/>
        <w:bidi w:val="0"/>
      </w:pPr>
      <w:r>
        <w:rPr>
          <w:rtl w:val="0"/>
        </w:rPr>
        <w:t xml:space="preserve">            for x, </w:t>
      </w:r>
      <w:r>
        <w:rPr>
          <w:rtl w:val="0"/>
        </w:rPr>
        <w:t>label</w:t>
      </w:r>
      <w:r>
        <w:rPr>
          <w:rtl w:val="0"/>
        </w:rPr>
        <w:t xml:space="preserve"> in train_loader:</w:t>
      </w:r>
    </w:p>
    <w:p>
      <w:pPr>
        <w:pStyle w:val="код"/>
        <w:bidi w:val="0"/>
      </w:pPr>
      <w:r>
        <w:rPr>
          <w:rtl w:val="0"/>
        </w:rPr>
        <w:tab/>
        <w:tab/>
        <w:tab/>
        <w:tab/>
        <w:t xml:space="preserve"> #</w:t>
      </w:r>
      <w:r>
        <w:rPr>
          <w:rtl w:val="0"/>
          <w:lang w:val="ru-RU"/>
        </w:rPr>
        <w:t xml:space="preserve"> преобразование лейбла в вектор</w:t>
      </w:r>
    </w:p>
    <w:p>
      <w:pPr>
        <w:pStyle w:val="код"/>
        <w:bidi w:val="0"/>
      </w:pPr>
      <w:r>
        <w:rPr>
          <w:rtl w:val="0"/>
        </w:rPr>
        <w:t xml:space="preserve">                y = self.one_hot(label)</w:t>
      </w:r>
    </w:p>
    <w:p>
      <w:pPr>
        <w:pStyle w:val="код"/>
        <w:bidi w:val="0"/>
      </w:pPr>
      <w:r>
        <w:rPr>
          <w:rtl w:val="0"/>
        </w:rPr>
        <w:t xml:space="preserve">                # </w:t>
      </w:r>
      <w:r>
        <w:rPr>
          <w:rtl w:val="0"/>
          <w:lang w:val="ru-RU"/>
        </w:rPr>
        <w:t>прямой проход и рассчет потерь</w:t>
      </w:r>
    </w:p>
    <w:p>
      <w:pPr>
        <w:pStyle w:val="код"/>
        <w:bidi w:val="0"/>
      </w:pPr>
      <w:r>
        <w:rPr>
          <w:rtl w:val="0"/>
        </w:rPr>
        <w:t xml:space="preserve">                self.loss(x, y)</w:t>
      </w:r>
    </w:p>
    <w:p>
      <w:pPr>
        <w:pStyle w:val="код"/>
        <w:bidi w:val="0"/>
      </w:pPr>
      <w:r>
        <w:rPr>
          <w:rtl w:val="0"/>
        </w:rPr>
        <w:t xml:space="preserve">                # </w:t>
      </w:r>
      <w:r>
        <w:rPr>
          <w:rtl w:val="0"/>
          <w:lang w:val="ru-RU"/>
        </w:rPr>
        <w:t>обратный проход</w:t>
      </w:r>
      <w:r>
        <w:rPr>
          <w:rtl w:val="0"/>
        </w:rPr>
        <w:t xml:space="preserve">, </w:t>
      </w:r>
      <w:r>
        <w:rPr>
          <w:rtl w:val="0"/>
          <w:lang w:val="ru-RU"/>
        </w:rPr>
        <w:t>накопление градиентов</w:t>
      </w:r>
    </w:p>
    <w:p>
      <w:pPr>
        <w:pStyle w:val="код"/>
        <w:bidi w:val="0"/>
      </w:pPr>
      <w:r>
        <w:rPr>
          <w:rtl w:val="0"/>
          <w:lang w:val="de-DE"/>
        </w:rPr>
        <w:t xml:space="preserve">                self.backward()</w:t>
      </w:r>
    </w:p>
    <w:p>
      <w:pPr>
        <w:pStyle w:val="код"/>
        <w:bidi w:val="0"/>
      </w:pPr>
      <w:r>
        <w:rPr>
          <w:rtl w:val="0"/>
        </w:rPr>
        <w:t xml:space="preserve">                # </w:t>
      </w:r>
      <w:r>
        <w:rPr>
          <w:rtl w:val="0"/>
        </w:rPr>
        <w:t>шаг оптимизатора</w:t>
      </w:r>
    </w:p>
    <w:p>
      <w:pPr>
        <w:pStyle w:val="код"/>
        <w:bidi w:val="0"/>
      </w:pPr>
      <w:r>
        <w:rPr>
          <w:rtl w:val="0"/>
          <w:lang w:val="it-IT"/>
        </w:rPr>
        <w:t xml:space="preserve">                self.optimazier.step()</w:t>
      </w:r>
    </w:p>
    <w:p>
      <w:pPr>
        <w:pStyle w:val="код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>Конструктор модели принимает на вход массив из чередующихся полносвязных слоев и слоев активации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экземпляр класса функции потерь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в нашем случае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MSE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>экземпляр класса</w:t>
      </w:r>
      <w:r>
        <w:rPr>
          <w:rtl w:val="0"/>
          <w:lang w:val="ru-RU"/>
        </w:rPr>
        <w:t xml:space="preserve"> оптимизатора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 xml:space="preserve">one_hot </w:t>
      </w:r>
      <w:r>
        <w:rPr>
          <w:rtl w:val="0"/>
          <w:lang w:val="ru-RU"/>
        </w:rPr>
        <w:t>преобразовывает метку класса в вектор с помощью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унитарного кода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Последующие оптимизаторы во многом аналогично реализованы</w:t>
      </w:r>
      <w:r>
        <w:rPr>
          <w:rtl w:val="0"/>
          <w:lang w:val="ru-RU"/>
        </w:rPr>
        <w:t xml:space="preserve">,  </w:t>
      </w:r>
      <w:r>
        <w:rPr>
          <w:rtl w:val="0"/>
          <w:lang w:val="ru-RU"/>
        </w:rPr>
        <w:t>однако импульс Нестерова отличается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вычисляет градиент второй раз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алгоритм шага импульса Нестерова изображен на листинге 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Листинг </w:t>
      </w:r>
      <w:r>
        <w:rPr>
          <w:rtl w:val="0"/>
          <w:lang w:val="en-US"/>
        </w:rPr>
        <w:t xml:space="preserve">2.6 - </w:t>
      </w:r>
      <w:r>
        <w:rPr>
          <w:rtl w:val="0"/>
          <w:lang w:val="ru-RU"/>
        </w:rPr>
        <w:t>реализация шага Нестерова импульса</w:t>
      </w:r>
      <w:r>
        <w:rPr>
          <w:rtl w:val="0"/>
          <w:lang w:val="en-US"/>
        </w:rPr>
        <w:t>.</w:t>
      </w:r>
    </w:p>
    <w:p>
      <w:pPr>
        <w:pStyle w:val="код"/>
        <w:bidi w:val="0"/>
      </w:pPr>
      <w:r>
        <w:rPr>
          <w:rtl w:val="0"/>
        </w:rPr>
        <w:t>def step(self):</w:t>
      </w:r>
    </w:p>
    <w:p>
      <w:pPr>
        <w:pStyle w:val="код"/>
        <w:bidi w:val="0"/>
      </w:pPr>
      <w:r>
        <w:rPr>
          <w:rtl w:val="0"/>
        </w:rPr>
        <w:t xml:space="preserve">    # </w:t>
      </w:r>
      <w:r>
        <w:rPr>
          <w:rtl w:val="0"/>
          <w:lang w:val="ru-RU"/>
        </w:rPr>
        <w:t>создаем копию модели</w:t>
      </w:r>
    </w:p>
    <w:p>
      <w:pPr>
        <w:pStyle w:val="код"/>
        <w:bidi w:val="0"/>
      </w:pPr>
      <w:r>
        <w:rPr>
          <w:rtl w:val="0"/>
        </w:rPr>
        <w:t xml:space="preserve">    model_ahead = deepcopy(self.model)</w:t>
      </w:r>
    </w:p>
    <w:p>
      <w:pPr>
        <w:pStyle w:val="код"/>
        <w:bidi w:val="0"/>
      </w:pPr>
      <w:r>
        <w:rPr>
          <w:rtl w:val="0"/>
        </w:rPr>
        <w:t xml:space="preserve">    ahead_layers = [l  for l in model_ahead.layers if type(l) == Linear]</w:t>
      </w:r>
    </w:p>
    <w:p>
      <w:pPr>
        <w:pStyle w:val="код"/>
        <w:bidi w:val="0"/>
      </w:pPr>
      <w:r>
        <w:rPr>
          <w:rtl w:val="0"/>
        </w:rPr>
        <w:t xml:space="preserve">    # </w:t>
      </w:r>
      <w:r>
        <w:rPr>
          <w:rtl w:val="0"/>
          <w:lang w:val="ru-RU"/>
        </w:rPr>
        <w:t>совершает шаг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получая модель из </w:t>
      </w:r>
      <w:r>
        <w:rPr>
          <w:rtl w:val="0"/>
          <w:lang w:val="ru-RU"/>
        </w:rPr>
        <w:t>"</w:t>
      </w:r>
      <w:r>
        <w:rPr>
          <w:rtl w:val="0"/>
          <w:lang w:val="ru-RU"/>
        </w:rPr>
        <w:t>будущего</w:t>
      </w:r>
      <w:r>
        <w:rPr>
          <w:rtl w:val="0"/>
          <w:lang w:val="ru-RU"/>
        </w:rPr>
        <w:t>"</w:t>
      </w:r>
    </w:p>
    <w:p>
      <w:pPr>
        <w:pStyle w:val="код"/>
        <w:bidi w:val="0"/>
      </w:pPr>
      <w:r>
        <w:rPr>
          <w:rtl w:val="0"/>
        </w:rPr>
        <w:t xml:space="preserve">    for i, layer in enumerate(ahead_layers):</w:t>
      </w:r>
    </w:p>
    <w:p>
      <w:pPr>
        <w:pStyle w:val="код"/>
        <w:bidi w:val="0"/>
      </w:pPr>
      <w:r>
        <w:rPr>
          <w:rtl w:val="0"/>
        </w:rPr>
        <w:t xml:space="preserve">        layer.w -= self.m * self.velocity_w[i] </w:t>
      </w:r>
    </w:p>
    <w:p>
      <w:pPr>
        <w:pStyle w:val="код"/>
        <w:bidi w:val="0"/>
      </w:pPr>
      <w:r>
        <w:rPr>
          <w:rtl w:val="0"/>
        </w:rPr>
        <w:t xml:space="preserve">        layer.b -= self.m * self.velocity_b[i]</w:t>
      </w:r>
    </w:p>
    <w:p>
      <w:pPr>
        <w:pStyle w:val="код"/>
        <w:bidi w:val="0"/>
      </w:pPr>
      <w:r>
        <w:rPr>
          <w:rtl w:val="0"/>
        </w:rPr>
        <w:t xml:space="preserve">    # </w:t>
      </w:r>
      <w:r>
        <w:rPr>
          <w:rtl w:val="0"/>
          <w:lang w:val="ru-RU"/>
        </w:rPr>
        <w:t>считаем новые градиенты</w:t>
      </w:r>
    </w:p>
    <w:p>
      <w:pPr>
        <w:pStyle w:val="код"/>
        <w:bidi w:val="0"/>
      </w:pPr>
      <w:r>
        <w:rPr>
          <w:rtl w:val="0"/>
        </w:rPr>
        <w:t xml:space="preserve">    model_ahead.loss(self.model.cur_x, self.model.cur_y)</w:t>
      </w:r>
    </w:p>
    <w:p>
      <w:pPr>
        <w:pStyle w:val="код"/>
        <w:bidi w:val="0"/>
      </w:pPr>
      <w:r>
        <w:rPr>
          <w:rtl w:val="0"/>
        </w:rPr>
        <w:t xml:space="preserve">    model_ahead.backward()</w:t>
      </w:r>
    </w:p>
    <w:p>
      <w:pPr>
        <w:pStyle w:val="код"/>
        <w:bidi w:val="0"/>
      </w:pPr>
    </w:p>
    <w:p>
      <w:pPr>
        <w:pStyle w:val="код"/>
        <w:bidi w:val="0"/>
      </w:pPr>
      <w:r>
        <w:rPr>
          <w:rtl w:val="0"/>
        </w:rPr>
        <w:t xml:space="preserve">   ahead_layers = [l  for l in model_ahead.layers if type(l) == Linear]</w:t>
      </w:r>
    </w:p>
    <w:p>
      <w:pPr>
        <w:pStyle w:val="код"/>
        <w:bidi w:val="0"/>
      </w:pPr>
      <w:r>
        <w:rPr>
          <w:rtl w:val="0"/>
        </w:rPr>
        <w:t xml:space="preserve">    # </w:t>
      </w:r>
      <w:r>
        <w:rPr>
          <w:rtl w:val="0"/>
          <w:lang w:val="ru-RU"/>
        </w:rPr>
        <w:t>к старым слоям применяем новые градиенты</w:t>
      </w:r>
    </w:p>
    <w:p>
      <w:pPr>
        <w:pStyle w:val="код"/>
        <w:bidi w:val="0"/>
      </w:pPr>
      <w:r>
        <w:rPr>
          <w:rtl w:val="0"/>
        </w:rPr>
        <w:t xml:space="preserve">    for i, (ahead_layer, layer) in enumerate(zip(ahead_layers, self.layers)):</w:t>
      </w:r>
    </w:p>
    <w:p>
      <w:pPr>
        <w:pStyle w:val="код"/>
        <w:bidi w:val="0"/>
      </w:pPr>
      <w:r>
        <w:rPr>
          <w:rtl w:val="0"/>
        </w:rPr>
        <w:t xml:space="preserve">        self.velocity_w[i] = self.m * self.velocity_w[i] + self.lr * ahead_layer.grad_w</w:t>
      </w:r>
    </w:p>
    <w:p>
      <w:pPr>
        <w:pStyle w:val="код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Продолжение листинга </w:t>
      </w:r>
      <w:r>
        <w:rPr>
          <w:rtl w:val="0"/>
          <w:lang w:val="en-US"/>
        </w:rPr>
        <w:t>2.6.</w:t>
      </w:r>
    </w:p>
    <w:p>
      <w:pPr>
        <w:pStyle w:val="код"/>
        <w:bidi w:val="0"/>
      </w:pPr>
      <w:r>
        <w:rPr>
          <w:rtl w:val="0"/>
        </w:rPr>
        <w:t xml:space="preserve">        self.velocity_b[i] = self.m * self.velocity_b[i] + self.lr * ahead_layer.grad_b</w:t>
      </w:r>
    </w:p>
    <w:p>
      <w:pPr>
        <w:pStyle w:val="код"/>
        <w:bidi w:val="0"/>
      </w:pPr>
      <w:r>
        <w:rPr>
          <w:rtl w:val="0"/>
        </w:rPr>
        <w:t xml:space="preserve">        </w:t>
      </w:r>
    </w:p>
    <w:p>
      <w:pPr>
        <w:pStyle w:val="код"/>
        <w:bidi w:val="0"/>
      </w:pPr>
      <w:r>
        <w:rPr>
          <w:rtl w:val="0"/>
          <w:lang w:val="it-IT"/>
        </w:rPr>
        <w:t xml:space="preserve">        layer.w -= self.velocity_w[i]</w:t>
      </w:r>
    </w:p>
    <w:p>
      <w:pPr>
        <w:pStyle w:val="код"/>
        <w:bidi w:val="0"/>
      </w:pPr>
      <w:r>
        <w:rPr>
          <w:rtl w:val="0"/>
          <w:lang w:val="it-IT"/>
        </w:rPr>
        <w:t xml:space="preserve">        layer.b -= self.velocity_b[i]</w:t>
      </w:r>
    </w:p>
    <w:p>
      <w:pPr>
        <w:pStyle w:val="код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Поля </w:t>
      </w:r>
      <w:r>
        <w:rPr>
          <w:rtl w:val="0"/>
          <w:lang w:val="en-US"/>
        </w:rPr>
        <w:t xml:space="preserve">velocity_w </w:t>
      </w:r>
      <w:r>
        <w:rPr>
          <w:rtl w:val="0"/>
          <w:lang w:val="ru-RU"/>
        </w:rPr>
        <w:t>и</w:t>
      </w:r>
      <w:r>
        <w:rPr>
          <w:rtl w:val="0"/>
          <w:lang w:val="en-US"/>
        </w:rPr>
        <w:t xml:space="preserve"> velocity_b </w:t>
      </w:r>
      <w:r>
        <w:rPr>
          <w:rtl w:val="0"/>
          <w:lang w:val="ru-RU"/>
        </w:rPr>
        <w:t>хранят имульс обучаемых параметров слоев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 цикл обучения добавляется сохранение текущего пакета для повторного прохода</w:t>
      </w:r>
      <w:r>
        <w:rPr>
          <w:rtl w:val="0"/>
          <w:lang w:val="ru-RU"/>
        </w:rPr>
        <w:t>.</w:t>
      </w:r>
      <w:bookmarkStart w:name="Закладка" w:id="11"/>
      <w:bookmarkEnd w:id="11"/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1"/>
        <w:bidi w:val="0"/>
      </w:pPr>
      <w:bookmarkStart w:name="_Toc11" w:id="12"/>
      <w:r>
        <w:rPr>
          <w:rFonts w:cs="Arial Unicode MS" w:eastAsia="Arial Unicode MS"/>
          <w:rtl w:val="0"/>
          <w:lang w:val="en-US"/>
        </w:rPr>
        <w:t xml:space="preserve">3. </w:t>
      </w:r>
      <w:r>
        <w:rPr>
          <w:rFonts w:cs="Arial Unicode MS" w:eastAsia="Arial Unicode MS" w:hint="default"/>
          <w:rtl w:val="0"/>
          <w:lang w:val="ru-RU"/>
        </w:rPr>
        <w:t>Подготовка набора данных для обучения нейронной сети</w:t>
      </w:r>
      <w:bookmarkEnd w:id="12"/>
    </w:p>
    <w:p>
      <w:pPr>
        <w:pStyle w:val="Основной текст"/>
        <w:bidi w:val="0"/>
      </w:pPr>
      <w:r>
        <w:rPr>
          <w:rtl w:val="0"/>
          <w:lang w:val="ru-RU"/>
        </w:rPr>
        <w:t>Для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работы с данными воспользуемся фреймворков</w:t>
      </w:r>
      <w:r>
        <w:rPr>
          <w:rtl w:val="0"/>
          <w:lang w:val="ru-RU"/>
        </w:rPr>
        <w:t xml:space="preserve"> машинного обучения для языка </w:t>
      </w:r>
      <w:r>
        <w:rPr>
          <w:rtl w:val="0"/>
          <w:lang w:val="en-US"/>
        </w:rPr>
        <w:t xml:space="preserve">Python </w:t>
      </w:r>
      <w:r>
        <w:rPr>
          <w:rtl w:val="0"/>
          <w:lang w:val="ru-RU"/>
        </w:rPr>
        <w:t>с открытым исходным кодом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 xml:space="preserve">Pytorch[11], </w:t>
      </w:r>
      <w:r>
        <w:rPr>
          <w:rtl w:val="0"/>
          <w:lang w:val="ru-RU"/>
        </w:rPr>
        <w:t>данный фреймворк позволит загрузить и обработать набор данных в пару строк кода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качестве наборов данных используются стандартные </w:t>
      </w:r>
      <w:r>
        <w:rPr>
          <w:rtl w:val="0"/>
          <w:lang w:val="en-US"/>
        </w:rPr>
        <w:t xml:space="preserve">MNIST [12] </w:t>
      </w:r>
      <w:r>
        <w:rPr>
          <w:rtl w:val="0"/>
          <w:lang w:val="ru-RU"/>
        </w:rPr>
        <w:t>(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Modified</w:t>
      </w: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> </w:t>
      </w:r>
      <w:r>
        <w:rPr/>
        <w:fldChar w:fldCharType="begin" w:fldLock="0"/>
      </w:r>
      <w:r>
        <w:instrText xml:space="preserve"> HYPERLINK "https://ru.wikipedia.org/wiki/%D0%9D%D0%B0%D1%86%D0%B8%D0%BE%D0%BD%D0%B0%D0%BB%D1%8C%D0%BD%D1%8B%D0%B9_%D0%B8%D0%BD%D1%81%D1%82%D0%B8%D1%82%D1%83%D1%82_%D1%81%D1%82%D0%B0%D0%BD%D0%B4%D0%B0%D1%80%D1%82%D0%BE%D0%B2_%D0%B8_%D1%82%D0%B5%D1%85%D0%BD%D0%BE%D0%BB%D0%BE%D0%B3%D0%B8%D0%B9"</w:instrText>
      </w:r>
      <w:r>
        <w:rPr/>
        <w:fldChar w:fldCharType="separate" w:fldLock="0"/>
      </w:r>
      <w:r>
        <w:rPr>
          <w:rtl w:val="0"/>
          <w:lang w:val="en-US"/>
        </w:rPr>
        <w:t>National Institute of Standards and Technology</w:t>
      </w:r>
      <w:r>
        <w:rPr/>
        <w:fldChar w:fldCharType="end" w:fldLock="0"/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>Fashion MNIST.</w:t>
      </w:r>
    </w:p>
    <w:p>
      <w:pPr>
        <w:pStyle w:val="head2"/>
      </w:pPr>
      <w:bookmarkStart w:name="_Toc12" w:id="13"/>
      <w:r>
        <w:rPr>
          <w:rFonts w:cs="Arial Unicode MS" w:eastAsia="Arial Unicode MS"/>
          <w:rtl w:val="0"/>
        </w:rPr>
        <w:t>3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/>
          <w:rtl w:val="0"/>
        </w:rPr>
        <w:t>2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Обзор данных для обучения</w:t>
      </w:r>
      <w:bookmarkEnd w:id="13"/>
    </w:p>
    <w:p>
      <w:pPr>
        <w:pStyle w:val="Основной текст"/>
        <w:bidi w:val="0"/>
      </w:pPr>
      <w:r>
        <w:rPr>
          <w:rtl w:val="0"/>
          <w:lang w:val="ru-RU"/>
        </w:rPr>
        <w:t xml:space="preserve">База данных </w:t>
      </w:r>
      <w:r>
        <w:rPr>
          <w:rtl w:val="0"/>
          <w:lang w:val="en-US"/>
        </w:rPr>
        <w:t>MNIST</w:t>
      </w:r>
      <w:r>
        <w:rPr>
          <w:rtl w:val="0"/>
          <w:lang w:val="ru-RU"/>
        </w:rPr>
        <w:t xml:space="preserve"> представлена в виде образцов рукописного написания цифр и является стандартом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предложенным Национальным институтом стандартов и технологий США</w:t>
      </w:r>
      <w:r>
        <w:rPr>
          <w:rtl w:val="0"/>
          <w:lang w:val="ru-RU"/>
        </w:rPr>
        <w:t>,</w:t>
      </w:r>
      <w:r>
        <w:rPr>
          <w:rtl w:val="0"/>
          <w:lang w:val="ru-RU"/>
        </w:rPr>
        <w:t xml:space="preserve"> с целью </w:t>
      </w:r>
      <w:r>
        <w:rPr>
          <w:rtl w:val="0"/>
          <w:lang w:val="ru-RU"/>
        </w:rPr>
        <w:t>калибровки</w:t>
      </w:r>
      <w:r>
        <w:rPr>
          <w:rtl w:val="0"/>
          <w:lang w:val="ru-RU"/>
        </w:rPr>
        <w:t xml:space="preserve"> и сопоставления методов распознавания изображений с помощью машинного обучения</w:t>
      </w:r>
      <w:r>
        <w:rPr>
          <w:rtl w:val="0"/>
          <w:lang w:val="ru-RU"/>
        </w:rPr>
        <w:t>,</w:t>
      </w:r>
      <w:r>
        <w:rPr>
          <w:rtl w:val="0"/>
          <w:lang w:val="ru-RU"/>
        </w:rPr>
        <w:t> в первую очередь на основе </w:t>
      </w:r>
      <w:r>
        <w:rPr>
          <w:rtl w:val="0"/>
          <w:lang w:val="ru-RU"/>
        </w:rPr>
        <w:t>нейронных сетей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База данных </w:t>
      </w:r>
      <w:r>
        <w:rPr>
          <w:rtl w:val="0"/>
        </w:rPr>
        <w:t xml:space="preserve">MNIST </w:t>
      </w:r>
      <w:r>
        <w:rPr>
          <w:rtl w:val="0"/>
        </w:rPr>
        <w:t xml:space="preserve">содержит </w:t>
      </w:r>
      <w:r>
        <w:rPr>
          <w:rtl w:val="0"/>
          <w:lang w:val="de-DE"/>
        </w:rPr>
        <w:t xml:space="preserve">60000 </w:t>
      </w:r>
      <w:r>
        <w:rPr>
          <w:rtl w:val="0"/>
          <w:lang w:val="ru-RU"/>
        </w:rPr>
        <w:t xml:space="preserve">изображений для обучения и </w:t>
      </w:r>
      <w:r>
        <w:rPr>
          <w:rtl w:val="0"/>
        </w:rPr>
        <w:t xml:space="preserve">10000 </w:t>
      </w:r>
      <w:r>
        <w:rPr>
          <w:rtl w:val="0"/>
        </w:rPr>
        <w:t>изображений для тестирования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Пример данных изображен на рисунке </w:t>
      </w:r>
      <w:r>
        <w:rPr>
          <w:rtl w:val="0"/>
          <w:lang w:val="en-US"/>
        </w:rPr>
        <w:t>3.1.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191667</wp:posOffset>
            </wp:positionH>
            <wp:positionV relativeFrom="line">
              <wp:posOffset>292763</wp:posOffset>
            </wp:positionV>
            <wp:extent cx="5129036" cy="3155477"/>
            <wp:effectExtent l="0" t="0" r="0" b="0"/>
            <wp:wrapTopAndBottom distT="152400" distB="152400"/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12163" t="7885" r="8584" b="10852"/>
                    <a:stretch>
                      <a:fillRect/>
                    </a:stretch>
                  </pic:blipFill>
                  <pic:spPr>
                    <a:xfrm>
                      <a:off x="0" y="0"/>
                      <a:ext cx="5129036" cy="31554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Рисунок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Рисунок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3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.1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пример данных набора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MNIST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Изображения представлены в черно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-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белом формате размером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28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x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28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пикселей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принимающих значения от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0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до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255.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Однако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MNIST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 является довольно простым набором данных и может быть проблематично сравнивать алгоритмы с одинаково высокой точностью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.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В качестве дополнительного набора данных выберем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Fashion MNIST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представляющий из себя изображения элементов одежды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.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Примеры данных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Fashion MNIST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 изображен на рисунке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3.3.</w:t>
      </w:r>
      <w:r>
        <w:rPr>
          <w:outline w:val="0"/>
          <w:color w:val="202122"/>
          <w14:textFill>
            <w14:solidFill>
              <w14:srgbClr w14:val="202122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301911</wp:posOffset>
            </wp:positionH>
            <wp:positionV relativeFrom="line">
              <wp:posOffset>203111</wp:posOffset>
            </wp:positionV>
            <wp:extent cx="5200451" cy="3304882"/>
            <wp:effectExtent l="0" t="0" r="0" b="0"/>
            <wp:wrapTopAndBottom distT="152400" distB="152400"/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11812" t="8620" r="10050" b="8620"/>
                    <a:stretch>
                      <a:fillRect/>
                    </a:stretch>
                  </pic:blipFill>
                  <pic:spPr>
                    <a:xfrm>
                      <a:off x="0" y="0"/>
                      <a:ext cx="5200451" cy="33048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Рисунок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Рисунок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3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.2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пример данных набора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Fashion MNIST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Домен элементов одежды несколько сложнее устроен и имеет больше разнообразия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.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Рассмотрим распределения классов в наборах данных для подбора оптимальной метрики качества предсказания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.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Распределения классов изображены на рисунке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3.3.</w:t>
      </w:r>
      <w:r>
        <w:rPr>
          <w:outline w:val="0"/>
          <w:color w:val="202122"/>
          <w14:textFill>
            <w14:solidFill>
              <w14:srgbClr w14:val="202122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301911</wp:posOffset>
            </wp:positionH>
            <wp:positionV relativeFrom="line">
              <wp:posOffset>244865</wp:posOffset>
            </wp:positionV>
            <wp:extent cx="4783578" cy="2879314"/>
            <wp:effectExtent l="0" t="0" r="0" b="0"/>
            <wp:wrapTopAndBottom distT="152400" distB="152400"/>
            <wp:docPr id="107374183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5035" t="8807" r="9081" b="5035"/>
                    <a:stretch>
                      <a:fillRect/>
                    </a:stretch>
                  </pic:blipFill>
                  <pic:spPr>
                    <a:xfrm>
                      <a:off x="0" y="0"/>
                      <a:ext cx="4783578" cy="28793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Рисунок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3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.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3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распределения классов в наборах данных 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Таким образом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в корректирование набора данных нет необходимости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модель не станет переобучаться под конкретный класс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поэтому корректно использовать метрику качества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долю верных предсказаний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(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англ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. accuracy)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рассчитываемую по формуле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(3.1):</w:t>
      </w:r>
    </w:p>
    <w:p>
      <w:pPr>
        <w:pStyle w:val="формула"/>
        <w:bidi w:val="0"/>
        <w:rPr>
          <w:outline w:val="0"/>
          <w:color w:val="202122"/>
          <w:sz w:val="28"/>
          <w14:textFill>
            <w14:solidFill>
              <w14:srgbClr w14:val="202122"/>
            </w14:solidFill>
          </w14:textFill>
        </w:rPr>
      </w:pPr>
      <m:oMathPara>
        <m:oMathParaPr>
          <m:jc m:val="center"/>
        </m:oMathParaPr>
        <m:oMath>
          <m:eqArr>
            <m:eqArrPr>
              <m:ctrlP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</m:ctrlPr>
            </m:eqArrPr>
            <m:e>
              <m:r>
                <m:rPr>
                  <m:nor/>
                </m:rP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accuracy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y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,</m:t>
              </m:r>
              <m:limUp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y</m:t>
                  </m:r>
                </m:e>
                <m:lim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^</m:t>
                  </m:r>
                </m:lim>
              </m:limUpp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n</m:t>
                  </m:r>
                </m:den>
              </m:f>
              <m:limUpp>
                <m:e>
                  <m:limLow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∑</m:t>
                      </m:r>
                    </m:e>
                    <m:li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1</m:t>
                      </m:r>
                    </m:lim>
                  </m:limLow>
                </m:e>
                <m:lim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n</m:t>
                  </m:r>
                </m:lim>
              </m:limUpp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=</m:t>
              </m:r>
              <m:sSub>
                <m:e>
                  <m:limUp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y</m:t>
                      </m:r>
                    </m:e>
                    <m:li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^</m:t>
                      </m:r>
                    </m:lim>
                  </m:limUpp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)</m:t>
              </m:r>
            </m:e>
          </m:eqArr>
        </m:oMath>
      </m:oMathPara>
    </w:p>
    <w:p>
      <w:pPr>
        <w:pStyle w:val="формула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где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n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общее число примеров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;</w:t>
      </w:r>
    </w:p>
    <w:p>
      <w:pPr>
        <w:pStyle w:val="Основной текст"/>
        <w:bidi w:val="0"/>
        <w:rPr>
          <w:outline w:val="0"/>
          <w:color w:val="202122"/>
          <w:sz w:val="28"/>
          <w14:textFill>
            <w14:solidFill>
              <w14:srgbClr w14:val="202122"/>
            </w14:solidFill>
          </w14:textFill>
        </w:rPr>
      </w:pP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202122"/>
                <w:sz w:val="28"/>
                <w:szCs w:val="28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202122"/>
                <w:sz w:val="28"/>
                <w:szCs w:val="28"/>
              </w:rPr>
              <m:t>y</m:t>
            </m:r>
          </m:e>
        </m:eqArr>
      </m:oMath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вектор наблюдаемых значений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;</w:t>
      </w:r>
    </w:p>
    <w:p>
      <w:pPr>
        <w:pStyle w:val="Основной текст"/>
        <w:bidi w:val="0"/>
        <w:rPr>
          <w:outline w:val="0"/>
          <w:color w:val="202122"/>
          <w:sz w:val="28"/>
          <w14:textFill>
            <w14:solidFill>
              <w14:srgbClr w14:val="202122"/>
            </w14:solidFill>
          </w14:textFill>
        </w:rPr>
      </w:pP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202122"/>
                <w:sz w:val="28"/>
                <w:szCs w:val="28"/>
              </w:rPr>
            </m:ctrlPr>
          </m:eqArrPr>
          <m:e>
            <m:limUp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202122"/>
                    <w:sz w:val="28"/>
                    <w:szCs w:val="28"/>
                  </w:rPr>
                  <m:t>y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202122"/>
                    <w:sz w:val="28"/>
                    <w:szCs w:val="28"/>
                  </w:rPr>
                  <m:t>^</m:t>
                </m:r>
              </m:lim>
            </m:limUpp>
          </m:e>
        </m:eqArr>
      </m:oMath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вектор предсказаний модели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.</w:t>
      </w:r>
    </w:p>
    <w:p>
      <w:pPr>
        <w:pStyle w:val="head2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bookmarkStart w:name="_Toc13" w:id="14"/>
      <w:r>
        <w:rPr>
          <w:rFonts w:cs="Arial Unicode MS" w:eastAsia="Arial Unicode MS"/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3</w:t>
      </w:r>
      <w:r>
        <w:rPr>
          <w:rFonts w:cs="Arial Unicode MS" w:eastAsia="Arial Unicode MS"/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.</w:t>
      </w:r>
      <w:r>
        <w:rPr>
          <w:rFonts w:cs="Arial Unicode MS" w:eastAsia="Arial Unicode MS"/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2</w:t>
      </w:r>
      <w:r>
        <w:rPr>
          <w:rFonts w:cs="Arial Unicode MS" w:eastAsia="Arial Unicode MS"/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</w:t>
      </w:r>
      <w:r>
        <w:rPr>
          <w:rFonts w:cs="Arial Unicode MS" w:eastAsia="Arial Unicode MS" w:hint="default"/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Обработка данных для обучения</w:t>
      </w:r>
      <w:bookmarkEnd w:id="14"/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Так как полносвязная нейронная сеть работает с векторным представлением данных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необходимо представить изображение в виде одномерного вектора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то есть понизить размерность с двух до единицы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.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Для этого воспользуемся преобразованием двумерного массива к одномерному с помощью формулы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(3.2):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</w:p>
    <w:p>
      <w:pPr>
        <w:pStyle w:val="формула"/>
        <w:bidi w:val="0"/>
        <w:rPr>
          <w:outline w:val="0"/>
          <w:color w:val="202122"/>
          <w:sz w:val="28"/>
          <w14:textFill>
            <w14:solidFill>
              <w14:srgbClr w14:val="202122"/>
            </w14:solidFill>
          </w14:textFill>
        </w:rPr>
      </w:pPr>
      <m:oMathPara>
        <m:oMathParaPr>
          <m:jc m:val="center"/>
        </m:oMathParaPr>
        <m:oMath>
          <m:eqArr>
            <m:eqArrPr>
              <m:ctrlP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</m:ctrlPr>
            </m:eqArrPr>
            <m:e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b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k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=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a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=</m:t>
              </m:r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.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.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n</m:t>
                  </m:r>
                </m:e>
              </m:ba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j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=</m:t>
              </m:r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.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.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m</m:t>
                  </m:r>
                </m:e>
              </m:ba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*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j</m:t>
              </m:r>
            </m:e>
          </m:eqArr>
        </m:oMath>
      </m:oMathPara>
    </w:p>
    <w:p>
      <w:pPr>
        <w:pStyle w:val="формула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где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b -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 одномерное представление изображения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;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a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двумерное представление изображения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;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n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количество строк в массиве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a;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m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количество столбцов в массиве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a;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Помимо выпрямления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необходимо нормализовать и центрировать вектор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поскольку поведение нейросетевой модели нестабильно при числах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по модулю больших единицы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.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Для этого воспользуемся приведением к интервалу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(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-0.5, 0.5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)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с помощью формулы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(3.3):</w:t>
      </w:r>
    </w:p>
    <w:p>
      <w:pPr>
        <w:pStyle w:val="формула"/>
        <w:bidi w:val="0"/>
        <w:rPr>
          <w:outline w:val="0"/>
          <w:color w:val="202122"/>
          <w:sz w:val="28"/>
          <w14:textFill>
            <w14:solidFill>
              <w14:srgbClr w14:val="202122"/>
            </w14:solidFill>
          </w14:textFill>
        </w:rPr>
      </w:pPr>
      <m:oMathPara>
        <m:oMathParaPr>
          <m:jc m:val="center"/>
        </m:oMathParaPr>
        <m:oMath>
          <m:eqArr>
            <m:eqArrPr>
              <m:ctrlP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</m:ctrlPr>
            </m:eqArrPr>
            <m:e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x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ʹ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-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m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n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m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a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x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202122"/>
                      <w:sz w:val="29"/>
                      <w:szCs w:val="29"/>
                    </w:rPr>
                    <m:t>-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m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202122"/>
                          <w:sz w:val="29"/>
                          <w:szCs w:val="29"/>
                        </w:rPr>
                        <m:t>n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0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.</m:t>
              </m:r>
              <m:r>
                <w:rPr xmlns:w="http://schemas.openxmlformats.org/wordprocessingml/2006/main">
                  <w:rFonts w:ascii="Cambria Math" w:hAnsi="Cambria Math"/>
                  <w:i/>
                  <w:color w:val="202122"/>
                  <w:sz w:val="29"/>
                  <w:szCs w:val="29"/>
                </w:rPr>
                <m:t>5</m:t>
              </m:r>
            </m:e>
          </m:eqArr>
        </m:oMath>
      </m:oMathPara>
    </w:p>
    <w:p>
      <w:pPr>
        <w:pStyle w:val="формула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где</w:t>
      </w:r>
      <w:r>
        <w:rPr>
          <w:i w:val="1"/>
          <w:iCs w:val="1"/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 </w:t>
      </w:r>
      <w:r>
        <w:rPr>
          <w:i w:val="1"/>
          <w:iCs w:val="1"/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x</w:t>
      </w:r>
      <w:r>
        <w:rPr>
          <w:i w:val="1"/>
          <w:iCs w:val="1"/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’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нормализованный вектор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;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i w:val="1"/>
          <w:iCs w:val="1"/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x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исходный вектор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;</w:t>
      </w:r>
    </w:p>
    <w:p>
      <w:pPr>
        <w:pStyle w:val="Основной текст"/>
        <w:bidi w:val="0"/>
        <w:rPr>
          <w:outline w:val="0"/>
          <w:color w:val="202122"/>
          <w:sz w:val="28"/>
          <w14:textFill>
            <w14:solidFill>
              <w14:srgbClr w14:val="202122"/>
            </w14:solidFill>
          </w14:textFill>
        </w:rPr>
      </w:pP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202122"/>
                <w:sz w:val="28"/>
                <w:szCs w:val="28"/>
              </w:rPr>
            </m:ctrlPr>
          </m:eqArr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202122"/>
                    <w:sz w:val="28"/>
                    <w:szCs w:val="28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202122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2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2"/>
                    <w:sz w:val="28"/>
                    <w:szCs w:val="28"/>
                  </w:rPr>
                  <m:t>n</m:t>
                </m:r>
              </m:sub>
            </m:sSub>
          </m:e>
        </m:eqArr>
      </m:oMath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минимальное значение вектора </w:t>
      </w:r>
      <w:r>
        <w:rPr>
          <w:i w:val="1"/>
          <w:iCs w:val="1"/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x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;</w:t>
      </w:r>
    </w:p>
    <w:p>
      <w:pPr>
        <w:pStyle w:val="Основной текст"/>
        <w:bidi w:val="0"/>
        <w:rPr>
          <w:outline w:val="0"/>
          <w:color w:val="202122"/>
          <w:sz w:val="28"/>
          <w14:textFill>
            <w14:solidFill>
              <w14:srgbClr w14:val="202122"/>
            </w14:solidFill>
          </w14:textFill>
        </w:rPr>
      </w:pP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202122"/>
                <w:sz w:val="28"/>
                <w:szCs w:val="28"/>
              </w:rPr>
            </m:ctrlPr>
          </m:eqArrPr>
          <m:e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202122"/>
                    <w:sz w:val="28"/>
                    <w:szCs w:val="28"/>
                  </w:rPr>
                  <m:t>x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202122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2"/>
                    <w:sz w:val="28"/>
                    <w:szCs w:val="28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202122"/>
                    <w:sz w:val="28"/>
                    <w:szCs w:val="28"/>
                  </w:rPr>
                  <m:t>x</m:t>
                </m:r>
              </m:sub>
            </m:sSub>
          </m:e>
        </m:eqArr>
      </m:oMath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максимальное значение вектора </w:t>
      </w:r>
      <w:r>
        <w:rPr>
          <w:i w:val="1"/>
          <w:iCs w:val="1"/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x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;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Реализация функций загрузки и обработки данных представлены на листинге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3.1: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Листинг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3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.1 -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реализация загрузки и обработки данных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>import torchvision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from torchvision import datasets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class Normalize: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def __call__(self, img):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 xml:space="preserve">        img = np.array(img)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    return (img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</w:t>
      </w: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>-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</w:t>
      </w:r>
      <w:r>
        <w:rPr>
          <w:outline w:val="0"/>
          <w:color w:val="202122"/>
          <w:rtl w:val="0"/>
          <w:lang w:val="it-IT"/>
          <w14:textFill>
            <w14:solidFill>
              <w14:srgbClr w14:val="202122"/>
            </w14:solidFill>
          </w14:textFill>
        </w:rPr>
        <w:t>img.min())/(img.max() - img.min())-0.5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 xml:space="preserve">    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de-DE"/>
          <w14:textFill>
            <w14:solidFill>
              <w14:srgbClr w14:val="202122"/>
            </w14:solidFill>
          </w14:textFill>
        </w:rPr>
        <w:t>class Flatten: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def __call__(self, img):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 xml:space="preserve">        # 1</w:t>
      </w: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>х</w:t>
      </w: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>28</w:t>
      </w: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>х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28 -&gt; 28</w:t>
      </w: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>х</w:t>
      </w: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>28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    img = img.squeeze()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 xml:space="preserve">        n, m = img.shape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 xml:space="preserve">        b = np.zeros(shape=(n*m))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 xml:space="preserve">        for i in range(n):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 xml:space="preserve">            for j in range(m):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 xml:space="preserve">                b[i*m + j] = img[i][j]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    return b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it-IT"/>
          <w14:textFill>
            <w14:solidFill>
              <w14:srgbClr w14:val="202122"/>
            </w14:solidFill>
          </w14:textFill>
        </w:rPr>
        <w:t>transforms = torchvision.transforms.Compose([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de-DE"/>
          <w14:textFill>
            <w14:solidFill>
              <w14:srgbClr w14:val="202122"/>
            </w14:solidFill>
          </w14:textFill>
        </w:rPr>
        <w:t xml:space="preserve">    Normalize(),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de-DE"/>
          <w14:textFill>
            <w14:solidFill>
              <w14:srgbClr w14:val="202122"/>
            </w14:solidFill>
          </w14:textFill>
        </w:rPr>
        <w:t xml:space="preserve">    Flatten(),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pt-PT"/>
          <w14:textFill>
            <w14:solidFill>
              <w14:srgbClr w14:val="202122"/>
            </w14:solidFill>
          </w14:textFill>
        </w:rPr>
        <w:t>])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train_dataset = datasets.MNIST(root='data', train=True, download=True, transform=transforms)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train_loader = DataLoader(train_dataset, batch_size=64, shuffle=True)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Переменная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transforms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содержит в себе преобразования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исполняемые в момент вызова итератора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train_loader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по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train_dataset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с размером пакета равным аргументу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batch_size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.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Перевести в векторную форму необходимо и метки класса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.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Произвести это можно с помощью унитарного кодирования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,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 преобразовав категориальный признак в вид двоичного вектора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: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1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на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i-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ой позиции означает принадлежность к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i-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ому классу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, 0 -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к </w:t>
      </w: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>непринадлежност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и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.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На листинге 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3.2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представлена реализация преобразования класса в векторное представление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.</w:t>
      </w: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Листинг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3</w:t>
      </w: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.2 -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реализация вектроризации меток класса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class OneHotEncoder():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def __init__(self, num_classes=10):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    self.num_classes = num_classes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    self.classes = list(range(num_classes))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it-IT"/>
          <w14:textFill>
            <w14:solidFill>
              <w14:srgbClr w14:val="202122"/>
            </w14:solidFill>
          </w14:textFill>
        </w:rPr>
        <w:t xml:space="preserve">        self.mapping = {}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    for i in range(self.num_classes):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        self.mapping[self.classes[i]] = i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 xml:space="preserve">        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def __call__(self, label):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 xml:space="preserve">        vec = np.zeros(self.num_classes, dtype=int)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    vec[self.mapping[label]] = 1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14:textFill>
            <w14:solidFill>
              <w14:srgbClr w14:val="202122"/>
            </w14:solidFill>
          </w14:textFill>
        </w:rPr>
        <w:t xml:space="preserve">        return vec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de-DE"/>
          <w14:textFill>
            <w14:solidFill>
              <w14:srgbClr w14:val="202122"/>
            </w14:solidFill>
          </w14:textFill>
        </w:rPr>
        <w:t>target_transoforms = torchvision.transforms.Compose([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   OneHotEncoder(NUM_CLASSES),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pt-PT"/>
          <w14:textFill>
            <w14:solidFill>
              <w14:srgbClr w14:val="202122"/>
            </w14:solidFill>
          </w14:textFill>
        </w:rPr>
        <w:t>])</w:t>
      </w:r>
    </w:p>
    <w:p>
      <w:pPr>
        <w:pStyle w:val="код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</w:p>
    <w:p>
      <w:pPr>
        <w:pStyle w:val="Основной текст"/>
        <w:bidi w:val="0"/>
        <w:rPr>
          <w:outline w:val="0"/>
          <w:color w:val="202122"/>
          <w14:textFill>
            <w14:solidFill>
              <w14:srgbClr w14:val="202122"/>
            </w14:solidFill>
          </w14:textFill>
        </w:rPr>
      </w:pP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Размер пакета обозначим равным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64, 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стандартным для подобных задач с учетом вычислительных способностей компьютера</w:t>
      </w:r>
      <w:r>
        <w:rPr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.</w:t>
      </w:r>
    </w:p>
    <w:p>
      <w:pPr>
        <w:pStyle w:val="Основной текст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1"/>
        <w:bidi w:val="0"/>
      </w:pPr>
      <w:bookmarkStart w:name="_Toc14" w:id="15"/>
      <w:r>
        <w:rPr>
          <w:rFonts w:cs="Arial Unicode MS" w:eastAsia="Arial Unicode MS"/>
          <w:rtl w:val="0"/>
          <w:lang w:val="en-US"/>
        </w:rPr>
        <w:t xml:space="preserve">4. </w:t>
      </w:r>
      <w:r>
        <w:rPr>
          <w:rFonts w:cs="Arial Unicode MS" w:eastAsia="Arial Unicode MS" w:hint="default"/>
          <w:rtl w:val="0"/>
          <w:lang w:val="ru-RU"/>
        </w:rPr>
        <w:t>Тестирование методов оптимизации</w:t>
      </w:r>
      <w:bookmarkEnd w:id="15"/>
    </w:p>
    <w:p>
      <w:pPr>
        <w:pStyle w:val="Основной текст"/>
        <w:bidi w:val="0"/>
      </w:pPr>
      <w:r>
        <w:rPr>
          <w:rtl w:val="0"/>
          <w:lang w:val="ru-RU"/>
        </w:rPr>
        <w:t>Для репрезентативного тестирования необходимо провести серию экспериментов с различными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гиперпараметрами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которыми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могут быть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например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количество слоев нейронной сети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количество параметров и скорость обучения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Оцениваться будет качество модели по метрике </w:t>
      </w:r>
      <w:r>
        <w:rPr>
          <w:rtl w:val="0"/>
          <w:lang w:val="en-US"/>
        </w:rPr>
        <w:t xml:space="preserve">accuracy, </w:t>
      </w:r>
      <w:r>
        <w:rPr>
          <w:rtl w:val="0"/>
          <w:lang w:val="ru-RU"/>
        </w:rPr>
        <w:t xml:space="preserve">по значению функции потерь </w:t>
      </w:r>
      <w:r>
        <w:rPr>
          <w:rtl w:val="0"/>
          <w:lang w:val="en-US"/>
        </w:rPr>
        <w:t>MSE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скорости сходимости и потреблению памяти</w:t>
      </w:r>
      <w:r>
        <w:rPr>
          <w:rtl w:val="0"/>
          <w:lang w:val="ru-RU"/>
        </w:rPr>
        <w:t>.</w:t>
      </w:r>
    </w:p>
    <w:p>
      <w:pPr>
        <w:pStyle w:val="head2"/>
      </w:pPr>
      <w:bookmarkStart w:name="_Toc15" w:id="16"/>
      <w:r>
        <w:rPr>
          <w:rFonts w:cs="Arial Unicode MS" w:eastAsia="Arial Unicode MS"/>
          <w:rtl w:val="0"/>
        </w:rPr>
        <w:t>4</w:t>
      </w:r>
      <w:r>
        <w:rPr>
          <w:rFonts w:cs="Arial Unicode MS" w:eastAsia="Arial Unicode MS"/>
          <w:rtl w:val="0"/>
          <w:lang w:val="en-US"/>
        </w:rPr>
        <w:t>.1</w:t>
      </w:r>
      <w:r>
        <w:rPr>
          <w:rFonts w:cs="Arial Unicode MS" w:eastAsia="Arial Unicode MS"/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 xml:space="preserve"> </w:t>
      </w:r>
      <w:r>
        <w:rPr>
          <w:rFonts w:cs="Arial Unicode MS" w:eastAsia="Arial Unicode MS" w:hint="default"/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Постановка экспериментов</w:t>
      </w:r>
      <w:bookmarkEnd w:id="16"/>
    </w:p>
    <w:p>
      <w:pPr>
        <w:pStyle w:val="Основной текст"/>
        <w:bidi w:val="0"/>
      </w:pPr>
      <w:r>
        <w:rPr>
          <w:rtl w:val="0"/>
          <w:lang w:val="ru-RU"/>
        </w:rPr>
        <w:t>Проверять несколько архитектур критически важно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поскольку от этого зависит количество обучаемых параметров модели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Рассматриваемые архитектуры изображены на таблицах </w:t>
      </w:r>
      <w:r>
        <w:rPr>
          <w:rtl w:val="0"/>
          <w:lang w:val="en-US"/>
        </w:rPr>
        <w:t>4.1-4.3:</w:t>
      </w:r>
    </w:p>
    <w:p>
      <w:pPr>
        <w:pStyle w:val="таблица голова"/>
      </w:pPr>
      <w:r>
        <w:rPr>
          <w:rtl w:val="0"/>
        </w:rPr>
        <w:t>Таблица</w:t>
      </w:r>
      <w:r>
        <w:rPr>
          <w:rtl w:val="0"/>
          <w:lang w:val="en-US"/>
        </w:rPr>
        <w:t xml:space="preserve"> 4.1</w:t>
      </w:r>
      <w:r>
        <w:rPr>
          <w:rtl w:val="0"/>
        </w:rPr>
        <w:t xml:space="preserve"> - </w:t>
      </w:r>
      <w:r>
        <w:rPr>
          <w:rtl w:val="0"/>
        </w:rPr>
        <w:t>архитектура первой модели</w:t>
      </w:r>
    </w:p>
    <w:tbl>
      <w:tblPr>
        <w:tblW w:w="9622" w:type="dxa"/>
        <w:jc w:val="left"/>
        <w:tblInd w:w="108" w:type="dxa"/>
        <w:tblBorders>
          <w:top w:val="single" w:color="929292" w:sz="2" w:space="0" w:shadow="0" w:frame="0"/>
          <w:left w:val="single" w:color="929292" w:sz="2" w:space="0" w:shadow="0" w:frame="0"/>
          <w:bottom w:val="single" w:color="929292" w:sz="2" w:space="0" w:shadow="0" w:frame="0"/>
          <w:right w:val="single" w:color="929292" w:sz="2" w:space="0" w:shadow="0" w:frame="0"/>
          <w:insideH w:val="single" w:color="929292" w:sz="6" w:space="0" w:shadow="0" w:frame="0"/>
          <w:insideV w:val="single" w:color="929292" w:sz="6" w:space="0" w:shadow="0" w:frame="0"/>
        </w:tblBorders>
        <w:shd w:val="clear" w:color="auto" w:fill="auto"/>
        <w:tblLayout w:type="fixed"/>
      </w:tblPr>
      <w:tblGrid>
        <w:gridCol w:w="2441"/>
        <w:gridCol w:w="3412"/>
        <w:gridCol w:w="3769"/>
      </w:tblGrid>
      <w:tr>
        <w:tblPrEx>
          <w:shd w:val="clear" w:color="auto" w:fill="auto"/>
        </w:tblPrEx>
        <w:trPr>
          <w:trHeight w:val="318" w:hRule="atLeast"/>
        </w:trPr>
        <w:tc>
          <w:tcPr>
            <w:tcW w:type="dxa" w:w="2441"/>
            <w:tcBorders>
              <w:top w:val="single" w:color="929292" w:sz="6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spacing w:line="384" w:lineRule="auto"/>
            </w:pPr>
            <w:r>
              <w:rPr>
                <w:rFonts w:ascii="Times New Roman" w:hAnsi="Times New Roman" w:hint="default"/>
                <w:rtl w:val="0"/>
              </w:rPr>
              <w:t>Слой</w:t>
            </w:r>
            <w:r>
              <w:rPr>
                <w:rFonts w:ascii="Times New Roman" w:hAnsi="Times New Roman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rtl w:val="0"/>
              </w:rPr>
              <w:t>номер</w:t>
            </w:r>
          </w:p>
        </w:tc>
        <w:tc>
          <w:tcPr>
            <w:tcW w:type="dxa" w:w="3412"/>
            <w:tcBorders>
              <w:top w:val="single" w:color="929292" w:sz="6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Тип</w:t>
            </w:r>
          </w:p>
        </w:tc>
        <w:tc>
          <w:tcPr>
            <w:tcW w:type="dxa" w:w="3769"/>
            <w:tcBorders>
              <w:top w:val="single" w:color="929292" w:sz="6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Количество нейронов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1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 xml:space="preserve">Полносвязный </w:t>
            </w:r>
            <w:r>
              <w:rPr>
                <w:rFonts w:ascii="Times New Roman" w:cs="Arial Unicode MS" w:hAnsi="Times New Roman" w:eastAsia="Arial Unicode MS"/>
                <w:rtl w:val="0"/>
              </w:rPr>
              <w:t>(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вход</w:t>
            </w:r>
            <w:r>
              <w:rPr>
                <w:rFonts w:ascii="Times New Roman" w:cs="Arial Unicode MS" w:hAnsi="Times New Roman" w:eastAsia="Arial Unicode MS"/>
                <w:rtl w:val="0"/>
              </w:rPr>
              <w:t>)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784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х</w:t>
            </w:r>
            <w:r>
              <w:rPr>
                <w:rFonts w:ascii="Times New Roman" w:cs="Arial Unicode MS" w:hAnsi="Times New Roman" w:eastAsia="Arial Unicode MS"/>
                <w:rtl w:val="0"/>
              </w:rPr>
              <w:t>100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2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Активация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318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6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3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6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 xml:space="preserve">Полносвязный </w:t>
            </w:r>
            <w:r>
              <w:rPr>
                <w:rFonts w:ascii="Times New Roman" w:cs="Arial Unicode MS" w:hAnsi="Times New Roman" w:eastAsia="Arial Unicode MS"/>
                <w:rtl w:val="0"/>
              </w:rPr>
              <w:t>(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выход</w:t>
            </w:r>
            <w:r>
              <w:rPr>
                <w:rFonts w:ascii="Times New Roman" w:cs="Arial Unicode MS" w:hAnsi="Times New Roman" w:eastAsia="Arial Unicode MS"/>
                <w:rtl w:val="0"/>
              </w:rPr>
              <w:t>)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6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100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х</w:t>
            </w:r>
            <w:r>
              <w:rPr>
                <w:rFonts w:ascii="Times New Roman" w:cs="Arial Unicode MS" w:hAnsi="Times New Roman" w:eastAsia="Arial Unicode MS"/>
                <w:rtl w:val="0"/>
              </w:rPr>
              <w:t>10</w:t>
            </w:r>
          </w:p>
        </w:tc>
      </w:tr>
    </w:tbl>
    <w:p>
      <w:pPr>
        <w:pStyle w:val="таблица голова"/>
      </w:pPr>
    </w:p>
    <w:p>
      <w:pPr>
        <w:pStyle w:val="таблица голова"/>
      </w:pPr>
      <w:r>
        <w:rPr>
          <w:rtl w:val="0"/>
        </w:rPr>
        <w:t xml:space="preserve">Таблица </w:t>
      </w:r>
      <w:r>
        <w:rPr>
          <w:rtl w:val="0"/>
          <w:lang w:val="en-US"/>
        </w:rPr>
        <w:t xml:space="preserve">4.2 </w:t>
      </w:r>
      <w:r>
        <w:rPr>
          <w:rtl w:val="0"/>
        </w:rPr>
        <w:t xml:space="preserve">- </w:t>
      </w:r>
      <w:r>
        <w:rPr>
          <w:rtl w:val="0"/>
        </w:rPr>
        <w:t>архитектура второй модели</w:t>
      </w:r>
    </w:p>
    <w:tbl>
      <w:tblPr>
        <w:tblW w:w="9622" w:type="dxa"/>
        <w:jc w:val="left"/>
        <w:tblInd w:w="108" w:type="dxa"/>
        <w:tblBorders>
          <w:top w:val="single" w:color="929292" w:sz="2" w:space="0" w:shadow="0" w:frame="0"/>
          <w:left w:val="single" w:color="929292" w:sz="2" w:space="0" w:shadow="0" w:frame="0"/>
          <w:bottom w:val="single" w:color="929292" w:sz="2" w:space="0" w:shadow="0" w:frame="0"/>
          <w:right w:val="single" w:color="929292" w:sz="2" w:space="0" w:shadow="0" w:frame="0"/>
          <w:insideH w:val="single" w:color="929292" w:sz="6" w:space="0" w:shadow="0" w:frame="0"/>
          <w:insideV w:val="single" w:color="929292" w:sz="6" w:space="0" w:shadow="0" w:frame="0"/>
        </w:tblBorders>
        <w:shd w:val="clear" w:color="auto" w:fill="auto"/>
        <w:tblLayout w:type="fixed"/>
      </w:tblPr>
      <w:tblGrid>
        <w:gridCol w:w="2441"/>
        <w:gridCol w:w="3412"/>
        <w:gridCol w:w="3769"/>
      </w:tblGrid>
      <w:tr>
        <w:tblPrEx>
          <w:shd w:val="clear" w:color="auto" w:fill="auto"/>
        </w:tblPrEx>
        <w:trPr>
          <w:trHeight w:val="318" w:hRule="atLeast"/>
        </w:trPr>
        <w:tc>
          <w:tcPr>
            <w:tcW w:type="dxa" w:w="2441"/>
            <w:tcBorders>
              <w:top w:val="single" w:color="929292" w:sz="6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spacing w:line="384" w:lineRule="auto"/>
            </w:pPr>
            <w:r>
              <w:rPr>
                <w:rFonts w:ascii="Times New Roman" w:hAnsi="Times New Roman" w:hint="default"/>
                <w:rtl w:val="0"/>
              </w:rPr>
              <w:t>Слой</w:t>
            </w:r>
            <w:r>
              <w:rPr>
                <w:rFonts w:ascii="Times New Roman" w:hAnsi="Times New Roman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rtl w:val="0"/>
              </w:rPr>
              <w:t>номер</w:t>
            </w:r>
          </w:p>
        </w:tc>
        <w:tc>
          <w:tcPr>
            <w:tcW w:type="dxa" w:w="3412"/>
            <w:tcBorders>
              <w:top w:val="single" w:color="929292" w:sz="6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Тип</w:t>
            </w:r>
          </w:p>
        </w:tc>
        <w:tc>
          <w:tcPr>
            <w:tcW w:type="dxa" w:w="3769"/>
            <w:tcBorders>
              <w:top w:val="single" w:color="929292" w:sz="6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Количество нейронов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1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 xml:space="preserve">Полносвязный </w:t>
            </w:r>
            <w:r>
              <w:rPr>
                <w:rFonts w:ascii="Times New Roman" w:cs="Arial Unicode MS" w:hAnsi="Times New Roman" w:eastAsia="Arial Unicode MS"/>
                <w:rtl w:val="0"/>
              </w:rPr>
              <w:t>(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вход</w:t>
            </w:r>
            <w:r>
              <w:rPr>
                <w:rFonts w:ascii="Times New Roman" w:cs="Arial Unicode MS" w:hAnsi="Times New Roman" w:eastAsia="Arial Unicode MS"/>
                <w:rtl w:val="0"/>
              </w:rPr>
              <w:t>)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784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х</w:t>
            </w:r>
            <w:r>
              <w:rPr>
                <w:rFonts w:ascii="Times New Roman" w:cs="Arial Unicode MS" w:hAnsi="Times New Roman" w:eastAsia="Arial Unicode MS"/>
                <w:rtl w:val="0"/>
              </w:rPr>
              <w:t>100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2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Активация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3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Полносвязный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100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х</w:t>
            </w:r>
            <w:r>
              <w:rPr>
                <w:rFonts w:ascii="Times New Roman" w:cs="Arial Unicode MS" w:hAnsi="Times New Roman" w:eastAsia="Arial Unicode MS"/>
                <w:rtl w:val="0"/>
              </w:rPr>
              <w:t>10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4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Активация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318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6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5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6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 xml:space="preserve">Полносвязный </w:t>
            </w:r>
            <w:r>
              <w:rPr>
                <w:rFonts w:ascii="Times New Roman" w:cs="Arial Unicode MS" w:hAnsi="Times New Roman" w:eastAsia="Arial Unicode MS"/>
                <w:rtl w:val="0"/>
              </w:rPr>
              <w:t>(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выход</w:t>
            </w:r>
            <w:r>
              <w:rPr>
                <w:rFonts w:ascii="Times New Roman" w:cs="Arial Unicode MS" w:hAnsi="Times New Roman" w:eastAsia="Arial Unicode MS"/>
                <w:rtl w:val="0"/>
              </w:rPr>
              <w:t>)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6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100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х</w:t>
            </w:r>
            <w:r>
              <w:rPr>
                <w:rFonts w:ascii="Times New Roman" w:cs="Arial Unicode MS" w:hAnsi="Times New Roman" w:eastAsia="Arial Unicode MS"/>
                <w:rtl w:val="0"/>
              </w:rPr>
              <w:t>10</w:t>
            </w:r>
          </w:p>
        </w:tc>
      </w:tr>
    </w:tbl>
    <w:p>
      <w:pPr>
        <w:pStyle w:val="таблица голова"/>
      </w:pPr>
    </w:p>
    <w:p>
      <w:pPr>
        <w:pStyle w:val="таблица голова"/>
      </w:pPr>
      <w:r>
        <w:rPr>
          <w:rtl w:val="0"/>
        </w:rPr>
        <w:t xml:space="preserve">Таблица </w:t>
      </w:r>
      <w:r>
        <w:rPr>
          <w:rtl w:val="0"/>
          <w:lang w:val="en-US"/>
        </w:rPr>
        <w:t xml:space="preserve">4.3 - </w:t>
      </w:r>
      <w:r>
        <w:rPr>
          <w:rtl w:val="0"/>
        </w:rPr>
        <w:t>архитектура третьей модели</w:t>
      </w:r>
    </w:p>
    <w:tbl>
      <w:tblPr>
        <w:tblW w:w="9622" w:type="dxa"/>
        <w:jc w:val="left"/>
        <w:tblInd w:w="108" w:type="dxa"/>
        <w:tblBorders>
          <w:top w:val="single" w:color="929292" w:sz="2" w:space="0" w:shadow="0" w:frame="0"/>
          <w:left w:val="single" w:color="929292" w:sz="2" w:space="0" w:shadow="0" w:frame="0"/>
          <w:bottom w:val="single" w:color="929292" w:sz="2" w:space="0" w:shadow="0" w:frame="0"/>
          <w:right w:val="single" w:color="929292" w:sz="2" w:space="0" w:shadow="0" w:frame="0"/>
          <w:insideH w:val="single" w:color="929292" w:sz="6" w:space="0" w:shadow="0" w:frame="0"/>
          <w:insideV w:val="single" w:color="929292" w:sz="6" w:space="0" w:shadow="0" w:frame="0"/>
        </w:tblBorders>
        <w:shd w:val="clear" w:color="auto" w:fill="auto"/>
        <w:tblLayout w:type="fixed"/>
      </w:tblPr>
      <w:tblGrid>
        <w:gridCol w:w="2441"/>
        <w:gridCol w:w="3412"/>
        <w:gridCol w:w="3769"/>
      </w:tblGrid>
      <w:tr>
        <w:tblPrEx>
          <w:shd w:val="clear" w:color="auto" w:fill="auto"/>
        </w:tblPrEx>
        <w:trPr>
          <w:trHeight w:val="318" w:hRule="atLeast"/>
        </w:trPr>
        <w:tc>
          <w:tcPr>
            <w:tcW w:type="dxa" w:w="2441"/>
            <w:tcBorders>
              <w:top w:val="single" w:color="929292" w:sz="6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spacing w:line="384" w:lineRule="auto"/>
            </w:pPr>
            <w:r>
              <w:rPr>
                <w:rFonts w:ascii="Times New Roman" w:hAnsi="Times New Roman" w:hint="default"/>
                <w:rtl w:val="0"/>
              </w:rPr>
              <w:t>Слой</w:t>
            </w:r>
            <w:r>
              <w:rPr>
                <w:rFonts w:ascii="Times New Roman" w:hAnsi="Times New Roman"/>
                <w:rtl w:val="0"/>
              </w:rPr>
              <w:t xml:space="preserve">, </w:t>
            </w:r>
            <w:r>
              <w:rPr>
                <w:rFonts w:ascii="Times New Roman" w:hAnsi="Times New Roman" w:hint="default"/>
                <w:rtl w:val="0"/>
              </w:rPr>
              <w:t>номер</w:t>
            </w:r>
          </w:p>
        </w:tc>
        <w:tc>
          <w:tcPr>
            <w:tcW w:type="dxa" w:w="3412"/>
            <w:tcBorders>
              <w:top w:val="single" w:color="929292" w:sz="6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Тип</w:t>
            </w:r>
          </w:p>
        </w:tc>
        <w:tc>
          <w:tcPr>
            <w:tcW w:type="dxa" w:w="3769"/>
            <w:tcBorders>
              <w:top w:val="single" w:color="929292" w:sz="6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Количество нейронов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1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 xml:space="preserve">Полносвязный </w:t>
            </w:r>
            <w:r>
              <w:rPr>
                <w:rFonts w:ascii="Times New Roman" w:cs="Arial Unicode MS" w:hAnsi="Times New Roman" w:eastAsia="Arial Unicode MS"/>
                <w:rtl w:val="0"/>
              </w:rPr>
              <w:t>(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вход</w:t>
            </w:r>
            <w:r>
              <w:rPr>
                <w:rFonts w:ascii="Times New Roman" w:cs="Arial Unicode MS" w:hAnsi="Times New Roman" w:eastAsia="Arial Unicode MS"/>
                <w:rtl w:val="0"/>
              </w:rPr>
              <w:t>)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784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х</w:t>
            </w:r>
            <w:r>
              <w:rPr>
                <w:rFonts w:ascii="Times New Roman" w:cs="Arial Unicode MS" w:hAnsi="Times New Roman" w:eastAsia="Arial Unicode MS"/>
                <w:rtl w:val="0"/>
              </w:rPr>
              <w:t>256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2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Активация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3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Полносвязный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256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х</w:t>
            </w:r>
            <w:r>
              <w:rPr>
                <w:rFonts w:ascii="Times New Roman" w:cs="Arial Unicode MS" w:hAnsi="Times New Roman" w:eastAsia="Arial Unicode MS"/>
                <w:rtl w:val="0"/>
              </w:rPr>
              <w:t>128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4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Активация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318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6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5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6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Полносвязный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6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128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х</w:t>
            </w:r>
            <w:r>
              <w:rPr>
                <w:rFonts w:ascii="Times New Roman" w:cs="Arial Unicode MS" w:hAnsi="Times New Roman" w:eastAsia="Arial Unicode MS"/>
                <w:rtl w:val="0"/>
              </w:rPr>
              <w:t>64</w:t>
            </w:r>
          </w:p>
        </w:tc>
      </w:tr>
    </w:tbl>
    <w:p>
      <w:pPr>
        <w:pStyle w:val="таблица голова"/>
      </w:pP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Продолжение таблицы </w:t>
      </w:r>
      <w:r>
        <w:rPr>
          <w:rtl w:val="0"/>
          <w:lang w:val="en-US"/>
        </w:rPr>
        <w:t>4.3.</w:t>
      </w:r>
    </w:p>
    <w:tbl>
      <w:tblPr>
        <w:tblW w:w="9622" w:type="dxa"/>
        <w:jc w:val="left"/>
        <w:tblInd w:w="108" w:type="dxa"/>
        <w:tblBorders>
          <w:top w:val="single" w:color="929292" w:sz="2" w:space="0" w:shadow="0" w:frame="0"/>
          <w:left w:val="single" w:color="929292" w:sz="2" w:space="0" w:shadow="0" w:frame="0"/>
          <w:bottom w:val="single" w:color="929292" w:sz="2" w:space="0" w:shadow="0" w:frame="0"/>
          <w:right w:val="single" w:color="929292" w:sz="2" w:space="0" w:shadow="0" w:frame="0"/>
          <w:insideH w:val="single" w:color="929292" w:sz="6" w:space="0" w:shadow="0" w:frame="0"/>
          <w:insideV w:val="single" w:color="929292" w:sz="6" w:space="0" w:shadow="0" w:frame="0"/>
        </w:tblBorders>
        <w:shd w:val="clear" w:color="auto" w:fill="auto"/>
        <w:tblLayout w:type="fixed"/>
      </w:tblPr>
      <w:tblGrid>
        <w:gridCol w:w="2441"/>
        <w:gridCol w:w="3412"/>
        <w:gridCol w:w="3769"/>
      </w:tblGrid>
      <w:tr>
        <w:tblPrEx>
          <w:shd w:val="clear" w:color="auto" w:fill="auto"/>
        </w:tblPrEx>
        <w:trPr>
          <w:trHeight w:val="318" w:hRule="atLeast"/>
        </w:trPr>
        <w:tc>
          <w:tcPr>
            <w:tcW w:type="dxa" w:w="2441"/>
            <w:tcBorders>
              <w:top w:val="single" w:color="929292" w:sz="6" w:space="0" w:shadow="0" w:frame="0"/>
              <w:left w:val="single" w:color="929292" w:sz="6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6</w:t>
            </w:r>
          </w:p>
        </w:tc>
        <w:tc>
          <w:tcPr>
            <w:tcW w:type="dxa" w:w="3412"/>
            <w:tcBorders>
              <w:top w:val="single" w:color="929292" w:sz="6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Активация</w:t>
            </w:r>
          </w:p>
        </w:tc>
        <w:tc>
          <w:tcPr>
            <w:tcW w:type="dxa" w:w="3769"/>
            <w:tcBorders>
              <w:top w:val="single" w:color="929292" w:sz="6" w:space="0" w:shadow="0" w:frame="0"/>
              <w:left w:val="single" w:color="929292" w:sz="2" w:space="0" w:shadow="0" w:frame="0"/>
              <w:bottom w:val="single" w:color="929292" w:sz="2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318" w:hRule="atLeast"/>
        </w:trPr>
        <w:tc>
          <w:tcPr>
            <w:tcW w:type="dxa" w:w="2441"/>
            <w:tcBorders>
              <w:top w:val="single" w:color="929292" w:sz="2" w:space="0" w:shadow="0" w:frame="0"/>
              <w:left w:val="single" w:color="929292" w:sz="6" w:space="0" w:shadow="0" w:frame="0"/>
              <w:bottom w:val="single" w:color="929292" w:sz="6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7</w:t>
            </w:r>
          </w:p>
        </w:tc>
        <w:tc>
          <w:tcPr>
            <w:tcW w:type="dxa" w:w="3412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6" w:space="0" w:shadow="0" w:frame="0"/>
              <w:right w:val="single" w:color="929292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Полносвязный</w:t>
            </w:r>
          </w:p>
        </w:tc>
        <w:tc>
          <w:tcPr>
            <w:tcW w:type="dxa" w:w="3769"/>
            <w:tcBorders>
              <w:top w:val="single" w:color="929292" w:sz="2" w:space="0" w:shadow="0" w:frame="0"/>
              <w:left w:val="single" w:color="929292" w:sz="2" w:space="0" w:shadow="0" w:frame="0"/>
              <w:bottom w:val="single" w:color="929292" w:sz="6" w:space="0" w:shadow="0" w:frame="0"/>
              <w:right w:val="single" w:color="929292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64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х</w:t>
            </w:r>
            <w:r>
              <w:rPr>
                <w:rFonts w:ascii="Times New Roman" w:cs="Arial Unicode MS" w:hAnsi="Times New Roman" w:eastAsia="Arial Unicode MS"/>
                <w:rtl w:val="0"/>
              </w:rPr>
              <w:t>10</w:t>
            </w:r>
          </w:p>
        </w:tc>
      </w:tr>
    </w:tbl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  <w:lang w:val="ru-RU"/>
        </w:rPr>
        <w:t>Рассмотренные три архитектуры имеют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вместимость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количество параметров</w:t>
      </w:r>
      <w:r>
        <w:rPr>
          <w:rtl w:val="0"/>
          <w:lang w:val="ru-RU"/>
        </w:rPr>
        <w:t xml:space="preserve">)  </w:t>
      </w:r>
      <w:r>
        <w:rPr>
          <w:rtl w:val="0"/>
          <w:lang w:val="ru-RU"/>
        </w:rPr>
        <w:t xml:space="preserve">равную </w:t>
      </w:r>
      <w:r>
        <w:rPr>
          <w:rtl w:val="0"/>
        </w:rPr>
        <w:t>79510</w:t>
      </w:r>
      <w:r>
        <w:rPr>
          <w:rtl w:val="0"/>
          <w:lang w:val="en-US"/>
        </w:rPr>
        <w:t xml:space="preserve">, 89610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>242762</w:t>
      </w:r>
      <w:r>
        <w:rPr>
          <w:rtl w:val="0"/>
          <w:lang w:val="ru-RU"/>
        </w:rPr>
        <w:t xml:space="preserve"> соотвественно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Расчет параметров производится с помощью функцию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представленной на листинге </w:t>
      </w:r>
      <w:r>
        <w:rPr>
          <w:rtl w:val="0"/>
          <w:lang w:val="en-US"/>
        </w:rPr>
        <w:t>4.1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Листинг  </w:t>
      </w:r>
      <w:r>
        <w:rPr>
          <w:rtl w:val="0"/>
          <w:lang w:val="ru-RU"/>
        </w:rPr>
        <w:t>4</w:t>
      </w:r>
      <w:r>
        <w:rPr>
          <w:rtl w:val="0"/>
          <w:lang w:val="en-US"/>
        </w:rPr>
        <w:t xml:space="preserve">.1 - </w:t>
      </w:r>
      <w:r>
        <w:rPr>
          <w:rtl w:val="0"/>
          <w:lang w:val="ru-RU"/>
        </w:rPr>
        <w:t>функция расчёта параметров модели</w:t>
      </w:r>
    </w:p>
    <w:p>
      <w:pPr>
        <w:pStyle w:val="код"/>
        <w:bidi w:val="0"/>
      </w:pPr>
      <w:r>
        <w:rPr>
          <w:rtl w:val="0"/>
        </w:rPr>
        <w:t>def calc_params(model):</w:t>
      </w:r>
    </w:p>
    <w:p>
      <w:pPr>
        <w:pStyle w:val="код"/>
        <w:bidi w:val="0"/>
      </w:pPr>
      <w:r>
        <w:rPr>
          <w:rtl w:val="0"/>
        </w:rPr>
        <w:t xml:space="preserve">    # </w:t>
      </w:r>
      <w:r>
        <w:rPr>
          <w:rtl w:val="0"/>
          <w:lang w:val="ru-RU"/>
        </w:rPr>
        <w:t>учитываем только полносвязные слои</w:t>
      </w:r>
    </w:p>
    <w:p>
      <w:pPr>
        <w:pStyle w:val="код"/>
        <w:bidi w:val="0"/>
      </w:pPr>
      <w:r>
        <w:rPr>
          <w:rtl w:val="0"/>
        </w:rPr>
        <w:t xml:space="preserve">    layers = [l for l in model.layers if type(l) == Linear]</w:t>
      </w:r>
    </w:p>
    <w:p>
      <w:pPr>
        <w:pStyle w:val="код"/>
        <w:bidi w:val="0"/>
      </w:pPr>
      <w:r>
        <w:rPr>
          <w:rtl w:val="0"/>
        </w:rPr>
        <w:t xml:space="preserve">    params = 0</w:t>
      </w:r>
    </w:p>
    <w:p>
      <w:pPr>
        <w:pStyle w:val="код"/>
        <w:bidi w:val="0"/>
      </w:pPr>
      <w:r>
        <w:rPr>
          <w:rtl w:val="0"/>
        </w:rPr>
        <w:t xml:space="preserve">    # </w:t>
      </w:r>
      <w:r>
        <w:rPr>
          <w:rtl w:val="0"/>
          <w:lang w:val="ru-RU"/>
        </w:rPr>
        <w:t>обход слоев</w:t>
      </w:r>
    </w:p>
    <w:p>
      <w:pPr>
        <w:pStyle w:val="код"/>
        <w:bidi w:val="0"/>
      </w:pPr>
      <w:r>
        <w:rPr>
          <w:rtl w:val="0"/>
        </w:rPr>
        <w:t xml:space="preserve">    for layer in layers:</w:t>
      </w:r>
    </w:p>
    <w:p>
      <w:pPr>
        <w:pStyle w:val="код"/>
        <w:bidi w:val="0"/>
      </w:pPr>
      <w:r>
        <w:rPr>
          <w:rtl w:val="0"/>
        </w:rPr>
        <w:t xml:space="preserve">        # </w:t>
      </w:r>
      <w:r>
        <w:rPr>
          <w:rtl w:val="0"/>
          <w:lang w:val="ru-RU"/>
        </w:rPr>
        <w:t>получаем кол</w:t>
      </w:r>
      <w:r>
        <w:rPr>
          <w:rtl w:val="0"/>
        </w:rPr>
        <w:t>-</w:t>
      </w:r>
      <w:r>
        <w:rPr>
          <w:rtl w:val="0"/>
          <w:lang w:val="ru-RU"/>
        </w:rPr>
        <w:t>во входных и выходных нейронов</w:t>
      </w:r>
    </w:p>
    <w:p>
      <w:pPr>
        <w:pStyle w:val="код"/>
        <w:bidi w:val="0"/>
      </w:pPr>
      <w:r>
        <w:rPr>
          <w:rtl w:val="0"/>
        </w:rPr>
        <w:t xml:space="preserve">        in_p, out_p = layer.w.shape</w:t>
      </w:r>
    </w:p>
    <w:p>
      <w:pPr>
        <w:pStyle w:val="код"/>
        <w:bidi w:val="0"/>
      </w:pPr>
      <w:r>
        <w:rPr>
          <w:rtl w:val="0"/>
        </w:rPr>
        <w:t xml:space="preserve">        # </w:t>
      </w:r>
      <w:r>
        <w:rPr>
          <w:rtl w:val="0"/>
          <w:lang w:val="ru-RU"/>
        </w:rPr>
        <w:t xml:space="preserve">перемножаем </w:t>
      </w:r>
      <w:r>
        <w:rPr>
          <w:rtl w:val="0"/>
        </w:rPr>
        <w:t xml:space="preserve">in_p </w:t>
      </w:r>
      <w:r>
        <w:rPr>
          <w:rtl w:val="0"/>
        </w:rPr>
        <w:t xml:space="preserve">и </w:t>
      </w:r>
      <w:r>
        <w:rPr>
          <w:rtl w:val="0"/>
        </w:rPr>
        <w:t xml:space="preserve">out_p, </w:t>
      </w:r>
      <w:r>
        <w:rPr>
          <w:rtl w:val="0"/>
          <w:lang w:val="ru-RU"/>
        </w:rPr>
        <w:t xml:space="preserve">получая размер матрицы </w:t>
      </w:r>
      <w:r>
        <w:rPr>
          <w:rtl w:val="0"/>
        </w:rPr>
        <w:t>w</w:t>
      </w:r>
    </w:p>
    <w:p>
      <w:pPr>
        <w:pStyle w:val="код"/>
        <w:bidi w:val="0"/>
      </w:pPr>
      <w:r>
        <w:rPr>
          <w:rtl w:val="0"/>
        </w:rPr>
        <w:t xml:space="preserve">        # out_p - </w:t>
      </w:r>
      <w:r>
        <w:rPr>
          <w:rtl w:val="0"/>
        </w:rPr>
        <w:t xml:space="preserve">размер порога </w:t>
      </w:r>
      <w:r>
        <w:rPr>
          <w:rtl w:val="0"/>
        </w:rPr>
        <w:t>b</w:t>
      </w:r>
    </w:p>
    <w:p>
      <w:pPr>
        <w:pStyle w:val="код"/>
        <w:bidi w:val="0"/>
      </w:pPr>
      <w:r>
        <w:rPr>
          <w:rtl w:val="0"/>
        </w:rPr>
        <w:t xml:space="preserve">        params += in_p * out_p + out_p</w:t>
      </w:r>
    </w:p>
    <w:p>
      <w:pPr>
        <w:pStyle w:val="код"/>
        <w:bidi w:val="0"/>
      </w:pPr>
      <w:r>
        <w:rPr>
          <w:rtl w:val="0"/>
        </w:rPr>
        <w:t xml:space="preserve">    return params</w:t>
      </w:r>
    </w:p>
    <w:p>
      <w:pPr>
        <w:pStyle w:val="код"/>
        <w:bidi w:val="0"/>
      </w:pPr>
    </w:p>
    <w:p>
      <w:pPr>
        <w:pStyle w:val="head2"/>
      </w:pPr>
      <w:bookmarkStart w:name="_Toc16" w:id="17"/>
      <w:r>
        <w:rPr>
          <w:rFonts w:cs="Arial Unicode MS" w:eastAsia="Arial Unicode MS"/>
          <w:rtl w:val="0"/>
        </w:rPr>
        <w:t>4</w:t>
      </w:r>
      <w:r>
        <w:rPr>
          <w:rFonts w:cs="Arial Unicode MS" w:eastAsia="Arial Unicode MS"/>
          <w:outline w:val="0"/>
          <w:color w:val="202122"/>
          <w:rtl w:val="0"/>
          <w:lang w:val="en-US"/>
          <w14:textFill>
            <w14:solidFill>
              <w14:srgbClr w14:val="202122"/>
            </w14:solidFill>
          </w14:textFill>
        </w:rPr>
        <w:t>.</w:t>
      </w:r>
      <w:r>
        <w:rPr>
          <w:rFonts w:cs="Arial Unicode MS" w:eastAsia="Arial Unicode MS"/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 xml:space="preserve">2 </w:t>
      </w:r>
      <w:r>
        <w:rPr>
          <w:rFonts w:cs="Arial Unicode MS" w:eastAsia="Arial Unicode MS" w:hint="default"/>
          <w:outline w:val="0"/>
          <w:color w:val="202122"/>
          <w:rtl w:val="0"/>
          <w:lang w:val="ru-RU"/>
          <w14:textFill>
            <w14:solidFill>
              <w14:srgbClr w14:val="202122"/>
            </w14:solidFill>
          </w14:textFill>
        </w:rPr>
        <w:t>Анализ экспериментов</w:t>
      </w:r>
      <w:bookmarkEnd w:id="17"/>
    </w:p>
    <w:p>
      <w:pPr>
        <w:pStyle w:val="Основной текст"/>
        <w:bidi w:val="0"/>
      </w:pPr>
      <w:r>
        <w:tab/>
      </w:r>
      <w:r>
        <w:rPr>
          <w:rtl w:val="0"/>
          <w:lang w:val="ru-RU"/>
        </w:rPr>
        <w:t xml:space="preserve">Результаты тестирования первой модели в процессе обучения при скорости обучения равной </w:t>
      </w:r>
      <w:r>
        <w:rPr>
          <w:rtl w:val="0"/>
          <w:lang w:val="en-US"/>
        </w:rPr>
        <w:t xml:space="preserve">0.001 </w:t>
      </w:r>
      <w:r>
        <w:rPr>
          <w:rtl w:val="0"/>
          <w:lang w:val="ru-RU"/>
        </w:rPr>
        <w:t xml:space="preserve">на наборе данных </w:t>
      </w:r>
      <w:r>
        <w:rPr>
          <w:rtl w:val="0"/>
          <w:lang w:val="en-US"/>
        </w:rPr>
        <w:t>MNIST</w:t>
      </w:r>
      <w:r>
        <w:rPr>
          <w:rtl w:val="0"/>
          <w:lang w:val="ru-RU"/>
        </w:rPr>
        <w:t xml:space="preserve"> изображены на рисунке </w:t>
      </w:r>
      <w:r>
        <w:rPr>
          <w:rtl w:val="0"/>
          <w:lang w:val="en-US"/>
        </w:rPr>
        <w:t xml:space="preserve">4.1 </w:t>
      </w:r>
      <w:r>
        <w:rPr>
          <w:rtl w:val="0"/>
          <w:lang w:val="ru-RU"/>
        </w:rPr>
        <w:t xml:space="preserve">и представлены на таблице </w:t>
      </w:r>
      <w:r>
        <w:rPr>
          <w:rtl w:val="0"/>
          <w:lang w:val="en-US"/>
        </w:rPr>
        <w:t>4.</w:t>
      </w:r>
      <w:r>
        <w:rPr>
          <w:rtl w:val="0"/>
          <w:lang w:val="ru-RU"/>
        </w:rPr>
        <w:t>3</w:t>
      </w:r>
      <w:r>
        <w:rPr>
          <w:rtl w:val="0"/>
          <w:lang w:val="en-US"/>
        </w:rPr>
        <w:t>: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-157315</wp:posOffset>
            </wp:positionH>
            <wp:positionV relativeFrom="line">
              <wp:posOffset>335266</wp:posOffset>
            </wp:positionV>
            <wp:extent cx="6271133" cy="2512651"/>
            <wp:effectExtent l="0" t="0" r="0" b="0"/>
            <wp:wrapTopAndBottom distT="152400" distB="152400"/>
            <wp:docPr id="107374183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8578" t="8509" r="8578" b="8509"/>
                    <a:stretch>
                      <a:fillRect/>
                    </a:stretch>
                  </pic:blipFill>
                  <pic:spPr>
                    <a:xfrm>
                      <a:off x="0" y="0"/>
                      <a:ext cx="6271133" cy="2512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Рисунок"/>
        <w:bidi w:val="0"/>
      </w:pPr>
      <w:r>
        <w:rPr>
          <w:rtl w:val="0"/>
        </w:rPr>
        <w:t xml:space="preserve">Рисунок </w:t>
      </w:r>
      <w:r>
        <w:rPr>
          <w:rtl w:val="0"/>
          <w:lang w:val="en-US"/>
        </w:rPr>
        <w:t xml:space="preserve">4.1 - </w:t>
      </w:r>
      <w:r>
        <w:rPr>
          <w:rtl w:val="0"/>
        </w:rPr>
        <w:t xml:space="preserve">Результаты обучения первой модели при скорости </w:t>
      </w:r>
      <w:r>
        <w:rPr>
          <w:rtl w:val="0"/>
        </w:rPr>
        <w:t>0</w:t>
      </w:r>
      <w:r>
        <w:rPr>
          <w:rtl w:val="0"/>
          <w:lang w:val="en-US"/>
        </w:rPr>
        <w:t>.001</w:t>
      </w:r>
    </w:p>
    <w:p>
      <w:pPr>
        <w:pStyle w:val="Рисунок"/>
        <w:bidi w:val="0"/>
      </w:pPr>
    </w:p>
    <w:p>
      <w:pPr>
        <w:pStyle w:val="таблица голова"/>
      </w:pPr>
      <w:r>
        <w:rPr>
          <w:rtl w:val="0"/>
        </w:rPr>
        <w:t xml:space="preserve">Таблица </w:t>
      </w:r>
      <w:r>
        <w:rPr>
          <w:rtl w:val="0"/>
          <w:lang w:val="en-US"/>
        </w:rPr>
        <w:t xml:space="preserve">4.3 - </w:t>
      </w:r>
      <w:r>
        <w:rPr>
          <w:rtl w:val="0"/>
        </w:rPr>
        <w:t xml:space="preserve">Результаты обучения первой модели при скорости </w:t>
      </w:r>
      <w:r>
        <w:rPr>
          <w:rtl w:val="0"/>
        </w:rPr>
        <w:t>0</w:t>
      </w:r>
      <w:r>
        <w:rPr>
          <w:rtl w:val="0"/>
          <w:lang w:val="en-US"/>
        </w:rPr>
        <w:t>.001</w:t>
      </w:r>
      <w:r>
        <w:rPr>
          <w:rtl w:val="0"/>
        </w:rPr>
        <w:t xml:space="preserve"> на </w:t>
      </w:r>
      <w:r>
        <w:rPr>
          <w:rtl w:val="0"/>
          <w:lang w:val="en-US"/>
        </w:rPr>
        <w:t>MNIST</w:t>
      </w: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926"/>
        <w:gridCol w:w="1926"/>
        <w:gridCol w:w="1926"/>
        <w:gridCol w:w="1926"/>
        <w:gridCol w:w="1926"/>
      </w:tblGrid>
      <w:tr>
        <w:tblPrEx>
          <w:shd w:val="clear" w:color="auto" w:fill="auto"/>
        </w:tblPrEx>
        <w:trPr>
          <w:trHeight w:val="789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Оптимизатор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среднее время на шаг</w:t>
            </w:r>
            <w:r>
              <w:rPr>
                <w:rFonts w:ascii="Times New Roman" w:cs="Arial Unicode MS" w:hAnsi="Times New Roman" w:eastAsia="Arial Unicode MS"/>
                <w:rtl w:val="0"/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м</w:t>
            </w:r>
            <w:r>
              <w:rPr>
                <w:rFonts w:ascii="Times New Roman" w:cs="Arial Unicode MS" w:hAnsi="Times New Roman" w:eastAsia="Arial Unicode MS"/>
                <w:rtl w:val="0"/>
              </w:rPr>
              <w:t>c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максимальная точность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минимальная потеря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потребление памяти</w:t>
            </w:r>
            <w:r>
              <w:rPr>
                <w:rFonts w:ascii="Times New Roman" w:cs="Arial Unicode MS" w:hAnsi="Times New Roman" w:eastAsia="Arial Unicode MS"/>
                <w:rtl w:val="0"/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байты</w:t>
            </w:r>
          </w:p>
        </w:tc>
      </w:tr>
      <w:tr>
        <w:tblPrEx>
          <w:shd w:val="clear" w:color="auto" w:fill="auto"/>
        </w:tblPrEx>
        <w:trPr>
          <w:trHeight w:val="343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SGD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0.088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0.722656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0.028505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28</w:t>
            </w:r>
          </w:p>
        </w:tc>
      </w:tr>
      <w:tr>
        <w:tblPrEx>
          <w:shd w:val="clear" w:color="auto" w:fill="auto"/>
        </w:tblPrEx>
        <w:trPr>
          <w:trHeight w:val="343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Momentum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0.156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0.846875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0.020697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636528</w:t>
            </w:r>
          </w:p>
        </w:tc>
      </w:tr>
      <w:tr>
        <w:tblPrEx>
          <w:shd w:val="clear" w:color="auto" w:fill="auto"/>
        </w:tblPrEx>
        <w:trPr>
          <w:trHeight w:val="343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Nesterov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3.940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0.861328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0.018413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1273056</w:t>
            </w:r>
          </w:p>
        </w:tc>
      </w:tr>
      <w:tr>
        <w:tblPrEx>
          <w:shd w:val="clear" w:color="auto" w:fill="auto"/>
        </w:tblPrEx>
        <w:trPr>
          <w:trHeight w:val="343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AdaGrad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0.241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0.889648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0.014808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636528</w:t>
            </w:r>
          </w:p>
        </w:tc>
      </w:tr>
      <w:tr>
        <w:tblPrEx>
          <w:shd w:val="clear" w:color="auto" w:fill="auto"/>
        </w:tblPrEx>
        <w:trPr>
          <w:trHeight w:val="343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RMSprop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0.292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0.954883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0.005910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636528</w:t>
            </w:r>
          </w:p>
        </w:tc>
      </w:tr>
      <w:tr>
        <w:tblPrEx>
          <w:shd w:val="clear" w:color="auto" w:fill="auto"/>
        </w:tblPrEx>
        <w:trPr>
          <w:trHeight w:val="343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Adam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0.820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0.967578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0.004994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1273056</w:t>
            </w:r>
          </w:p>
        </w:tc>
      </w:tr>
    </w:tbl>
    <w:p>
      <w:pPr>
        <w:pStyle w:val="таблица голова"/>
      </w:pPr>
    </w:p>
    <w:p>
      <w:pPr>
        <w:pStyle w:val="Основной текст"/>
        <w:bidi w:val="0"/>
      </w:pPr>
      <w:r>
        <w:rPr>
          <w:rtl w:val="0"/>
          <w:lang w:val="ru-RU"/>
        </w:rPr>
        <w:t>По результатам эксперимента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 xml:space="preserve">лучшие результаты в данной конфигурации показывает </w:t>
      </w:r>
      <w:r>
        <w:rPr>
          <w:rtl w:val="0"/>
          <w:lang w:val="en-US"/>
        </w:rPr>
        <w:t xml:space="preserve">Adam. </w:t>
      </w:r>
      <w:r>
        <w:rPr>
          <w:rtl w:val="0"/>
          <w:lang w:val="ru-RU"/>
        </w:rPr>
        <w:t>Ожидаемо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максимальная точность алгоритмов совпадает с порядком их открытия и освещения в данной курсовой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Со значительным отрывом по скорости проигрывает </w:t>
      </w:r>
      <w:r>
        <w:rPr>
          <w:rtl w:val="0"/>
          <w:lang w:val="en-US"/>
        </w:rPr>
        <w:t>Nesterov,</w:t>
      </w:r>
      <w:r>
        <w:rPr>
          <w:rtl w:val="0"/>
          <w:lang w:val="ru-RU"/>
        </w:rPr>
        <w:t xml:space="preserve"> поскольку совершать два шага вместо одного дорогая вычислительная операция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 xml:space="preserve">SGD </w:t>
      </w:r>
      <w:r>
        <w:rPr>
          <w:rtl w:val="0"/>
          <w:lang w:val="ru-RU"/>
        </w:rPr>
        <w:t>ожидаемо является самым быстрым алгоритмом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Адаптивные алгоритмы </w:t>
      </w:r>
      <w:r>
        <w:rPr>
          <w:rtl w:val="0"/>
          <w:lang w:val="en-US"/>
        </w:rPr>
        <w:t xml:space="preserve">AdaGrad </w:t>
      </w:r>
      <w:r>
        <w:rPr>
          <w:rtl w:val="0"/>
          <w:lang w:val="ru-RU"/>
        </w:rPr>
        <w:t>и</w:t>
      </w:r>
      <w:r>
        <w:rPr>
          <w:rtl w:val="0"/>
          <w:lang w:val="en-US"/>
        </w:rPr>
        <w:t xml:space="preserve"> RMSprop </w:t>
      </w:r>
      <w:r>
        <w:rPr>
          <w:rtl w:val="0"/>
          <w:lang w:val="ru-RU"/>
        </w:rPr>
        <w:t>затрачивают примерно одинаковое время на шаг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но </w:t>
      </w:r>
      <w:r>
        <w:rPr>
          <w:rtl w:val="0"/>
          <w:lang w:val="en-US"/>
        </w:rPr>
        <w:t xml:space="preserve">Adam </w:t>
      </w:r>
      <w:r>
        <w:rPr>
          <w:rtl w:val="0"/>
          <w:lang w:val="ru-RU"/>
        </w:rPr>
        <w:t>в два раза медленнее последнего из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 дополнительных вычислений экспоненты в степени текущей эпохи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RMSprop</w:t>
      </w:r>
      <w:r>
        <w:rPr>
          <w:rtl w:val="0"/>
          <w:lang w:val="ru-RU"/>
        </w:rPr>
        <w:t xml:space="preserve">  достаточно близок по точности к </w:t>
      </w:r>
      <w:r>
        <w:rPr>
          <w:rtl w:val="0"/>
          <w:lang w:val="en-US"/>
        </w:rPr>
        <w:t xml:space="preserve">Adam, </w:t>
      </w:r>
      <w:r>
        <w:rPr>
          <w:rtl w:val="0"/>
          <w:lang w:val="ru-RU"/>
        </w:rPr>
        <w:t>при этом требует в два раза меньше памяти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 Алгоритм </w:t>
      </w:r>
      <w:r>
        <w:rPr>
          <w:rtl w:val="0"/>
          <w:lang w:val="en-US"/>
        </w:rPr>
        <w:t xml:space="preserve">SGD </w:t>
      </w:r>
      <w:r>
        <w:rPr>
          <w:rtl w:val="0"/>
          <w:lang w:val="ru-RU"/>
        </w:rPr>
        <w:t>не требует хранения дополнительных массивов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поэтому хранится лишь одна переменная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скорость обучения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Алгоритмы </w:t>
      </w:r>
      <w:r>
        <w:rPr>
          <w:rtl w:val="0"/>
          <w:lang w:val="en-US"/>
        </w:rPr>
        <w:t xml:space="preserve">Momentum, AdaGrad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 xml:space="preserve">RMSprop </w:t>
      </w:r>
      <w:r>
        <w:rPr>
          <w:rtl w:val="0"/>
          <w:lang w:val="ru-RU"/>
        </w:rPr>
        <w:t>хранят один массив импульсов каждого параметра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 xml:space="preserve">Nesterov </w:t>
      </w:r>
      <w:r>
        <w:rPr>
          <w:rtl w:val="0"/>
          <w:lang w:val="ru-RU"/>
        </w:rPr>
        <w:t>хранит копию модели помимо импульсов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 xml:space="preserve">Adam </w:t>
      </w:r>
      <w:r>
        <w:rPr>
          <w:rtl w:val="0"/>
          <w:lang w:val="ru-RU"/>
        </w:rPr>
        <w:t>хранит два массива импульсов разных порядков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Потребление памяти во всех экспериментах будет расти линейно с коэффициентом равным единице по отношению к росту потребления памяти модели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ab/>
        <w:t xml:space="preserve">Скорость обучения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важный гиперпараметр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может сильно влиять не только на скорость сходимости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но и на качество модели и даже факт сходимости в целом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 выборе больших значений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обычно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оптимизатор либо показывает посредственные результаты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расходится</w:t>
      </w:r>
      <w:r>
        <w:rPr>
          <w:rtl w:val="0"/>
          <w:lang w:val="en-US"/>
        </w:rPr>
        <w:t xml:space="preserve">; </w:t>
      </w:r>
      <w:r>
        <w:rPr>
          <w:rtl w:val="0"/>
          <w:lang w:val="ru-RU"/>
        </w:rPr>
        <w:t xml:space="preserve">при выборе маленьких </w:t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необходимое количество шагов до сходимости устремляется к бесконечности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Результаты точности обучения первой модели в зависимости от скорости обучения представлены на таблице </w:t>
      </w:r>
      <w:r>
        <w:rPr>
          <w:rtl w:val="0"/>
          <w:lang w:val="en-US"/>
        </w:rPr>
        <w:t>4.4.</w:t>
      </w:r>
    </w:p>
    <w:p>
      <w:pPr>
        <w:pStyle w:val="таблица голова"/>
      </w:pPr>
      <w:r>
        <w:rPr>
          <w:rtl w:val="0"/>
        </w:rPr>
        <w:t xml:space="preserve">Таблица </w:t>
      </w:r>
      <w:r>
        <w:rPr>
          <w:rtl w:val="0"/>
          <w:lang w:val="en-US"/>
        </w:rPr>
        <w:t xml:space="preserve">4.4 - </w:t>
      </w:r>
      <w:r>
        <w:rPr>
          <w:rtl w:val="0"/>
        </w:rPr>
        <w:t>Результаты обучения первой модели с различными скоростями обучения</w:t>
      </w:r>
      <w:r>
        <w:rPr>
          <w:rtl w:val="0"/>
          <w:lang w:val="en-US"/>
        </w:rPr>
        <w:t>,</w:t>
      </w:r>
      <w:r>
        <w:rPr>
          <w:rtl w:val="0"/>
        </w:rPr>
        <w:t xml:space="preserve"> метрика </w:t>
      </w:r>
      <w:r>
        <w:rPr>
          <w:rtl w:val="0"/>
          <w:lang w:val="en-US"/>
        </w:rPr>
        <w:t>accuracy</w:t>
      </w: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926"/>
        <w:gridCol w:w="1926"/>
        <w:gridCol w:w="1926"/>
        <w:gridCol w:w="1926"/>
        <w:gridCol w:w="1926"/>
      </w:tblGrid>
      <w:tr>
        <w:tblPrEx>
          <w:shd w:val="clear" w:color="auto" w:fill="auto"/>
        </w:tblPrEx>
        <w:trPr>
          <w:trHeight w:val="331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 w:hint="default"/>
                <w:rtl w:val="0"/>
              </w:rPr>
              <w:t>Оптимизатор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shd w:val="clear" w:color="auto" w:fill="fefffe"/>
              <w:rPr>
                <w:color w:val="000000"/>
                <w:sz w:val="28"/>
              </w:rPr>
            </w:pPr>
            <m:oMath>
              <m:eqArr>
                <m:eqAr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γ</m:t>
                  </m:r>
                </m:e>
              </m:eqArr>
            </m:oMath>
            <w:r>
              <w:rPr>
                <w:rtl w:val="0"/>
                <w:lang w:val="en-US"/>
              </w:rPr>
              <w:t>=</w:t>
            </w:r>
            <w:r>
              <w:rPr>
                <w:rtl w:val="0"/>
              </w:rPr>
              <w:t>0.001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shd w:val="clear" w:color="auto" w:fill="fefffe"/>
              <w:rPr>
                <w:color w:val="000000"/>
                <w:sz w:val="28"/>
              </w:rPr>
            </w:pPr>
            <m:oMath>
              <m:eqArr>
                <m:eqAr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γ</m:t>
                  </m:r>
                </m:e>
              </m:eqArr>
            </m:oMath>
            <w:r>
              <w:rPr>
                <w:rtl w:val="0"/>
                <w:lang w:val="en-US"/>
              </w:rPr>
              <w:t>=</w:t>
            </w:r>
            <w:r>
              <w:rPr>
                <w:rtl w:val="0"/>
              </w:rPr>
              <w:t>0.01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shd w:val="clear" w:color="auto" w:fill="fefffe"/>
              <w:rPr>
                <w:color w:val="000000"/>
                <w:sz w:val="28"/>
              </w:rPr>
            </w:pPr>
            <m:oMath>
              <m:eqArr>
                <m:eqAr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γ</m:t>
                  </m:r>
                </m:e>
              </m:eqArr>
            </m:oMath>
            <w:r>
              <w:rPr>
                <w:rtl w:val="0"/>
                <w:lang w:val="en-US"/>
              </w:rPr>
              <w:t>=</w:t>
            </w:r>
            <w:r>
              <w:rPr>
                <w:rtl w:val="0"/>
              </w:rPr>
              <w:t>0.1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shd w:val="clear" w:color="auto" w:fill="fefffe"/>
              <w:rPr>
                <w:color w:val="000000"/>
                <w:sz w:val="28"/>
              </w:rPr>
            </w:pPr>
            <m:oMath>
              <m:eqArr>
                <m:eqAr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γ</m:t>
                  </m:r>
                </m:e>
              </m:eqArr>
            </m:oMath>
            <w:r>
              <w:rPr>
                <w:rtl w:val="0"/>
                <w:lang w:val="en-US"/>
              </w:rPr>
              <w:t>=</w:t>
            </w:r>
            <w:r>
              <w:rPr>
                <w:rtl w:val="0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SGD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0.722656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0.963672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0.938086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-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Momentum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0.846875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0.967578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0.825195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-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Nesterov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0.861328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0.967578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0.775586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-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AdaGrad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0.889648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0.970117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-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-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RMSprop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0.954883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0.920508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-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-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Adam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0.967578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0.943164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-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shd w:val="clear" w:color="auto" w:fill="fefffe"/>
            </w:pPr>
            <w:r>
              <w:rPr>
                <w:rFonts w:ascii="Times New Roman" w:hAnsi="Times New Roman"/>
                <w:rtl w:val="0"/>
              </w:rPr>
              <w:t>-</w:t>
            </w:r>
          </w:p>
        </w:tc>
      </w:tr>
    </w:tbl>
    <w:p>
      <w:pPr>
        <w:pStyle w:val="таблица голова"/>
      </w:pP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>Пропуски в таблице означают то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оптимизатор не сошелся и стал предсказывать случайный класс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Классический </w:t>
      </w:r>
      <w:r>
        <w:rPr>
          <w:rtl w:val="0"/>
          <w:lang w:val="en-US"/>
        </w:rPr>
        <w:t xml:space="preserve">SGD </w:t>
      </w:r>
      <w:r>
        <w:rPr>
          <w:rtl w:val="0"/>
          <w:lang w:val="ru-RU"/>
        </w:rPr>
        <w:t xml:space="preserve">и инерционные методы </w:t>
      </w:r>
      <w:r>
        <w:rPr>
          <w:rtl w:val="0"/>
          <w:lang w:val="en-US"/>
        </w:rPr>
        <w:t xml:space="preserve">Momentum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 xml:space="preserve">Nesterov </w:t>
      </w:r>
      <w:r>
        <w:rPr>
          <w:rtl w:val="0"/>
          <w:lang w:val="ru-RU"/>
        </w:rPr>
        <w:t>показывают себя лучше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чем адаптивные методы </w:t>
      </w:r>
      <w:r>
        <w:rPr>
          <w:rtl w:val="0"/>
          <w:lang w:val="en-US"/>
        </w:rPr>
        <w:t xml:space="preserve">RMSprop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>Adam</w:t>
      </w:r>
      <w:r>
        <w:rPr>
          <w:rtl w:val="0"/>
          <w:lang w:val="ru-RU"/>
        </w:rPr>
        <w:t xml:space="preserve"> при больших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γ</m:t>
            </m:r>
          </m:e>
        </m:eqArr>
      </m:oMath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 xml:space="preserve">но хуже </w:t>
      </w:r>
      <w:r>
        <w:rPr>
          <w:rtl w:val="0"/>
          <w:lang w:val="en-US"/>
        </w:rPr>
        <w:t xml:space="preserve">AdaGrad. </w:t>
      </w:r>
      <w:r>
        <w:rPr>
          <w:rtl w:val="0"/>
          <w:lang w:val="ru-RU"/>
        </w:rPr>
        <w:t>Это объясняется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адаптивные методы имеют собственные механизмы увеличения или уменьшения шага обучения</w:t>
      </w:r>
      <w:r>
        <w:rPr>
          <w:rtl w:val="0"/>
          <w:lang w:val="en-US"/>
        </w:rPr>
        <w:t>,</w:t>
      </w:r>
      <w:r>
        <w:rPr>
          <w:rtl w:val="0"/>
          <w:lang w:val="ru-RU"/>
        </w:rPr>
        <w:t xml:space="preserve"> однако </w:t>
      </w:r>
      <w:r>
        <w:rPr>
          <w:rtl w:val="0"/>
          <w:lang w:val="en-US"/>
        </w:rPr>
        <w:t>AdaGrad</w:t>
      </w:r>
      <w:r>
        <w:rPr>
          <w:rtl w:val="0"/>
          <w:lang w:val="ru-RU"/>
        </w:rPr>
        <w:t xml:space="preserve"> способствует ее монотонному уменьшению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 позволяет стабилизировать обучения и позволяет выбирать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γ</m:t>
            </m:r>
          </m:e>
        </m:eqArr>
      </m:oMath>
      <w:r>
        <w:rPr>
          <w:rtl w:val="0"/>
          <w:lang w:val="ru-RU"/>
        </w:rPr>
        <w:t xml:space="preserve"> с запасом</w:t>
      </w:r>
      <w:r>
        <w:rPr>
          <w:rtl w:val="0"/>
          <w:lang w:val="en-US"/>
        </w:rPr>
        <w:t>.</w:t>
      </w: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>Необходимо убедится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 оптимизаторы способны к </w:t>
      </w:r>
      <w:r>
        <w:rPr>
          <w:rtl w:val="0"/>
          <w:lang w:val="ru-RU"/>
        </w:rPr>
        <w:t>масштаб</w:t>
      </w:r>
      <w:r>
        <w:rPr>
          <w:rtl w:val="0"/>
          <w:lang w:val="ru-RU"/>
        </w:rPr>
        <w:t>и</w:t>
      </w:r>
      <w:r>
        <w:rPr>
          <w:rtl w:val="0"/>
        </w:rPr>
        <w:t>рова</w:t>
      </w:r>
      <w:r>
        <w:rPr>
          <w:rtl w:val="0"/>
          <w:lang w:val="ru-RU"/>
        </w:rPr>
        <w:t>нию и оптимизации более сложных архитектур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На рисунке </w:t>
      </w:r>
      <w:r>
        <w:rPr>
          <w:rtl w:val="0"/>
          <w:lang w:val="en-US"/>
        </w:rPr>
        <w:t xml:space="preserve">4.2 </w:t>
      </w:r>
      <w:r>
        <w:rPr>
          <w:rtl w:val="0"/>
          <w:lang w:val="ru-RU"/>
        </w:rPr>
        <w:t xml:space="preserve">изображены результаты обучения второй модели при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γ</m:t>
            </m:r>
          </m:e>
        </m:eqArr>
      </m:oMath>
      <w:r>
        <w:rPr>
          <w:rtl w:val="0"/>
          <w:lang w:val="ru-RU"/>
        </w:rPr>
        <w:t xml:space="preserve"> равным </w:t>
      </w:r>
      <w:r>
        <w:rPr>
          <w:rtl w:val="0"/>
          <w:lang w:val="en-US"/>
        </w:rPr>
        <w:t>0.001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Количество параметров в ней </w:t>
      </w:r>
      <w:r>
        <w:rPr>
          <w:rtl w:val="0"/>
        </w:rPr>
        <w:t>89610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 xml:space="preserve">что в </w:t>
      </w:r>
      <w:r>
        <w:rPr>
          <w:rtl w:val="0"/>
          <w:lang w:val="ru-RU"/>
        </w:rPr>
        <w:t>1</w:t>
      </w:r>
      <w:r>
        <w:rPr>
          <w:rtl w:val="0"/>
          <w:lang w:val="en-US"/>
        </w:rPr>
        <w:t xml:space="preserve">.3 </w:t>
      </w:r>
      <w:r>
        <w:rPr>
          <w:rtl w:val="0"/>
          <w:lang w:val="ru-RU"/>
        </w:rPr>
        <w:t>раза больше по сравнению с первой моделью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Также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чередующиеся применение слоев активации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частности сигмоидальных функций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приводит к затуханию градиента для последующих слоев во время обратного распространения ошибки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Адаптивные методы стараются подстроится под эту особенность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 xml:space="preserve">На рисунке </w:t>
      </w:r>
      <w:r>
        <w:rPr>
          <w:rtl w:val="0"/>
          <w:lang w:val="en-US"/>
        </w:rPr>
        <w:t xml:space="preserve">4.2 </w:t>
      </w:r>
      <w:r>
        <w:rPr>
          <w:rtl w:val="0"/>
          <w:lang w:val="ru-RU"/>
        </w:rPr>
        <w:t xml:space="preserve">изображены результаты обучения второй модели при скорости обучения равной </w:t>
      </w:r>
      <w:r>
        <w:rPr>
          <w:rtl w:val="0"/>
          <w:lang w:val="en-US"/>
        </w:rPr>
        <w:t>0.001.</w:t>
      </w:r>
    </w:p>
    <w:p>
      <w:pPr>
        <w:pStyle w:val="Рисунок"/>
        <w:bidi w:val="0"/>
      </w:pPr>
      <w:r>
        <w:rPr>
          <w:rtl w:val="0"/>
        </w:rPr>
        <w:t xml:space="preserve">Рисунок </w:t>
      </w:r>
      <w:r>
        <w:rPr>
          <w:rtl w:val="0"/>
          <w:lang w:val="en-US"/>
        </w:rPr>
        <w:t xml:space="preserve">4.2 - </w:t>
      </w:r>
      <w:r>
        <w:rPr>
          <w:rtl w:val="0"/>
        </w:rPr>
        <w:t xml:space="preserve">Результаты обучения второй модели при скорости </w:t>
      </w:r>
      <w:r>
        <w:rPr>
          <w:rtl w:val="0"/>
        </w:rPr>
        <w:t>0</w:t>
      </w:r>
      <w:r>
        <w:rPr>
          <w:rtl w:val="0"/>
          <w:lang w:val="en-US"/>
        </w:rPr>
        <w:t>.001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-129690</wp:posOffset>
            </wp:positionH>
            <wp:positionV relativeFrom="page">
              <wp:posOffset>720000</wp:posOffset>
            </wp:positionV>
            <wp:extent cx="5824104" cy="2422905"/>
            <wp:effectExtent l="0" t="0" r="0" b="0"/>
            <wp:wrapTopAndBottom distT="152400" distB="152400"/>
            <wp:docPr id="1073741833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8111" t="9063" r="8111" b="3806"/>
                    <a:stretch>
                      <a:fillRect/>
                    </a:stretch>
                  </pic:blipFill>
                  <pic:spPr>
                    <a:xfrm>
                      <a:off x="0" y="0"/>
                      <a:ext cx="5824104" cy="2422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  <w:r>
        <w:rPr>
          <w:rtl w:val="0"/>
          <w:lang w:val="ru-RU"/>
        </w:rPr>
        <w:t>Относительные положения оптимизаторов сохраняются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однако лишь </w:t>
      </w:r>
      <w:r>
        <w:rPr>
          <w:rtl w:val="0"/>
          <w:lang w:val="en-US"/>
        </w:rPr>
        <w:t xml:space="preserve">RMSprop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 xml:space="preserve">Adam </w:t>
      </w:r>
      <w:r>
        <w:rPr>
          <w:rtl w:val="0"/>
          <w:lang w:val="ru-RU"/>
        </w:rPr>
        <w:t>сохранили высокое качество распознавания и скорость сходимости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  <w:rPr>
          <w:color w:val="000000"/>
          <w:sz w:val="28"/>
        </w:rPr>
      </w:pPr>
      <w:r>
        <w:rPr>
          <w:rtl w:val="0"/>
          <w:lang w:val="ru-RU"/>
        </w:rPr>
        <w:t xml:space="preserve">На рисунке </w:t>
      </w:r>
      <w:r>
        <w:rPr>
          <w:rtl w:val="0"/>
          <w:lang w:val="en-US"/>
        </w:rPr>
        <w:t xml:space="preserve">4.3 </w:t>
      </w:r>
      <w:r>
        <w:rPr>
          <w:rtl w:val="0"/>
          <w:lang w:val="ru-RU"/>
        </w:rPr>
        <w:t xml:space="preserve">изображены результаты обучения третьей модели при </w:t>
      </w:r>
      <m:oMath>
        <m:eqArr>
          <m:eqArr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</m:eqArr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γ</m:t>
            </m:r>
          </m:e>
        </m:eqArr>
      </m:oMath>
      <w:r>
        <w:rPr>
          <w:rtl w:val="0"/>
          <w:lang w:val="ru-RU"/>
        </w:rPr>
        <w:t xml:space="preserve"> равным </w:t>
      </w:r>
      <w:r>
        <w:rPr>
          <w:rtl w:val="0"/>
          <w:lang w:val="en-US"/>
        </w:rPr>
        <w:t>0.001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Количество параметров в ней </w:t>
      </w:r>
      <w:r>
        <w:rPr>
          <w:rtl w:val="0"/>
        </w:rPr>
        <w:t>242762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 xml:space="preserve">что в </w:t>
      </w:r>
      <w:r>
        <w:rPr>
          <w:rtl w:val="0"/>
          <w:lang w:val="en-US"/>
        </w:rPr>
        <w:t xml:space="preserve">3 </w:t>
      </w:r>
      <w:r>
        <w:rPr>
          <w:rtl w:val="0"/>
          <w:lang w:val="ru-RU"/>
        </w:rPr>
        <w:t xml:space="preserve">раза больше по сравнению с первой моделью и в </w:t>
      </w:r>
      <w:r>
        <w:rPr>
          <w:rtl w:val="0"/>
          <w:lang w:val="ru-RU"/>
        </w:rPr>
        <w:t xml:space="preserve">3 </w:t>
      </w:r>
      <w:r>
        <w:rPr>
          <w:rtl w:val="0"/>
          <w:lang w:val="ru-RU"/>
        </w:rPr>
        <w:t>раза больше скрытых слоев</w:t>
      </w:r>
      <w:r>
        <w:rPr>
          <w:rtl w:val="0"/>
          <w:lang w:val="ru-RU"/>
        </w:rPr>
        <w:t>.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-129559</wp:posOffset>
            </wp:positionH>
            <wp:positionV relativeFrom="line">
              <wp:posOffset>433635</wp:posOffset>
            </wp:positionV>
            <wp:extent cx="5823954" cy="2405696"/>
            <wp:effectExtent l="0" t="0" r="0" b="0"/>
            <wp:wrapTopAndBottom distT="152400" distB="152400"/>
            <wp:docPr id="1073741834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9332" t="10109" r="9332" b="5898"/>
                    <a:stretch>
                      <a:fillRect/>
                    </a:stretch>
                  </pic:blipFill>
                  <pic:spPr>
                    <a:xfrm>
                      <a:off x="0" y="0"/>
                      <a:ext cx="5823954" cy="2405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Рисунок"/>
        <w:bidi w:val="0"/>
      </w:pPr>
      <w:r>
        <w:rPr>
          <w:rtl w:val="0"/>
        </w:rPr>
        <w:t xml:space="preserve">Рисунок </w:t>
      </w:r>
      <w:r>
        <w:rPr>
          <w:rtl w:val="0"/>
          <w:lang w:val="en-US"/>
        </w:rPr>
        <w:t>4.</w:t>
      </w:r>
      <w:r>
        <w:rPr>
          <w:rtl w:val="0"/>
        </w:rPr>
        <w:t>3</w:t>
      </w:r>
      <w:r>
        <w:rPr>
          <w:rtl w:val="0"/>
          <w:lang w:val="en-US"/>
        </w:rPr>
        <w:t xml:space="preserve"> - </w:t>
      </w:r>
      <w:r>
        <w:rPr>
          <w:rtl w:val="0"/>
        </w:rPr>
        <w:t xml:space="preserve">Результаты обучения третьей модели при скорости </w:t>
      </w:r>
      <w:r>
        <w:rPr>
          <w:rtl w:val="0"/>
        </w:rPr>
        <w:t>0</w:t>
      </w:r>
      <w:r>
        <w:rPr>
          <w:rtl w:val="0"/>
          <w:lang w:val="en-US"/>
        </w:rPr>
        <w:t>.001</w:t>
      </w:r>
    </w:p>
    <w:p>
      <w:pPr>
        <w:pStyle w:val="Основной текст"/>
        <w:bidi w:val="0"/>
      </w:pPr>
      <w:r>
        <w:rPr>
          <w:rtl w:val="0"/>
          <w:lang w:val="ru-RU"/>
        </w:rPr>
        <w:t>Тенденция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намеченная при обучение первой и второй модели сохраняется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 xml:space="preserve">RMSprop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 xml:space="preserve">Adam </w:t>
      </w:r>
      <w:r>
        <w:rPr>
          <w:rtl w:val="0"/>
          <w:lang w:val="ru-RU"/>
        </w:rPr>
        <w:t>по прежнему показывают достойные результаты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вот классический </w:t>
      </w:r>
      <w:r>
        <w:rPr>
          <w:rtl w:val="0"/>
          <w:lang w:val="en-US"/>
        </w:rPr>
        <w:t xml:space="preserve">SGD </w:t>
      </w:r>
      <w:r>
        <w:rPr>
          <w:rtl w:val="0"/>
          <w:lang w:val="ru-RU"/>
        </w:rPr>
        <w:t>и инерционные методы явно отстают как по функции потерь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 и по метрике </w:t>
      </w:r>
      <w:r>
        <w:rPr>
          <w:rtl w:val="0"/>
          <w:lang w:val="en-US"/>
        </w:rPr>
        <w:t>accuracy</w:t>
      </w:r>
      <w:r>
        <w:rPr>
          <w:rtl w:val="0"/>
          <w:lang w:val="ru-RU"/>
        </w:rPr>
        <w:t xml:space="preserve"> даже в сравнение с легковесными моделями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Такие образом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неадаптивные методы оказались чувствительны к вместимости модели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На таблице </w:t>
      </w:r>
      <w:r>
        <w:rPr>
          <w:rtl w:val="0"/>
          <w:lang w:val="en-US"/>
        </w:rPr>
        <w:t xml:space="preserve">4.5 </w:t>
      </w:r>
      <w:r>
        <w:rPr>
          <w:rtl w:val="0"/>
          <w:lang w:val="ru-RU"/>
        </w:rPr>
        <w:t xml:space="preserve">представлены лучшие показатели метрики </w:t>
      </w:r>
      <w:r>
        <w:rPr>
          <w:rtl w:val="0"/>
          <w:lang w:val="en-US"/>
        </w:rPr>
        <w:t>accuracy</w:t>
      </w:r>
      <w:r>
        <w:rPr>
          <w:rtl w:val="0"/>
          <w:lang w:val="ru-RU"/>
        </w:rPr>
        <w:t xml:space="preserve"> в зависимости от модели по всем оптимизаторам среди всех значений скорости обучения</w:t>
      </w:r>
      <w:r>
        <w:rPr>
          <w:rtl w:val="0"/>
          <w:lang w:val="en-US"/>
        </w:rPr>
        <w:t>.</w:t>
      </w:r>
    </w:p>
    <w:p>
      <w:pPr>
        <w:pStyle w:val="таблица голова"/>
      </w:pPr>
      <w:r>
        <w:rPr>
          <w:rtl w:val="0"/>
        </w:rPr>
        <w:t xml:space="preserve">Таблица </w:t>
      </w:r>
      <w:r>
        <w:rPr>
          <w:rtl w:val="0"/>
          <w:lang w:val="en-US"/>
        </w:rPr>
        <w:t xml:space="preserve">4.5 - </w:t>
      </w:r>
      <w:r>
        <w:rPr>
          <w:rtl w:val="0"/>
        </w:rPr>
        <w:t xml:space="preserve">лучшие показатели метрики </w:t>
      </w:r>
      <w:r>
        <w:rPr>
          <w:rtl w:val="0"/>
          <w:lang w:val="en-US"/>
        </w:rPr>
        <w:t>accuracy</w:t>
      </w:r>
      <w:r>
        <w:rPr>
          <w:rtl w:val="0"/>
        </w:rPr>
        <w:t xml:space="preserve"> в зависимости от архитектуры и оптимизатора</w:t>
      </w:r>
      <w:r>
        <w:rPr>
          <w:rtl w:val="0"/>
        </w:rPr>
        <w:t>.</w:t>
      </w: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07"/>
        <w:gridCol w:w="2408"/>
        <w:gridCol w:w="2408"/>
        <w:gridCol w:w="2407"/>
      </w:tblGrid>
      <w:tr>
        <w:tblPrEx>
          <w:shd w:val="clear" w:color="auto" w:fill="auto"/>
        </w:tblPrEx>
        <w:trPr>
          <w:trHeight w:val="331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Оптимизатор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первая модель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вторая модель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третья модель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SGD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0.963672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0.978906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0.963672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Momentum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0.967578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0.977930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0.979883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Nesterov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0.967578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 xml:space="preserve"> 0.978906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0.980859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AdaGrad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 xml:space="preserve"> 0.970117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 xml:space="preserve"> 0.980859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</w:pPr>
            <w:r>
              <w:rPr>
                <w:rFonts w:ascii="Times New Roman" w:hAnsi="Times New Roman"/>
                <w:b w:val="1"/>
                <w:bCs w:val="1"/>
                <w:rtl w:val="0"/>
              </w:rPr>
              <w:t>0.982812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RMSprop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0.954883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0.964258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0.976953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Adam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0.967578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0.976953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0.980859</w:t>
            </w:r>
          </w:p>
        </w:tc>
      </w:tr>
    </w:tbl>
    <w:p>
      <w:pPr>
        <w:pStyle w:val="таблица голова"/>
      </w:pPr>
    </w:p>
    <w:p>
      <w:pPr>
        <w:pStyle w:val="Основной текст"/>
        <w:bidi w:val="0"/>
      </w:pPr>
      <w:r>
        <w:rPr>
          <w:rtl w:val="0"/>
          <w:lang w:val="ru-RU"/>
        </w:rPr>
        <w:t>Таким образом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при переборе различных скоростей обучения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 xml:space="preserve">AdaGrad </w:t>
      </w:r>
      <w:r>
        <w:rPr>
          <w:rtl w:val="0"/>
          <w:lang w:val="ru-RU"/>
        </w:rPr>
        <w:t xml:space="preserve">выдает лучший показать метрики </w:t>
      </w:r>
      <w:r>
        <w:rPr>
          <w:rtl w:val="0"/>
          <w:lang w:val="en-US"/>
        </w:rPr>
        <w:t>accuracy - 98.3%.</w:t>
      </w:r>
      <w:r>
        <w:rPr>
          <w:rtl w:val="0"/>
          <w:lang w:val="ru-RU"/>
        </w:rPr>
        <w:t xml:space="preserve"> Адаптивные методы в среднем показывают результаты лучше по сравнению с классическими и инерционными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Важная деталь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увеличение вместимости модели улучшает результат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поэтому чаще всего именно архитектура является ключевым гиперпараметром при решение задачи с помощью искусственных нейронных сетей</w:t>
      </w:r>
      <w:r>
        <w:rPr>
          <w:rtl w:val="0"/>
          <w:lang w:val="en-US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Осталось проверить работоспособность на более сложном домене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Зафиксируем скорость обучения равной </w:t>
      </w:r>
      <w:r>
        <w:rPr>
          <w:rtl w:val="0"/>
          <w:lang w:val="en-US"/>
        </w:rPr>
        <w:t xml:space="preserve">0.01 </w:t>
      </w:r>
      <w:r>
        <w:rPr>
          <w:rtl w:val="0"/>
          <w:lang w:val="ru-RU"/>
        </w:rPr>
        <w:t>и архитектуру третьей модели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Результаты обучения представлены на таблице </w:t>
      </w:r>
      <w:r>
        <w:rPr>
          <w:rtl w:val="0"/>
          <w:lang w:val="en-US"/>
        </w:rPr>
        <w:t xml:space="preserve">4.6 </w:t>
      </w:r>
      <w:r>
        <w:rPr>
          <w:rtl w:val="0"/>
          <w:lang w:val="ru-RU"/>
        </w:rPr>
        <w:t xml:space="preserve">и рисунке </w:t>
      </w:r>
      <w:r>
        <w:rPr>
          <w:rtl w:val="0"/>
          <w:lang w:val="ru-RU"/>
        </w:rPr>
        <w:t>4</w:t>
      </w:r>
      <w:r>
        <w:rPr>
          <w:rtl w:val="0"/>
          <w:lang w:val="en-US"/>
        </w:rPr>
        <w:t>.4.</w:t>
      </w:r>
    </w:p>
    <w:p>
      <w:pPr>
        <w:pStyle w:val="таблица голова"/>
      </w:pPr>
      <w:r>
        <w:rPr>
          <w:rtl w:val="0"/>
        </w:rPr>
        <w:t xml:space="preserve">Таблица </w:t>
      </w:r>
      <w:r>
        <w:rPr>
          <w:rtl w:val="0"/>
          <w:lang w:val="en-US"/>
        </w:rPr>
        <w:t xml:space="preserve">4.6 - </w:t>
      </w:r>
      <w:r>
        <w:rPr>
          <w:rtl w:val="0"/>
        </w:rPr>
        <w:t xml:space="preserve">Результаты обучения третьей модели при скорости </w:t>
      </w:r>
      <w:r>
        <w:rPr>
          <w:rtl w:val="0"/>
        </w:rPr>
        <w:t>0</w:t>
      </w:r>
      <w:r>
        <w:rPr>
          <w:rtl w:val="0"/>
          <w:lang w:val="en-US"/>
        </w:rPr>
        <w:t>.01</w:t>
      </w:r>
      <w:r>
        <w:rPr>
          <w:rtl w:val="0"/>
        </w:rPr>
        <w:t xml:space="preserve"> на </w:t>
      </w:r>
      <w:r>
        <w:rPr>
          <w:rtl w:val="0"/>
          <w:lang w:val="en-US"/>
        </w:rPr>
        <w:t>Fashion MNIST</w:t>
      </w: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07"/>
        <w:gridCol w:w="2408"/>
        <w:gridCol w:w="2408"/>
        <w:gridCol w:w="2407"/>
      </w:tblGrid>
      <w:tr>
        <w:tblPrEx>
          <w:shd w:val="clear" w:color="auto" w:fill="auto"/>
        </w:tblPrEx>
        <w:trPr>
          <w:trHeight w:val="789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Оптимизатор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среднее время на шаг</w:t>
            </w:r>
            <w:r>
              <w:rPr>
                <w:rFonts w:ascii="Times New Roman" w:cs="Arial Unicode MS" w:hAnsi="Times New Roman" w:eastAsia="Arial Unicode MS"/>
                <w:rtl w:val="0"/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rtl w:val="0"/>
              </w:rPr>
              <w:t>м</w:t>
            </w:r>
            <w:r>
              <w:rPr>
                <w:rFonts w:ascii="Times New Roman" w:cs="Arial Unicode MS" w:hAnsi="Times New Roman" w:eastAsia="Arial Unicode MS"/>
                <w:rtl w:val="0"/>
              </w:rPr>
              <w:t>c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максимальная точность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 w:hint="default"/>
                <w:rtl w:val="0"/>
              </w:rPr>
              <w:t>минимальная потеря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SGD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0.000189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0.119141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0.045077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Momentum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0.000352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0.118164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0.044989</w:t>
            </w:r>
          </w:p>
        </w:tc>
      </w:tr>
    </w:tbl>
    <w:p>
      <w:pPr>
        <w:pStyle w:val="Основной текст"/>
        <w:bidi w:val="0"/>
      </w:pPr>
      <w:r>
        <w:rPr>
          <w:rtl w:val="0"/>
          <w:lang w:val="ru-RU"/>
        </w:rPr>
        <w:t xml:space="preserve">Продолжение таблицы </w:t>
      </w:r>
      <w:r>
        <w:rPr>
          <w:rtl w:val="0"/>
        </w:rPr>
        <w:t>4.6.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-541249</wp:posOffset>
            </wp:positionH>
            <wp:positionV relativeFrom="line">
              <wp:posOffset>1988767</wp:posOffset>
            </wp:positionV>
            <wp:extent cx="6469894" cy="2635554"/>
            <wp:effectExtent l="0" t="0" r="0" b="0"/>
            <wp:wrapTopAndBottom distT="152400" distB="152400"/>
            <wp:docPr id="107374183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8687" t="7927" r="8687" b="7927"/>
                    <a:stretch>
                      <a:fillRect/>
                    </a:stretch>
                  </pic:blipFill>
                  <pic:spPr>
                    <a:xfrm>
                      <a:off x="0" y="0"/>
                      <a:ext cx="6469894" cy="26355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407"/>
        <w:gridCol w:w="2408"/>
        <w:gridCol w:w="2408"/>
        <w:gridCol w:w="2407"/>
      </w:tblGrid>
      <w:tr>
        <w:tblPrEx>
          <w:shd w:val="clear" w:color="auto" w:fill="auto"/>
        </w:tblPrEx>
        <w:trPr>
          <w:trHeight w:val="315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Nesterov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0.008778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0.118164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0.044984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AdaGrad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0.000560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0.503125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0.032790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RMSprop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0.000692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0.808984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0.013851</w:t>
            </w:r>
          </w:p>
        </w:tc>
      </w:tr>
      <w:tr>
        <w:tblPrEx>
          <w:shd w:val="clear" w:color="auto" w:fill="auto"/>
        </w:tblPrEx>
        <w:trPr>
          <w:trHeight w:val="315" w:hRule="atLeast"/>
        </w:trPr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Adam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0.002131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0.864258</w:t>
            </w:r>
          </w:p>
        </w:tc>
        <w:tc>
          <w:tcPr>
            <w:tcW w:type="dxa" w:w="240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ffe"/>
            <w:tcMar>
              <w:top w:type="dxa" w:w="120"/>
              <w:left w:type="dxa" w:w="120"/>
              <w:bottom w:type="dxa" w:w="120"/>
              <w:right w:type="dxa" w:w="120"/>
            </w:tcMar>
            <w:vAlign w:val="center"/>
          </w:tcPr>
          <w:p>
            <w:pPr>
              <w:pStyle w:val="таблица"/>
              <w:bidi w:val="0"/>
            </w:pPr>
            <w:r>
              <w:rPr>
                <w:rFonts w:ascii="Times New Roman" w:cs="Arial Unicode MS" w:hAnsi="Times New Roman" w:eastAsia="Arial Unicode MS"/>
                <w:rtl w:val="0"/>
              </w:rPr>
              <w:t>0.010202</w:t>
            </w:r>
          </w:p>
        </w:tc>
      </w:tr>
    </w:tbl>
    <w:p>
      <w:pPr>
        <w:pStyle w:val="Основной текст"/>
        <w:bidi w:val="0"/>
      </w:pPr>
    </w:p>
    <w:p>
      <w:pPr>
        <w:pStyle w:val="Рисунок"/>
        <w:bidi w:val="0"/>
      </w:pPr>
      <w:r>
        <w:rPr>
          <w:rtl w:val="0"/>
        </w:rPr>
        <w:t>Рисунок</w:t>
      </w:r>
      <w:r>
        <w:rPr>
          <w:rtl w:val="0"/>
        </w:rPr>
        <w:t xml:space="preserve"> 4.</w:t>
      </w:r>
      <w:r>
        <w:rPr>
          <w:rtl w:val="0"/>
        </w:rPr>
        <w:t>4</w:t>
      </w:r>
      <w:r>
        <w:rPr>
          <w:rtl w:val="0"/>
        </w:rPr>
        <w:t xml:space="preserve"> - </w:t>
      </w:r>
      <w:r>
        <w:rPr>
          <w:rtl w:val="0"/>
        </w:rPr>
        <w:t xml:space="preserve">Результаты обучения третьей модели при скорости </w:t>
      </w:r>
      <w:r>
        <w:rPr>
          <w:rtl w:val="0"/>
        </w:rPr>
        <w:t xml:space="preserve">0.01 </w:t>
      </w:r>
      <w:r>
        <w:rPr>
          <w:rtl w:val="0"/>
        </w:rPr>
        <w:t xml:space="preserve">на </w:t>
      </w:r>
      <w:r>
        <w:rPr>
          <w:rtl w:val="0"/>
          <w:lang w:val="en-US"/>
        </w:rPr>
        <w:t>Fashion MNIST</w:t>
      </w:r>
    </w:p>
    <w:p>
      <w:pPr>
        <w:pStyle w:val="Основной текст"/>
        <w:bidi w:val="0"/>
      </w:pPr>
      <w:r>
        <w:rPr>
          <w:rtl w:val="0"/>
          <w:lang w:val="ru-RU"/>
        </w:rPr>
        <w:t>На более сложном домене разница между оптимизаторами становится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кардинально больше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Более того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ни один из неадаптивных методом не сошёлся застрял на раннем плато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показав качество предсказания чуть лучшее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чем случайное предсказание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Между тем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 xml:space="preserve">Adam </w:t>
      </w:r>
      <w:r>
        <w:rPr>
          <w:rtl w:val="0"/>
          <w:lang w:val="ru-RU"/>
        </w:rPr>
        <w:t>показывает достойные результаты как по показателю функции потерь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 и по метрике </w:t>
      </w:r>
      <w:r>
        <w:rPr>
          <w:rtl w:val="0"/>
          <w:lang w:val="en-US"/>
        </w:rPr>
        <w:t>accuracy.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1"/>
        <w:jc w:val="center"/>
      </w:pPr>
      <w:bookmarkStart w:name="_Toc17" w:id="18"/>
      <w:r>
        <w:rPr>
          <w:rtl w:val="0"/>
          <w:lang w:val="ru-RU"/>
        </w:rPr>
        <w:t>ЗАКЛЮЧЕНИЕ</w:t>
      </w:r>
      <w:bookmarkEnd w:id="18"/>
    </w:p>
    <w:p>
      <w:pPr>
        <w:pStyle w:val="Основной текст"/>
        <w:bidi w:val="0"/>
      </w:pPr>
      <w:r>
        <w:rPr>
          <w:rtl w:val="0"/>
          <w:lang w:val="ru-RU"/>
        </w:rPr>
        <w:t>В результате выполнения данной курсовой работы были рассмотрены  основы оптимизации 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частности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методы оптимизации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применяемые в задаче обучения нейронной сети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Также были изучены основы работы и обучения искусственных нейронных сетей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На основе изученной информации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были разработаны стохастические методы оптимизации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основанные на градиентном спуске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Также были разработаны классы нейросетевых слоев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слоев активации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целевые функции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и цикл обучения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поддерживающие взаимодействия с разработанными методами оптимизации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Были проведены множественные эксперименты с различными гиперпараметрами и реализованы метрики качества полученных моделей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значительным отрывом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лучше всего себя показывают адаптивные методы оптимизации</w:t>
      </w:r>
      <w:r>
        <w:rPr>
          <w:rtl w:val="0"/>
          <w:lang w:val="ru-RU"/>
        </w:rPr>
        <w:t>.</w:t>
      </w:r>
    </w:p>
    <w:p>
      <w:pPr>
        <w:pStyle w:val="Основной текст"/>
        <w:bidi w:val="0"/>
      </w:pPr>
      <w:r>
        <w:rPr>
          <w:rtl w:val="0"/>
          <w:lang w:val="ru-RU"/>
        </w:rPr>
        <w:t>С увеличением популярности нейронный сетей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все чаще встает вопрос об ускорении их обучения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дальнейшей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стоит продумать использование графических ускорителей или квантовых компьютеров для более эффективных матричных вычислений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поскольку весь процесс обучения модели упирается в прямой и обратных проход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представляющих собой последовательное перемножения матриц больших размерностей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Несмотря на использование процессора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слабо оптимизированного под эту задачу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удалось достичь хороших результатов как по времени работы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по качеству классификации</w:t>
      </w:r>
      <w:r>
        <w:rPr>
          <w:rtl w:val="0"/>
          <w:lang w:val="ru-RU"/>
        </w:rPr>
        <w:t xml:space="preserve">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1"/>
        <w:jc w:val="center"/>
      </w:pPr>
      <w:bookmarkStart w:name="_Toc18" w:id="19"/>
      <w:r>
        <w:rPr>
          <w:rtl w:val="0"/>
        </w:rPr>
        <w:t>СПИСОК ИСПОЛЬЗОВАННЫХ ИСТОЧНИКОВ</w:t>
      </w:r>
      <w:bookmarkEnd w:id="19"/>
    </w:p>
    <w:p>
      <w:pPr>
        <w:pStyle w:val="head1"/>
        <w:jc w:val="center"/>
      </w:pPr>
    </w:p>
    <w:p>
      <w:pPr>
        <w:pStyle w:val="Основной текст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SGD Generalizes Better Than GD (And Regularization Doesn't Help)</w:t>
      </w:r>
      <w:r>
        <w:rPr>
          <w:rtl w:val="0"/>
          <w:lang w:val="en-US"/>
        </w:rPr>
        <w:t xml:space="preserve"> - URL: </w:t>
      </w:r>
      <w:r>
        <w:rPr>
          <w:rtl w:val="0"/>
        </w:rPr>
        <w:t>https://arxiv.org/abs/2102.01117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дата обращения</w:t>
      </w:r>
      <w:r>
        <w:rPr>
          <w:rtl w:val="0"/>
          <w:lang w:val="en-US"/>
        </w:rPr>
        <w:t xml:space="preserve">: </w:t>
      </w:r>
      <w:r>
        <w:rPr>
          <w:rtl w:val="0"/>
          <w:lang w:val="ru-RU"/>
        </w:rPr>
        <w:t>20</w:t>
      </w:r>
      <w:r>
        <w:rPr>
          <w:rtl w:val="0"/>
          <w:lang w:val="en-US"/>
        </w:rPr>
        <w:t>.12.2022)</w:t>
      </w:r>
    </w:p>
    <w:p>
      <w:pPr>
        <w:pStyle w:val="Основной текст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Accelerating SGD with momentum for over-parameterized learning</w:t>
      </w:r>
      <w:r>
        <w:rPr>
          <w:rtl w:val="0"/>
          <w:lang w:val="en-US"/>
        </w:rPr>
        <w:t xml:space="preserve"> - URL: </w:t>
      </w:r>
      <w:r>
        <w:rPr>
          <w:rtl w:val="0"/>
          <w:lang w:val="de-DE"/>
        </w:rPr>
        <w:t>https://arxiv.org/abs/1810.13395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дата обращения</w:t>
      </w:r>
      <w:r>
        <w:rPr>
          <w:rtl w:val="0"/>
          <w:lang w:val="en-US"/>
        </w:rPr>
        <w:t xml:space="preserve">: </w:t>
      </w:r>
      <w:r>
        <w:rPr>
          <w:rtl w:val="0"/>
          <w:lang w:val="ru-RU"/>
        </w:rPr>
        <w:t>20</w:t>
      </w:r>
      <w:r>
        <w:rPr>
          <w:rtl w:val="0"/>
          <w:lang w:val="en-US"/>
        </w:rPr>
        <w:t>.12.2022)</w:t>
      </w:r>
    </w:p>
    <w:p>
      <w:pPr>
        <w:pStyle w:val="Основной текст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Nesterov's Accelerated Gradient and Momentum as approximations to Regularised Update Descent</w:t>
      </w:r>
      <w:r>
        <w:rPr>
          <w:rtl w:val="0"/>
          <w:lang w:val="en-US"/>
        </w:rPr>
        <w:t xml:space="preserve"> - URL: </w:t>
      </w:r>
      <w:r>
        <w:rPr>
          <w:rtl w:val="0"/>
          <w:lang w:val="de-DE"/>
        </w:rPr>
        <w:t>https://arxiv.org/abs/1607.01981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дата обращения</w:t>
      </w:r>
      <w:r>
        <w:rPr>
          <w:rtl w:val="0"/>
          <w:lang w:val="en-US"/>
        </w:rPr>
        <w:t xml:space="preserve">: </w:t>
      </w:r>
      <w:r>
        <w:rPr>
          <w:rtl w:val="0"/>
          <w:lang w:val="ru-RU"/>
        </w:rPr>
        <w:t>20</w:t>
      </w:r>
      <w:r>
        <w:rPr>
          <w:rtl w:val="0"/>
          <w:lang w:val="en-US"/>
        </w:rPr>
        <w:t>.12.2022)</w:t>
      </w:r>
    </w:p>
    <w:p>
      <w:pPr>
        <w:pStyle w:val="Основной текст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Adaptive Subgradient Methods for Online Learning and Stochastic Optimization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 xml:space="preserve"> URL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https://www.jmlr.org/papers/volume12/duchi11a/duchi11a.pdf</w:t>
      </w:r>
      <w:r>
        <w:rPr>
          <w:rtl w:val="0"/>
          <w:lang w:val="en-US"/>
        </w:rPr>
        <w:t xml:space="preserve">  (</w:t>
      </w:r>
      <w:r>
        <w:rPr>
          <w:rtl w:val="0"/>
          <w:lang w:val="ru-RU"/>
        </w:rPr>
        <w:t>дата обращения</w:t>
      </w:r>
      <w:r>
        <w:rPr>
          <w:rtl w:val="0"/>
          <w:lang w:val="en-US"/>
        </w:rPr>
        <w:t xml:space="preserve">: </w:t>
      </w:r>
      <w:r>
        <w:rPr>
          <w:rtl w:val="0"/>
          <w:lang w:val="ru-RU"/>
        </w:rPr>
        <w:t>20</w:t>
      </w:r>
      <w:r>
        <w:rPr>
          <w:rtl w:val="0"/>
          <w:lang w:val="en-US"/>
        </w:rPr>
        <w:t>.12.2022)</w:t>
      </w:r>
    </w:p>
    <w:p>
      <w:pPr>
        <w:pStyle w:val="Основной текст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RMSProp and equilibrated adaptive learning rates for non-convex optimization</w:t>
      </w:r>
      <w:r>
        <w:rPr>
          <w:rtl w:val="0"/>
          <w:lang w:val="en-US"/>
        </w:rPr>
        <w:t xml:space="preserve"> - URL: </w:t>
      </w:r>
      <w:r>
        <w:rPr/>
        <w:fldChar w:fldCharType="begin" w:fldLock="0"/>
      </w:r>
      <w:r>
        <w:instrText xml:space="preserve"> HYPERLINK "https://dblp.uni-trier.de/db/journals/corr/corr1502.html#DauphinVCB15"</w:instrText>
      </w:r>
      <w:r>
        <w:rPr/>
        <w:fldChar w:fldCharType="separate" w:fldLock="0"/>
      </w:r>
      <w:r>
        <w:rPr>
          <w:rtl w:val="0"/>
          <w:lang w:val="fr-FR"/>
        </w:rPr>
        <w:t>https://dblp.uni-trier.de/db/journals/corr/corr1502.html#DauphinVCB15</w:t>
      </w:r>
      <w:r>
        <w:rPr/>
        <w:fldChar w:fldCharType="end" w:fldLock="0"/>
      </w:r>
      <w:r>
        <w:rPr>
          <w:rtl w:val="0"/>
          <w:lang w:val="en-US"/>
        </w:rPr>
        <w:t xml:space="preserve"> </w:t>
      </w:r>
      <w:r>
        <w:rPr>
          <w:rtl w:val="0"/>
        </w:rPr>
        <w:t>(</w:t>
      </w:r>
      <w:r>
        <w:rPr>
          <w:rtl w:val="0"/>
        </w:rPr>
        <w:t>дата обращения</w:t>
      </w:r>
      <w:r>
        <w:rPr>
          <w:rtl w:val="0"/>
        </w:rPr>
        <w:t>: 20.12.2022)</w:t>
      </w:r>
    </w:p>
    <w:p>
      <w:pPr>
        <w:pStyle w:val="Основной текст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Adam: A Method for Stochastic Optimization</w:t>
      </w:r>
      <w:r>
        <w:rPr>
          <w:rtl w:val="0"/>
          <w:lang w:val="en-US"/>
        </w:rPr>
        <w:t xml:space="preserve"> - URL: </w:t>
      </w:r>
      <w:r>
        <w:rPr>
          <w:rtl w:val="0"/>
          <w:lang w:val="de-DE"/>
        </w:rPr>
        <w:t>https://arxiv.org/abs/1412.6980</w:t>
      </w:r>
      <w:r>
        <w:rPr>
          <w:rtl w:val="0"/>
          <w:lang w:val="en-US"/>
        </w:rPr>
        <w:t xml:space="preserve"> </w:t>
      </w:r>
      <w:r>
        <w:rPr>
          <w:rtl w:val="0"/>
        </w:rPr>
        <w:t>(</w:t>
      </w:r>
      <w:r>
        <w:rPr>
          <w:rtl w:val="0"/>
        </w:rPr>
        <w:t>дата обращения</w:t>
      </w:r>
      <w:r>
        <w:rPr>
          <w:rtl w:val="0"/>
        </w:rPr>
        <w:t>: 20.12.2022)</w:t>
      </w:r>
    </w:p>
    <w:p>
      <w:pPr>
        <w:pStyle w:val="Основной текст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 xml:space="preserve">Documentation Python. - URL: </w:t>
      </w:r>
      <w:r>
        <w:rPr>
          <w:rtl w:val="0"/>
          <w:lang w:val="en-US"/>
        </w:rPr>
        <w:t>https://docs.python.org/3/</w:t>
      </w:r>
      <w:r>
        <w:rPr>
          <w:rtl w:val="0"/>
          <w:lang w:val="en-US"/>
        </w:rPr>
        <w:t xml:space="preserve"> </w:t>
      </w:r>
      <w:r>
        <w:rPr>
          <w:rtl w:val="0"/>
        </w:rPr>
        <w:t>(</w:t>
      </w:r>
      <w:r>
        <w:rPr>
          <w:rtl w:val="0"/>
        </w:rPr>
        <w:t>дата обращения</w:t>
      </w:r>
      <w:r>
        <w:rPr>
          <w:rtl w:val="0"/>
        </w:rPr>
        <w:t>: 20.12.2022)</w:t>
      </w:r>
    </w:p>
    <w:p>
      <w:pPr>
        <w:pStyle w:val="Основной текст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 xml:space="preserve">Documentation Jupyter. - URL: </w:t>
      </w:r>
      <w:r>
        <w:rPr>
          <w:rtl w:val="0"/>
        </w:rPr>
        <w:t>https://docs.jupyter.org/en/latest/</w:t>
      </w:r>
      <w:r>
        <w:rPr>
          <w:rtl w:val="0"/>
          <w:lang w:val="en-US"/>
        </w:rPr>
        <w:t xml:space="preserve"> </w:t>
      </w:r>
      <w:r>
        <w:rPr>
          <w:rtl w:val="0"/>
        </w:rPr>
        <w:t>(</w:t>
      </w:r>
      <w:r>
        <w:rPr>
          <w:rtl w:val="0"/>
        </w:rPr>
        <w:t>дата обращения</w:t>
      </w:r>
      <w:r>
        <w:rPr>
          <w:rtl w:val="0"/>
        </w:rPr>
        <w:t>: 20.12.2022)</w:t>
      </w:r>
    </w:p>
    <w:p>
      <w:pPr>
        <w:pStyle w:val="Основной текст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 xml:space="preserve">Documentation NumPy. - URL: </w:t>
      </w:r>
      <w:r>
        <w:rPr>
          <w:rtl w:val="0"/>
          <w:lang w:val="en-US"/>
        </w:rPr>
        <w:t>https://numpy.org/doc/stable/</w:t>
      </w:r>
      <w:r>
        <w:rPr>
          <w:rtl w:val="0"/>
          <w:lang w:val="en-US"/>
        </w:rPr>
        <w:t xml:space="preserve"> </w:t>
      </w:r>
      <w:r>
        <w:rPr>
          <w:rtl w:val="0"/>
        </w:rPr>
        <w:t>(</w:t>
      </w:r>
      <w:r>
        <w:rPr>
          <w:rtl w:val="0"/>
        </w:rPr>
        <w:t>дата обращения</w:t>
      </w:r>
      <w:r>
        <w:rPr>
          <w:rtl w:val="0"/>
        </w:rPr>
        <w:t>: 20.12.2022)</w:t>
      </w:r>
    </w:p>
    <w:p>
      <w:pPr>
        <w:pStyle w:val="Основной текст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 xml:space="preserve">Documentation Matplotlib. - URL: </w:t>
      </w:r>
      <w:r>
        <w:rPr>
          <w:rtl w:val="0"/>
          <w:lang w:val="en-US"/>
        </w:rPr>
        <w:t>https://matplotlib.org/stable/index.html</w:t>
      </w:r>
      <w:r>
        <w:rPr>
          <w:rtl w:val="0"/>
          <w:lang w:val="en-US"/>
        </w:rPr>
        <w:t xml:space="preserve"> </w:t>
      </w:r>
      <w:r>
        <w:rPr>
          <w:rtl w:val="0"/>
        </w:rPr>
        <w:t>(</w:t>
      </w:r>
      <w:r>
        <w:rPr>
          <w:rtl w:val="0"/>
        </w:rPr>
        <w:t>дата обращения</w:t>
      </w:r>
      <w:r>
        <w:rPr>
          <w:rtl w:val="0"/>
        </w:rPr>
        <w:t>: 20.12.2022)</w:t>
      </w:r>
    </w:p>
    <w:p>
      <w:pPr>
        <w:pStyle w:val="Основной текст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 xml:space="preserve">Documentation PyTorch. - URL: </w:t>
      </w:r>
      <w:r>
        <w:rPr/>
        <w:fldChar w:fldCharType="begin" w:fldLock="0"/>
      </w:r>
      <w:r>
        <w:instrText xml:space="preserve"> HYPERLINK "https://pytorch.org/docs/stable/index.html"</w:instrText>
      </w:r>
      <w:r>
        <w:rPr/>
        <w:fldChar w:fldCharType="separate" w:fldLock="0"/>
      </w:r>
      <w:r>
        <w:rPr>
          <w:rtl w:val="0"/>
          <w:lang w:val="en-US"/>
        </w:rPr>
        <w:t>https://pytorch.org/docs/stable/index.html</w:t>
      </w:r>
      <w:r>
        <w:rPr/>
        <w:fldChar w:fldCharType="end" w:fldLock="0"/>
      </w:r>
      <w:r>
        <w:rPr>
          <w:rtl w:val="0"/>
          <w:lang w:val="en-US"/>
        </w:rPr>
        <w:t xml:space="preserve"> </w:t>
      </w:r>
      <w:r>
        <w:rPr>
          <w:rtl w:val="0"/>
        </w:rPr>
        <w:t>(</w:t>
      </w:r>
      <w:r>
        <w:rPr>
          <w:rtl w:val="0"/>
        </w:rPr>
        <w:t>дата обращения</w:t>
      </w:r>
      <w:r>
        <w:rPr>
          <w:rtl w:val="0"/>
        </w:rPr>
        <w:t>: 20.12.2022)</w:t>
      </w:r>
    </w:p>
    <w:p>
      <w:pPr>
        <w:pStyle w:val="Основной текст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 xml:space="preserve">Documentation MNIST. - URL: </w:t>
      </w:r>
      <w:r>
        <w:rPr/>
        <w:fldChar w:fldCharType="begin" w:fldLock="0"/>
      </w:r>
      <w:r>
        <w:instrText xml:space="preserve"> HYPERLINK "http://yann.lecun.com/exdb/mnist/"</w:instrText>
      </w:r>
      <w:r>
        <w:rPr/>
        <w:fldChar w:fldCharType="separate" w:fldLock="0"/>
      </w:r>
      <w:r>
        <w:rPr>
          <w:rtl w:val="0"/>
          <w:lang w:val="en-US"/>
        </w:rPr>
        <w:t>http://yann.lecun.com/exdb/mnist/</w:t>
      </w:r>
      <w:r>
        <w:rPr/>
        <w:fldChar w:fldCharType="end" w:fldLock="0"/>
      </w:r>
      <w:r>
        <w:rPr>
          <w:rtl w:val="0"/>
          <w:lang w:val="en-US"/>
        </w:rPr>
        <w:t xml:space="preserve"> </w:t>
      </w:r>
      <w:r>
        <w:rPr>
          <w:rtl w:val="0"/>
        </w:rPr>
        <w:t>(</w:t>
      </w:r>
      <w:r>
        <w:rPr>
          <w:rtl w:val="0"/>
        </w:rPr>
        <w:t>дата обращения</w:t>
      </w:r>
      <w:r>
        <w:rPr>
          <w:rtl w:val="0"/>
        </w:rPr>
        <w:t>: 20.12.2022)</w:t>
      </w:r>
    </w:p>
    <w:sectPr>
      <w:headerReference w:type="default" r:id="rId15"/>
      <w:footerReference w:type="default" r:id="rId16"/>
      <w:pgSz w:w="11906" w:h="16838" w:orient="portrait"/>
      <w:pgMar w:top="1134" w:right="567" w:bottom="1134" w:left="1701" w:header="0" w:footer="85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num" w:pos="1167"/>
        </w:tabs>
        <w:ind w:left="458" w:firstLine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527"/>
        </w:tabs>
        <w:ind w:left="818" w:firstLine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887"/>
        </w:tabs>
        <w:ind w:left="1178" w:firstLine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2247"/>
        </w:tabs>
        <w:ind w:left="1538" w:firstLine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2607"/>
        </w:tabs>
        <w:ind w:left="1898" w:firstLine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967"/>
        </w:tabs>
        <w:ind w:left="2258" w:firstLine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3327"/>
        </w:tabs>
        <w:ind w:left="2618" w:firstLine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3687"/>
        </w:tabs>
        <w:ind w:left="2978" w:firstLine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4047"/>
        </w:tabs>
        <w:ind w:left="3338" w:firstLine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Пункт"/>
  </w:abstractNum>
  <w:abstractNum w:abstractNumId="3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tabs>
          <w:tab w:val="num" w:pos="938"/>
        </w:tabs>
        <w:ind w:left="229" w:firstLine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1118"/>
        </w:tabs>
        <w:ind w:left="409" w:firstLine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1298"/>
        </w:tabs>
        <w:ind w:left="589" w:firstLine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1478"/>
        </w:tabs>
        <w:ind w:left="769" w:firstLine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1658"/>
        </w:tabs>
        <w:ind w:left="949" w:firstLine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838"/>
        </w:tabs>
        <w:ind w:left="1129" w:firstLine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2018"/>
        </w:tabs>
        <w:ind w:left="1309" w:firstLine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2198"/>
        </w:tabs>
        <w:ind w:left="1489" w:firstLine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2378"/>
        </w:tabs>
        <w:ind w:left="1669" w:firstLine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Основной текст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2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родительский элемент TOC 1">
    <w:name w:val="родительский элемент TOC 1"/>
    <w:next w:val="родительский элемент TOC 1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basedOn w:val="родительский элемент TOC 1"/>
    <w:next w:val="родительский элемент TOC 1"/>
    <w:pPr>
      <w:tabs>
        <w:tab w:val="right" w:pos="9638" w:leader="dot"/>
        <w:tab w:val="clear" w:pos="9638"/>
      </w:tabs>
      <w:jc w:val="both"/>
    </w:pPr>
    <w:rPr>
      <w:rFonts w:ascii="Times New Roman" w:cs="Times New Roman" w:hAnsi="Times New Roman" w:eastAsia="Times New Roman"/>
    </w:rPr>
  </w:style>
  <w:style w:type="paragraph" w:styleId="head1">
    <w:name w:val="head1"/>
    <w:next w:val="head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одительский элемент TOC 2">
    <w:name w:val="родительский элемент TOC 2"/>
    <w:next w:val="родительский элемент TOC 2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basedOn w:val="родительский элемент TOC 2"/>
    <w:next w:val="родительский элемент TOC 2"/>
    <w:pPr>
      <w:tabs>
        <w:tab w:val="right" w:pos="9638" w:leader="dot"/>
        <w:tab w:val="clear" w:pos="9638"/>
      </w:tabs>
      <w:ind w:firstLine="283"/>
      <w:jc w:val="both"/>
    </w:pPr>
    <w:rPr>
      <w:rFonts w:ascii="Times New Roman" w:cs="Times New Roman" w:hAnsi="Times New Roman" w:eastAsia="Times New Roman"/>
    </w:rPr>
  </w:style>
  <w:style w:type="paragraph" w:styleId="head2">
    <w:name w:val="head2"/>
    <w:next w:val="Unknown 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Unknown 0">
    <w:name w:val="Unknown 0"/>
    <w:next w:val="Unknown 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С числами">
    <w:name w:val="С числами"/>
    <w:pPr>
      <w:numPr>
        <w:numId w:val="1"/>
      </w:numPr>
    </w:pPr>
  </w:style>
  <w:style w:type="numbering" w:styleId="Пункт">
    <w:name w:val="Пункт"/>
    <w:pPr>
      <w:numPr>
        <w:numId w:val="3"/>
      </w:numPr>
    </w:pPr>
  </w:style>
  <w:style w:type="paragraph" w:styleId="формула">
    <w:name w:val="формула"/>
    <w:next w:val="формула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9"/>
      <w:jc w:val="center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исунок">
    <w:name w:val="Рисунок"/>
    <w:next w:val="Рисун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709"/>
      <w:jc w:val="center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код">
    <w:name w:val="код"/>
    <w:next w:val="код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9"/>
      <w:jc w:val="left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таблица голова">
    <w:name w:val="таблица голова"/>
    <w:next w:val="таблица голова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таблица">
    <w:name w:val="таблица"/>
    <w:next w:val="таблица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center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tif"/><Relationship Id="rId6" Type="http://schemas.openxmlformats.org/officeDocument/2006/relationships/image" Target="media/image2.tif"/><Relationship Id="rId7" Type="http://schemas.openxmlformats.org/officeDocument/2006/relationships/image" Target="media/image3.tif"/><Relationship Id="rId8" Type="http://schemas.openxmlformats.org/officeDocument/2006/relationships/image" Target="media/image4.tif"/><Relationship Id="rId9" Type="http://schemas.openxmlformats.org/officeDocument/2006/relationships/image" Target="media/image5.tif"/><Relationship Id="rId10" Type="http://schemas.openxmlformats.org/officeDocument/2006/relationships/image" Target="media/image2.png"/><Relationship Id="rId11" Type="http://schemas.openxmlformats.org/officeDocument/2006/relationships/image" Target="media/image6.tif"/><Relationship Id="rId12" Type="http://schemas.openxmlformats.org/officeDocument/2006/relationships/image" Target="media/image7.tif"/><Relationship Id="rId13" Type="http://schemas.openxmlformats.org/officeDocument/2006/relationships/image" Target="media/image8.tif"/><Relationship Id="rId14" Type="http://schemas.openxmlformats.org/officeDocument/2006/relationships/image" Target="media/image9.tif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450000" algn="just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