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200"/>
        <w:jc w:val="center"/>
      </w:pPr>
      <w:r>
        <w:rPr>
          <w:rFonts w:ascii="Consolas" w:cs="Consolas" w:eastAsia="Consolas" w:hAnsi="Consolas"/>
          <w:b/>
          <w:bCs/>
          <w:color w:val="3CC8FF"/>
          <w:sz w:val="52"/>
          <w:szCs w:val="52"/>
        </w:rPr>
        <w:t xml:space="preserve">RETRO ARCADE COLLECTION</w:t>
      </w:r>
    </w:p>
    <w:p>
      <w:pPr>
        <w:spacing w:after="100"/>
        <w:jc w:val="center"/>
      </w:pPr>
      <w:r>
        <w:rPr>
          <w:rFonts w:ascii="Consolas" w:cs="Consolas" w:eastAsia="Consolas" w:hAnsi="Consolas"/>
          <w:color w:val="6E32DC"/>
          <w:sz w:val="32"/>
          <w:szCs w:val="32"/>
        </w:rPr>
        <w:t xml:space="preserve">Game Design Document</w:t>
      </w:r>
    </w:p>
    <w:p>
      <w:pPr>
        <w:spacing w:after="60"/>
      </w:pPr>
    </w:p>
    <w:p>
      <w:pPr>
        <w:spacing w:after="60"/>
        <w:jc w:val="center"/>
      </w:pPr>
      <w:r>
        <w:rPr>
          <w:rFonts w:ascii="Arial" w:cs="Arial" w:eastAsia="Arial" w:hAnsi="Arial"/>
          <w:color w:val="666688"/>
          <w:sz w:val="24"/>
          <w:szCs w:val="24"/>
        </w:rPr>
        <w:t xml:space="preserve">Python + Pygame-CE</w:t>
      </w:r>
    </w:p>
    <w:p>
      <w:pPr>
        <w:spacing w:after="60"/>
        <w:jc w:val="center"/>
      </w:pPr>
      <w:r>
        <w:rPr>
          <w:rFonts w:ascii="Arial" w:cs="Arial" w:eastAsia="Arial" w:hAnsi="Arial"/>
          <w:color w:val="666688"/>
          <w:sz w:val="24"/>
          <w:szCs w:val="24"/>
        </w:rPr>
        <w:t xml:space="preserve">Versione 2.0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Autore: Sir Alfry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Data: Marzo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80" w:before="360"/>
      </w:pPr>
      <w:r>
        <w:rPr>
          <w:rFonts w:ascii="Consolas" w:cs="Consolas" w:eastAsia="Consolas" w:hAnsi="Consolas"/>
          <w:b/>
          <w:bCs/>
          <w:color w:val="3CC8FF"/>
          <w:sz w:val="32"/>
          <w:szCs w:val="32"/>
        </w:rPr>
        <w:t xml:space="preserve">1. Panoramica del Progetto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Retro Arcade Collection è una raccolta di 9 minigiochi arcade classici, realizzata in Python con la libreria Pygame-CE. L’applicazione presenta un launcher centrale con estetica retro (effetti CRT, scanline, palette neon) dal quale il giocatore può selezionare e avviare ciascun gioco.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Titolo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Retro Arcade Collection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Motore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3.14 + Pygame-CE 2.5.5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Risoluzione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800×600 pixel (finestra fissa)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Frame Rate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60 FPS (launcher e giochi principali), 30 FPS (Maze Runner, Memory, Tetris)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Piattaforma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Windows (eseguibile via PyInstaller)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Autore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Sir Alfry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Versione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2.0 — Marzo 2026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onsolas" w:cs="Consolas" w:eastAsia="Consolas" w:hAnsi="Consolas"/>
          <w:b/>
          <w:bCs/>
          <w:color w:val="3CC8FF"/>
          <w:sz w:val="32"/>
          <w:szCs w:val="32"/>
        </w:rPr>
        <w:t xml:space="preserve">2. Architettura Tecnica</w:t>
      </w: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2.1 Struttura dei File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Responsabilità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retro_arcade_interface.py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Launcher principale, menu di selezione, navigazione, effetti CRT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game_shared.py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Modulo condiviso: font caching (LRU), menu in-game, costanti colore, HUD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game_ai.py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Motore AI: Minimax, Alpha-Beta pruning, iterative deepening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snake.py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Gioco Snake con particelle e gradiente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pong.py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Gioco Pong con scia palla e 3 modalità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tetris.py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Tetris con hold, ghost piece, preview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breakout.py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Breakout con vite e mattoni multicolpo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space_invaders.py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Space Invaders con livelli progressivi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maze_runner.py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Labirinto procedurale con timer e breadcrumb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memory_game.py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Memory con carte colorate e animazione flip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puzzle15.py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Puzzle 15 con animazione slide e timer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tris.py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Tic Tac Toe con AI configurabile</w:t>
            </w:r>
          </w:p>
        </w:tc>
      </w:tr>
    </w:tbl>
    <w:p>
      <w:pPr>
        <w:spacing w:after="60"/>
      </w:pP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2.2 Sistema di Font Caching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Il modulo game_shared.py implementa una cache LRU (Least Recently Used) basata su OrderedDict con capacità massima di 20 font. Ogni chiamata a safe_font() verifica la cache prima di creare un nuovo oggetto font, riducendo drasticamente l’overhead di creazione ripetuta. Il sistema include fallback automatico: Consolas → Arial → DejaVu Sans → FreeSans → font di sistema predefinito.</w:t>
      </w: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2.3 Game Dispatch Pattern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Il launcher utilizza un dizionario GAME_DISPATCH che mappa ogni gioco a una tupla (modulo, funzione, richiede_punteggi). Una singola funzione launch_game() gestisce l’import dinamico via __import__(), il salvataggio/ripristino dello stato del display e la gestione degli errori. Questo pattern ha eliminato 9 funzioni di lancio duplicate presenti nella versione originale.</w:t>
      </w: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2.4 Motore AI (game_ai.py)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Il motore AI supporta quattro algoritmi: Random (selezione casuale), Heuristic (valutazione diretta della posizione), Minimax (ricerca ricorsiva con iterative deepening) e Alpha-Beta (potatura alpha-beta con ordinamento mosse). L’ordinamento privilegia: centro → angoli → lati. La difficoltà è regolabile da 1 (facile) a 6 (impossibile), con profondità di ricerca e tempo limite configurabili. Le classi utilizzano __slots__ per efficienza di memoria.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onsolas" w:cs="Consolas" w:eastAsia="Consolas" w:hAnsi="Consolas"/>
          <w:b/>
          <w:bCs/>
          <w:color w:val="3CC8FF"/>
          <w:sz w:val="32"/>
          <w:szCs w:val="32"/>
        </w:rPr>
        <w:t xml:space="preserve">3. Launcher Principale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L’interfaccia principale presenta una griglia 3×3 di tessere gioco con effetti visivi retro che ricreano l’atmosfera di una sala giochi anni ’80.</w:t>
      </w:r>
    </w:p>
    <w:p>
      <w:pPr>
        <w:spacing w:after="60"/>
      </w:pP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3.1 Navigazione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Azione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Frecce / Mouse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Selezione del gioco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INVIO / Click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Avvia il gioco selezionato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Schermata crediti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ESC / Q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Esci dall’applicazione</w:t>
            </w:r>
          </w:p>
        </w:tc>
      </w:tr>
    </w:tbl>
    <w:p>
      <w:pPr>
        <w:spacing w:after="60"/>
      </w:pP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3.2 Effetti Visivi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Sfondo scuro (RGB: 20, 20, 40) con griglia sottile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Effetto scanline sovrapposto per estetica CRT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Vignettatura ai bordi per simulare un monitor a tubo catodico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Glow neon pulsante sulla tessera selezionata (viola/ciano)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Pannello informativo in basso con comandi del gioco selezionato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Transizione fade all’avvio di ogni gioco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Contatore FPS in alto a destra</w:t>
      </w: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3.3 Palette Colori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Colore RGB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Sfondo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(20, 20, 40) — Blu scuro spaziale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Neon esterno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(140, 50, 220) — Viola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Neon interno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(60, 200, 255) — Ciano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Griglia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(30, 30, 50) — Grigio scuro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Testo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(220, 220, 255) — Bianco azzurro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HUD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(120, 240, 120) — Verde neon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onsolas" w:cs="Consolas" w:eastAsia="Consolas" w:hAnsi="Consolas"/>
          <w:b/>
          <w:bCs/>
          <w:color w:val="3CC8FF"/>
          <w:sz w:val="32"/>
          <w:szCs w:val="32"/>
        </w:rPr>
        <w:t xml:space="preserve">4. Schede dei Giochi</w:t>
      </w: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4.1 Snake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Il classico Snake con effetti particellari e gradiente di colore sul corpo del serpente.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Controlli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Frecce o WASD per muoversi, ESC per il menu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Griglia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Celle da 20px su schermo 800×600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Velocità iniziale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 FPS, aumenta di 1 ogni 5 punti (max 20 FPS)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Cibo rosso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+2 punti, sempre presente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Cibo blu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+5 punti, ricompare dopo 5 secondi di cooldown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Collisioni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Muri e auto-collisione terminano la partita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Effetti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Particelle alla raccolta cibo (8 particelle, 20 frame), gradiente corpo (testa brillante → coda scura), griglia di sfondo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Punteggio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Tracciato come high score persistente nella sessione</w:t>
            </w:r>
          </w:p>
        </w:tc>
      </w:tr>
    </w:tbl>
    <w:p>
      <w:pPr>
        <w:spacing w:after="60"/>
      </w:pP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4.2 Pong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Pong classico con tre modalità di gioco e effetto scia sulla palla.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Controlli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P1: W/S o Frecce Su/Giù — P2: Frecce (in 2P) — TAB: cambia modalità — SPAZIO: pausa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Modalità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2P (due giocatori), 1P (AI facile, 60% errore), VS AI (difficoltà 1-3)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Paddle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10×80 pixel, vincolati ai bordi dello schermo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Palla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Raggio 8px, velocità iniziale ±6/±4, velocità massima 12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Spin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L’impatto sulla racchetta modifica la traiettoria verticale (offset × 3)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Effetto scia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Trail di 10 frame sulla palla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Vittoria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primo giocatore a raggiungere 11 punti vince</w:t>
            </w:r>
          </w:p>
        </w:tc>
      </w:tr>
    </w:tbl>
    <w:p>
      <w:pPr>
        <w:spacing w:after="60"/>
      </w:pP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4.3 Tetris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Tetris completo con hold piece, ghost piece, preview del prossimo pezzo e sistema di livelli.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Controlli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Frecce Sx/Dx: muovi — Freccia Su: ruota — SPAZIO: hard drop — C: hold piece — ESC: menu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Campo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10×20 celle, cella 24px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Pezzi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 tetromini standard con colori unici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Preview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Prossimo pezzo visualizzato a destra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Hold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 pezzo può essere messo in riserva (C), uso singolo per turno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Ghost piece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Anteprima semi-trasparente della posizione di atterraggio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Punteggio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linea: 40pt — 2 linee: 100pt — 3 linee: 300pt — 4 linee (Tetris): 1200pt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Velocità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Intervallo base 0.6s, ridotto di 0.05s ogni 500 punti (minimo 0.1s)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Livelli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Ogni 10 linee = nuovo livello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Animazione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Flash delle righe completate (0.2s) con effetto scurimento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Game Over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pezzo non può più entrare nel campo</w:t>
            </w:r>
          </w:p>
        </w:tc>
      </w:tr>
    </w:tbl>
    <w:p>
      <w:r>
        <w:br w:type="page"/>
      </w: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4.4 Breakout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Breakout con sistema di vite, mattoni a resistenza multipla e velocità progressiva della palla.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Controlli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A/D o Mouse per muovere la racchetta — ESC: menu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Racchetta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100×12 pixel, segue il mouse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Palla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Raggio 8px, velocità progressiva con cap a 8.0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Mattoni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 colonne × 5 righe: prime 2 righe = 2 colpi, ultime 3 = 1 colpo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Danno visivo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 mattoni danneggiati cambiano colore (più scuri)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Punteggio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Distruzione completa: 10pt — Danno parziale: 5pt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Vite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 vite per partita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Vittoria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Tutti i mattoni distrutti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Sconfitta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 palla cade sotto la racchetta e le vite si esauriscono</w:t>
            </w:r>
          </w:p>
        </w:tc>
      </w:tr>
    </w:tbl>
    <w:p>
      <w:pPr>
        <w:spacing w:after="60"/>
      </w:pP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4.5 Space Invaders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Space Invaders con nemici che sparano, livelli progressivi e ondate crescenti.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Controlli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Frecce Sx/Dx: muovi nave — SPAZIO: spara — ESC: menu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Nave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Poligono alla base dello schermo, raggio 12px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Nemici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 colonne × (4 + livello) righe, movimento ogni 0.6s con inversione ai bordi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Spari nemici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 nemico casuale spara ogni 0.4 secondi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Punteggio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 punti per nemico colpito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Vite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 vite (colpito da proiettile nemico)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Progressione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ogni ondata: livello +1, righe nemici +1, nuova formazione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Sconfitta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Vite esaurite o nemici raggiungono il giocatore</w:t>
            </w:r>
          </w:p>
        </w:tc>
      </w:tr>
    </w:tbl>
    <w:p>
      <w:pPr>
        <w:spacing w:after="60"/>
      </w:pP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4.6 Maze Runner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Labirinto generato proceduralmente con algoritmo DFS (Depth-First Search), tre livelli di difficoltà e sistema di breadcrumb.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Controlli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Frecce o WASD per muoversi — ESC: menu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Difficoltà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Piccolo: 21×15 — Medio: 31×21 — Grande: 39×29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Generazione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Algoritmo DFS: garantisce un percorso risolvibile da start a goal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Partenza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Angolo in alto a sinistra (0, 0)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Obiettivo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Cella verde in basso a destra (coordinate pari più vicine al bordo)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Breadcrumb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Le celle visitate mostrano una traccia grigia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Statistiche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Contatore mosse e cronometro in tempo reale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Vittoria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Raggiungere la cella obiettivo (verde)</w:t>
            </w:r>
          </w:p>
        </w:tc>
      </w:tr>
    </w:tbl>
    <w:p>
      <w:r>
        <w:br w:type="page"/>
      </w: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4.7 Memory Game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Gioco di memoria con carte colorate, animazione di capovolgimento e contatore mosse.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Controlli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del mouse per girare le carte — ESC: menu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Griglia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6×3 = 18 carte (9 coppie)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Simboli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Lettere A–H e J, ciascuna con colore unico (rosso, blu, verde, giallo, viola, arancione, ciano, rosa, lime)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Animazione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Effetto shrink al flip (riduzione scala del 20%)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Mismatch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600ms di pausa prima del capovolgimento automatico, input bloccato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Punteggio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 punti per coppia trovata + contatore mosse totali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Vittoria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Tutte le 9 coppie abbinate</w:t>
            </w:r>
          </w:p>
        </w:tc>
      </w:tr>
    </w:tbl>
    <w:p>
      <w:pPr>
        <w:spacing w:after="60"/>
      </w:pP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4.8 Puzzle 15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Il classico puzzle a scorrimento con tessere numerate 1-15, animazione smooth e verifica di risolvibilità.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Controlli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su tessera adiacente o Frecce per muovere lo spazio vuoto — R: ricomincia — ESC: menu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Griglia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4×4, tessere 100×100px con gap 10px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Shuffle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Algoritmo di mescolamento con verifica della parità delle inversioni (garantisce risolvibilità)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Animazione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Slide fluido delle tessere (0.3s di durata)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Statistiche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Contatore mosse e cronometro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Vittoria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Numeri da 1 a 15 in ordine, spazio vuoto in fondo a destra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Schermata vittoria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Mostra mosse e tempo, opzioni Restart (R) o Menu (ESC)</w:t>
            </w:r>
          </w:p>
        </w:tc>
      </w:tr>
    </w:tbl>
    <w:p>
      <w:pPr>
        <w:spacing w:after="60"/>
      </w:pPr>
    </w:p>
    <w:p>
      <w:pPr>
        <w:pStyle w:val="Heading2"/>
        <w:spacing w:after="180" w:before="240"/>
      </w:pPr>
      <w:r>
        <w:rPr>
          <w:rFonts w:ascii="Consolas" w:cs="Consolas" w:eastAsia="Consolas" w:hAnsi="Consolas"/>
          <w:b/>
          <w:bCs/>
          <w:color w:val="6E32DC"/>
          <w:sz w:val="26"/>
          <w:szCs w:val="26"/>
        </w:rPr>
        <w:t xml:space="preserve">4.9 Tic Tac Toe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Tris classico con AI configurabile basata su Minimax/Alpha-Beta, tre modalità di gioco e animazione della linea vincente.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Controlli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per piazzare — TAB: cambia modalità — 1/2/3: difficoltà AI — R: ricomincia — ESC: menu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Modalità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1P (X vs Computer), 2P (due giocatori), VS AI (con difficoltà selezionabile)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AI Difficoltà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= Facile (euristica) — 3 = Medio (minimax depth 3) — 6 = Difficile (minimax completo)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Cella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160×160px su griglia 3×3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Indicatore AI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Animazione “pensiero” con puntini (800ms di ritardo visivo)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Linea vincente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Animazione gialla con dissolvenza (1.5 secondi)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Punteggio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Tracciamento vittorie X, vittorie O e pareggi (persistente nella sessione)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Consolas" w:cs="Consolas" w:eastAsia="Consolas" w:hAnsi="Consolas"/>
          <w:b/>
          <w:bCs/>
          <w:color w:val="3CC8FF"/>
          <w:sz w:val="32"/>
          <w:szCs w:val="32"/>
        </w:rPr>
        <w:t xml:space="preserve">5. Sistema di Menu In-Game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Tutti i giochi condividono un menu di pausa standardizzato, attivabile con ESC. Il menu presenta un overlay semi-trasparente (alpha 180) con le seguenti opzioni: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Tasto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Azione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R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Riavvia il gioco corrente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M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Torna al menu principale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Q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Esci dall’applicazione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ESC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Riprendi la partita</w:t>
            </w:r>
          </w:p>
        </w:tc>
      </w:tr>
    </w:tbl>
    <w:p>
      <w:pPr>
        <w:spacing w:after="60"/>
      </w:pPr>
    </w:p>
    <w:p>
      <w:pPr>
        <w:pStyle w:val="Heading1"/>
        <w:spacing w:after="180" w:before="360"/>
      </w:pPr>
      <w:r>
        <w:rPr>
          <w:rFonts w:ascii="Consolas" w:cs="Consolas" w:eastAsia="Consolas" w:hAnsi="Consolas"/>
          <w:b/>
          <w:bCs/>
          <w:color w:val="3CC8FF"/>
          <w:sz w:val="32"/>
          <w:szCs w:val="32"/>
        </w:rPr>
        <w:t xml:space="preserve">6. Sistema Punteggi</w:t>
      </w: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I punteggi sono gestiti centralmente dal launcher tramite un dizionario SCORES passato ai giochi come callable (getter/setter). I giochi con tracciamento attivo sono: Snake (high score), Tetris (high score) e Tic Tac Toe (vittorie X/O/pareggi). I punteggi persistono per la durata della sessione e vengono visualizzati nel launcher.</w:t>
      </w:r>
    </w:p>
    <w:p>
      <w:pPr>
        <w:spacing w:after="60"/>
      </w:pPr>
    </w:p>
    <w:p>
      <w:pPr>
        <w:pStyle w:val="Heading1"/>
        <w:spacing w:after="180" w:before="360"/>
      </w:pPr>
      <w:r>
        <w:rPr>
          <w:rFonts w:ascii="Consolas" w:cs="Consolas" w:eastAsia="Consolas" w:hAnsi="Consolas"/>
          <w:b/>
          <w:bCs/>
          <w:color w:val="3CC8FF"/>
          <w:sz w:val="32"/>
          <w:szCs w:val="32"/>
        </w:rPr>
        <w:t xml:space="preserve">7. Stile Visivo e Identità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Estetica 8-bit/16-bit con pixel art stilizzata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Palette neon su sfondo scuro: ciano, magenta, verde lime, viola come accenti primari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Effetto scanline orizzontale su tutta l’interfaccia del launcher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Vignettatura ai bordi per simulare la curvatura di un monitor CRT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Font principale: Consolas (monospace) per titoli e UI, con fallback automatico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Interfaccia pulita e leggibile, pensata per essere anche developer-friendly</w:t>
      </w:r>
    </w:p>
    <w:p>
      <w:pPr>
        <w:spacing w:after="60"/>
      </w:pPr>
    </w:p>
    <w:p>
      <w:pPr>
        <w:pStyle w:val="Heading1"/>
        <w:spacing w:after="180" w:before="360"/>
      </w:pPr>
      <w:r>
        <w:rPr>
          <w:rFonts w:ascii="Consolas" w:cs="Consolas" w:eastAsia="Consolas" w:hAnsi="Consolas"/>
          <w:b/>
          <w:bCs/>
          <w:color w:val="3CC8FF"/>
          <w:sz w:val="32"/>
          <w:szCs w:val="32"/>
        </w:rPr>
        <w:t xml:space="preserve">8. Crediti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Ruolo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2A2A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Creatore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Sir Alfry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Tecnologie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3.14, Pygame-CE 2.5.5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Instagram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https://www.instagram.com/sir_alfry</w:t>
            </w:r>
          </w:p>
        </w:tc>
      </w:tr>
      <w:tr>
        <w:tc>
          <w:tcPr>
            <w:tcW w:type="dxa" w:w="280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5F5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E32DC"/>
                <w:sz w:val="20"/>
                <w:szCs w:val="20"/>
              </w:rPr>
              <w:t xml:space="preserve">ArtStation</w:t>
            </w:r>
          </w:p>
        </w:tc>
        <w:tc>
          <w:tcPr>
            <w:tcW w:type="dxa" w:w="6560"/>
            <w:tcBorders>
              <w:top w:val="single" w:color="444466" w:sz="1"/>
              <w:left w:val="single" w:color="444466" w:sz="1"/>
              <w:bottom w:val="single" w:color="444466" w:sz="1"/>
              <w:right w:val="single" w:color="44446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https://siralfry.artstation.com/</w:t>
            </w:r>
          </w:p>
        </w:tc>
      </w:tr>
    </w:tbl>
    <w:p>
      <w:pPr>
        <w:spacing w:after="60"/>
      </w:pPr>
    </w:p>
    <w:p>
      <w:pPr>
        <w:spacing w:after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La schermata crediti è accessibile dal launcher premendo C, con animazione di scorrimento verticale del testo.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Pagina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onsolas" w:cs="Consolas" w:eastAsia="Consolas" w:hAnsi="Consolas"/>
        <w:color w:val="999999"/>
        <w:sz w:val="16"/>
        <w:szCs w:val="16"/>
      </w:rPr>
      <w:t xml:space="preserve">RETRO ARCADE COLLECTION — GDD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Consolas" w:cs="Consolas" w:eastAsia="Consolas" w:hAnsi="Consolas"/>
      <w:b/>
      <w:bCs/>
      <w:color w:val="3CC8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Consolas" w:cs="Consolas" w:eastAsia="Consolas" w:hAnsi="Consolas"/>
      <w:b/>
      <w:bCs/>
      <w:color w:val="6E32D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Consolas" w:cs="Consolas" w:eastAsia="Consolas" w:hAnsi="Consolas"/>
      <w:b/>
      <w:bCs/>
      <w:color w:val="6E32D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2026-03-22T09:31:04.469Z</dcterms:created>
  <dcterms:modified xsi:type="dcterms:W3CDTF">2026-03-22T09:31:04.470Z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