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iberation Serif" w:cs="Liberation Serif" w:eastAsia="Liberation Serif" w:hAnsi="Liberation Serif"/>
          <w:sz w:val="52"/>
          <w:szCs w:val="52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Estructuras de control</w:t>
      </w:r>
    </w:p>
    <w:p w:rsidR="00000000" w:rsidDel="00000000" w:rsidP="00000000" w:rsidRDefault="00000000" w:rsidRPr="00000000" w14:paraId="00000003">
      <w:pPr>
        <w:jc w:val="center"/>
        <w:rPr>
          <w:rFonts w:ascii="Liberation Serif" w:cs="Liberation Serif" w:eastAsia="Liberation Serif" w:hAnsi="Liberation Serif"/>
          <w:sz w:val="40"/>
          <w:szCs w:val="40"/>
        </w:rPr>
      </w:pPr>
      <w:r w:rsidDel="00000000" w:rsidR="00000000" w:rsidRPr="00000000">
        <w:rPr>
          <w:rFonts w:ascii="Liberation Serif" w:cs="Liberation Serif" w:eastAsia="Liberation Serif" w:hAnsi="Liberation Serif"/>
          <w:sz w:val="40"/>
          <w:szCs w:val="40"/>
          <w:rtl w:val="0"/>
        </w:rPr>
        <w:t xml:space="preserve">if -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la práctica: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Implementar estructuras condicionales para tomar decisiones en los programas.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Aprender a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if - else</w:t>
      </w:r>
      <w:r w:rsidDel="00000000" w:rsidR="00000000" w:rsidRPr="00000000">
        <w:rPr>
          <w:sz w:val="20"/>
          <w:szCs w:val="20"/>
          <w:rtl w:val="0"/>
        </w:rPr>
        <w:t xml:space="preserve"> en situaciones concretas.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Reflexionar sobre la importancia de evaluar condiciones antes de ejecutar acciones.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5in2lpel6z9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</w:t>
      </w:r>
      <w:r w:rsidDel="00000000" w:rsidR="00000000" w:rsidRPr="00000000">
        <w:rPr>
          <w:sz w:val="20"/>
          <w:szCs w:val="20"/>
          <w:rtl w:val="0"/>
        </w:rPr>
        <w:t xml:space="preserve"> Pone una bolita del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</w:t>
      </w:r>
      <w:r w:rsidDel="00000000" w:rsidR="00000000" w:rsidRPr="00000000">
        <w:rPr>
          <w:sz w:val="20"/>
          <w:szCs w:val="20"/>
          <w:rtl w:val="0"/>
        </w:rPr>
        <w:t xml:space="preserve"> siempre y cuando no haya bolitas de ese color en la celda inicial.</w:t>
        <w:br w:type="textWrapping"/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Saca una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</w:t>
      </w:r>
      <w:r w:rsidDel="00000000" w:rsidR="00000000" w:rsidRPr="00000000">
        <w:rPr>
          <w:sz w:val="20"/>
          <w:szCs w:val="20"/>
          <w:rtl w:val="0"/>
        </w:rPr>
        <w:t xml:space="preserve"> siempre y cuando haya bolitas de ese color en la celda inicial.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np1qsrimtrq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Mover el cabezal en dirección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</w:t>
      </w:r>
      <w:r w:rsidDel="00000000" w:rsidR="00000000" w:rsidRPr="00000000">
        <w:rPr>
          <w:sz w:val="20"/>
          <w:szCs w:val="20"/>
          <w:rtl w:val="0"/>
        </w:rPr>
        <w:t xml:space="preserve"> siempre y cuando haya una celda en esa dirección.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Cambia una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a_cambiar</w:t>
      </w:r>
      <w:r w:rsidDel="00000000" w:rsidR="00000000" w:rsidRPr="00000000">
        <w:rPr>
          <w:sz w:val="20"/>
          <w:szCs w:val="20"/>
          <w:rtl w:val="0"/>
        </w:rPr>
        <w:t xml:space="preserve"> por una bolita de color azul siempre y cuando haya una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a_cambiar</w:t>
      </w:r>
      <w:r w:rsidDel="00000000" w:rsidR="00000000" w:rsidRPr="00000000">
        <w:rPr>
          <w:sz w:val="20"/>
          <w:szCs w:val="20"/>
          <w:rtl w:val="0"/>
        </w:rPr>
        <w:t xml:space="preserve">. Sino hay bolitas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a_cambiar</w:t>
      </w:r>
      <w:r w:rsidDel="00000000" w:rsidR="00000000" w:rsidRPr="00000000">
        <w:rPr>
          <w:sz w:val="20"/>
          <w:szCs w:val="20"/>
          <w:rtl w:val="0"/>
        </w:rPr>
        <w:t xml:space="preserve"> pone una bolita de color azul.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Cambia una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a_cambiar</w:t>
      </w:r>
      <w:r w:rsidDel="00000000" w:rsidR="00000000" w:rsidRPr="00000000">
        <w:rPr>
          <w:sz w:val="20"/>
          <w:szCs w:val="20"/>
          <w:rtl w:val="0"/>
        </w:rPr>
        <w:t xml:space="preserve"> por una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cambiar_por</w:t>
      </w:r>
      <w:r w:rsidDel="00000000" w:rsidR="00000000" w:rsidRPr="00000000">
        <w:rPr>
          <w:sz w:val="20"/>
          <w:szCs w:val="20"/>
          <w:rtl w:val="0"/>
        </w:rPr>
        <w:t xml:space="preserve"> siempre y cuando haya una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a_cambiar</w:t>
      </w:r>
      <w:r w:rsidDel="00000000" w:rsidR="00000000" w:rsidRPr="00000000">
        <w:rPr>
          <w:sz w:val="20"/>
          <w:szCs w:val="20"/>
          <w:rtl w:val="0"/>
        </w:rPr>
        <w:t xml:space="preserve">. Sino hay bolitas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a_cambiar</w:t>
      </w:r>
      <w:r w:rsidDel="00000000" w:rsidR="00000000" w:rsidRPr="00000000">
        <w:rPr>
          <w:sz w:val="20"/>
          <w:szCs w:val="20"/>
          <w:rtl w:val="0"/>
        </w:rPr>
        <w:t xml:space="preserve"> pone una de ese mismo color.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Mueve el cabezal en dirección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</w:t>
      </w:r>
      <w:r w:rsidDel="00000000" w:rsidR="00000000" w:rsidRPr="00000000">
        <w:rPr>
          <w:sz w:val="20"/>
          <w:szCs w:val="20"/>
          <w:rtl w:val="0"/>
        </w:rPr>
        <w:t xml:space="preserve">. Si no puede moverse pone una bolita de color rojo. 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Dado un tablero de 5x5 saca, si es que hay, una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</w:t>
      </w:r>
      <w:r w:rsidDel="00000000" w:rsidR="00000000" w:rsidRPr="00000000">
        <w:rPr>
          <w:sz w:val="20"/>
          <w:szCs w:val="20"/>
          <w:rtl w:val="0"/>
        </w:rPr>
        <w:t xml:space="preserve"> de cada celda del tablero.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Mueve el cabezal en diagonal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dir_h</w:t>
      </w:r>
      <w:r w:rsidDel="00000000" w:rsidR="00000000" w:rsidRPr="00000000">
        <w:rPr>
          <w:sz w:val="20"/>
          <w:szCs w:val="20"/>
          <w:rtl w:val="0"/>
        </w:rPr>
        <w:t xml:space="preserve"> ,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dir_v</w:t>
      </w:r>
      <w:r w:rsidDel="00000000" w:rsidR="00000000" w:rsidRPr="00000000">
        <w:rPr>
          <w:sz w:val="20"/>
          <w:szCs w:val="20"/>
          <w:rtl w:val="0"/>
        </w:rPr>
        <w:t xml:space="preserve"> siempre y cuando haya una celda disponible en ambas direcciones para poder mover el cabezal a esa posición. En caso contrario pone una bolita roja en la celda inicial.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Este procedimiento evalúa cada dirección y toma una acción específica según la posibilidad de moverse. Si el cabezal puede moverse en una dirección, coloca una bolita de un color específico y regresa a la celda inicial. Si no puede moverse en esa dirección, coloca una bolita de otro color en la celda inicial: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 puede moverse al Norte pone una bolita Azul y vuelve a la posición inicial. Si No puede moverse pone una bolita Verde en la celda inicial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puede moverse al Este pone una bolita Negra y vuelve a la posición inicial. Si No puede moverse pone una bolita Roja en la celda inicial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puede moverse al Sur pone una bolita Roja y vuelve a la posición inicial. Si No puede moverse pone una bolita Negra en la celda inicial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puede moverse al Oeste pone una bolita Verde y vuelve a la posición inicial. Si No puede moverse pone una bolita Azul en la celda inicial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Reflexión para la próxima unidad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Deja 5 bolitas del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</w:t>
      </w:r>
      <w:r w:rsidDel="00000000" w:rsidR="00000000" w:rsidRPr="00000000">
        <w:rPr>
          <w:sz w:val="20"/>
          <w:szCs w:val="20"/>
          <w:rtl w:val="0"/>
        </w:rPr>
        <w:t xml:space="preserve"> en la celda inicial.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Propósito: </w:t>
      </w:r>
      <w:r w:rsidDel="00000000" w:rsidR="00000000" w:rsidRPr="00000000">
        <w:rPr>
          <w:sz w:val="20"/>
          <w:szCs w:val="20"/>
          <w:rtl w:val="0"/>
        </w:rPr>
        <w:t xml:space="preserve">Saca una bolita de color 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</w:t>
      </w:r>
      <w:r w:rsidDel="00000000" w:rsidR="00000000" w:rsidRPr="00000000">
        <w:rPr>
          <w:sz w:val="20"/>
          <w:szCs w:val="20"/>
          <w:rtl w:val="0"/>
        </w:rPr>
        <w:t xml:space="preserve"> en la celda ubicada en dirección dir, siempre y cuando haya una celda disponible en dirección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</w:t>
      </w:r>
      <w:r w:rsidDel="00000000" w:rsidR="00000000" w:rsidRPr="00000000">
        <w:rPr>
          <w:sz w:val="20"/>
          <w:szCs w:val="20"/>
          <w:rtl w:val="0"/>
        </w:rPr>
        <w:t xml:space="preserve"> y una bolita de color 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</w:t>
      </w:r>
      <w:r w:rsidDel="00000000" w:rsidR="00000000" w:rsidRPr="00000000">
        <w:rPr>
          <w:sz w:val="20"/>
          <w:szCs w:val="20"/>
          <w:rtl w:val="0"/>
        </w:rPr>
        <w:t xml:space="preserve"> en la celda en esa dirección. 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Preguntas guía para los ejercicios 10 y 11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¿Cómo harias este procedimiento suponiendo que la celda en dirección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dir</w:t>
      </w:r>
      <w:r w:rsidDel="00000000" w:rsidR="00000000" w:rsidRPr="00000000">
        <w:rPr>
          <w:sz w:val="20"/>
          <w:szCs w:val="20"/>
          <w:rtl w:val="0"/>
        </w:rPr>
        <w:t xml:space="preserve"> y la bolita de color </w:t>
      </w:r>
      <w:r w:rsidDel="00000000" w:rsidR="00000000" w:rsidRPr="00000000">
        <w:rPr>
          <w:i w:val="1"/>
          <w:iCs w:val="1"/>
          <w:color w:val="188038"/>
          <w:sz w:val="20"/>
          <w:szCs w:val="20"/>
          <w:rtl w:val="0"/>
        </w:rPr>
        <w:t xml:space="preserve">col</w:t>
      </w:r>
      <w:r w:rsidDel="00000000" w:rsidR="00000000" w:rsidRPr="00000000">
        <w:rPr>
          <w:sz w:val="20"/>
          <w:szCs w:val="20"/>
          <w:rtl w:val="0"/>
        </w:rPr>
        <w:t xml:space="preserve"> en esa celda existen?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¿Cómo podríamos hacer que se cumplan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dos condiciones a la vez</w:t>
      </w:r>
      <w:r w:rsidDel="00000000" w:rsidR="00000000" w:rsidRPr="00000000">
        <w:rPr>
          <w:sz w:val="20"/>
          <w:szCs w:val="20"/>
          <w:rtl w:val="0"/>
        </w:rPr>
        <w:t xml:space="preserve"> antes de ejecutar una acción?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¿Cómo podemos cumplir con condiciones que evalúan valores externos a los datos que puede darnos el tablero con los comandos nativos que vimos? Como se ve en el ejercicio 9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919xvdp34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 la práctica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Documentar cada procedimiento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  <w:r w:rsidDel="00000000" w:rsidR="00000000" w:rsidRPr="00000000">
        <w:rPr>
          <w:sz w:val="20"/>
          <w:szCs w:val="20"/>
          <w:rtl w:val="0"/>
        </w:rPr>
        <w:t xml:space="preserve">: ¿Qué hace el procedimiento?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</w:t>
      </w:r>
      <w:r w:rsidDel="00000000" w:rsidR="00000000" w:rsidRPr="00000000">
        <w:rPr>
          <w:sz w:val="20"/>
          <w:szCs w:val="20"/>
          <w:rtl w:val="0"/>
        </w:rPr>
        <w:t xml:space="preserve">: ¿Qué necesita para ejecutarse correctamente?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Mantener una correcta identación.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Realizar división de tareas en el caso que lo requiera.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Probar cada procedimiento</w:t>
      </w:r>
      <w:r w:rsidDel="00000000" w:rsidR="00000000" w:rsidRPr="00000000">
        <w:rPr>
          <w:sz w:val="20"/>
          <w:szCs w:val="20"/>
          <w:rtl w:val="0"/>
        </w:rPr>
        <w:t xml:space="preserve"> en Gobstones con diferentes escenarios.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Escribir observaciones</w:t>
      </w:r>
      <w:r w:rsidDel="00000000" w:rsidR="00000000" w:rsidRPr="00000000">
        <w:rPr>
          <w:sz w:val="20"/>
          <w:szCs w:val="20"/>
          <w:rtl w:val="0"/>
        </w:rPr>
        <w:t xml:space="preserve"> sobre errores encontrados y cómo fueron resueltos.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Unidad Practica 4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