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tyRPG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500"/>
        <w:jc w:val="center"/>
      </w:pPr>
      <w:r>
        <w:t>BLATY RPG</w:t>
      </w:r>
    </w:p>
    <w:p>
      <w:pPr>
        <w:pStyle w:val="Subtitle"/>
        <w:jc w:val="center"/>
      </w:pPr>
      <w:r>
        <w:t>Podręcznik użytkownika Stołu VTT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</w:tblGrid>
      <w:tr>
        <w:tc>
          <w:tcPr>
            <w:tcW w:type="dxa" w:w="9979"/>
            <w:shd w:fill="B88746"/>
          </w:tcPr>
          <w:p/>
        </w:tc>
      </w:tr>
    </w:tbl>
    <w:p>
      <w:pPr>
        <w:spacing w:before="560"/>
        <w:jc w:val="center"/>
      </w:pPr>
      <w:r>
        <w:rPr>
          <w:b/>
        </w:rPr>
        <w:t>Wydanie 1.0</w:t>
        <w:br/>
      </w:r>
      <w:r>
        <w:t>Stan aplikacji: 25 sierpnia 2026 r.</w:t>
        <w:br/>
      </w:r>
      <w:r>
        <w:t>Mistrz Gry • Gracz • Obserwator • Administrator</w:t>
      </w:r>
    </w:p>
    <w:p>
      <w:pPr>
        <w:spacing w:before="1400"/>
        <w:ind w:left="1134" w:right="1134"/>
        <w:jc w:val="center"/>
      </w:pPr>
      <w:r>
        <w:rPr>
          <w:i/>
          <w:color w:val="6B7280"/>
        </w:rPr>
        <w:t>Instrukcje dla funkcji dostępnych i planowanych, z przykładami użycia każdego narzędzia.</w:t>
      </w:r>
    </w:p>
    <w:p>
      <w:r>
        <w:br w:type="page"/>
      </w:r>
    </w:p>
    <w:p>
      <w:pPr>
        <w:pStyle w:val="Heading1"/>
      </w:pPr>
      <w:r>
        <w:t>Spis treści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Caption"/>
      </w:pPr>
      <w:r>
        <w:rPr>
          <w:color w:val="6B7280"/>
        </w:rPr>
        <w:t>Po otwarciu dokumentu wybierz „Aktualizuj spis treści”, aby odświeżyć numery stron.</w:t>
      </w:r>
    </w:p>
    <w:p>
      <w:r>
        <w:br w:type="page"/>
      </w:r>
    </w:p>
    <w:p>
      <w:pPr>
        <w:pStyle w:val="Heading1"/>
      </w:pPr>
      <w:r>
        <w:t>1. Jak czytać ten podręcznik</w:t>
      </w:r>
    </w:p>
    <w:p>
      <w:pPr>
        <w:pStyle w:val="Heading2"/>
      </w:pPr>
      <w:r>
        <w:t>Legenda statusów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A1B1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A1B14"/>
          </w:tcPr>
          <w:p>
            <w:r>
              <w:rPr>
                <w:b/>
                <w:color w:val="FFFFFF"/>
              </w:rPr>
              <w:t>Znaczenie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E6B4F"/>
              </w:rPr>
              <w:t>DOSTĘPNE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Funkcja działa i można jej używać podczas sesji.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/>
                <w:color w:val="9B651B"/>
              </w:rPr>
              <w:t>CZĘŚCIOWO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Główna funkcja działa, ale część docelowych możliwości czeka na wdrożenie.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B7280"/>
              </w:rPr>
              <w:t>PLANOWANE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Element pokazuje docelowy kierunek, lecz przycisk jest obecnie nieaktywny.</w:t>
            </w:r>
          </w:p>
        </w:tc>
      </w:tr>
    </w:tbl>
    <w:p>
      <w:pPr>
        <w:spacing w:after="20"/>
      </w:pPr>
    </w:p>
    <w:p>
      <w:r>
        <w:rPr>
          <w:b w:val="0"/>
        </w:rPr>
        <w:t>Nazwy przycisków zapisane pogrubieniem odpowiadają etykietom lub podpowiedziom w interfejsie. Symbole M, V, L, B i D są wyjaśnione w rozdziałach dotyczących ścian, tiles i świateł.</w:t>
      </w:r>
    </w:p>
    <w:p>
      <w:pPr>
        <w:pStyle w:val="Heading2"/>
      </w:pPr>
      <w:r>
        <w:t>Najważniejsza zasada</w:t>
      </w:r>
    </w:p>
    <w:p>
      <w:r>
        <w:rPr>
          <w:b w:val="0"/>
        </w:rPr>
        <w:t>Serwer jest źródłem prawdy dla współdzielonego stanu. Pozycje tokenów, ściany, drzwi, światła, tiles, aktywna scena i czat są przesyłane przez istniejące połączenie WebSocket. Ustawienia czysto osobiste, takie jak układ Hotbara, pozostają w przeglądarce użytkownika.</w:t>
      </w:r>
    </w:p>
    <w:p>
      <w:pPr>
        <w:pStyle w:val="Heading1"/>
      </w:pPr>
      <w:r>
        <w:t>2. Pierwsze wejście do Stołu</w:t>
      </w:r>
    </w:p>
    <w:p>
      <w:pPr>
        <w:ind w:left="369" w:hanging="255"/>
      </w:pPr>
      <w:r>
        <w:rPr>
          <w:b/>
          <w:color w:val="B88746"/>
        </w:rPr>
        <w:t xml:space="preserve">1. </w:t>
      </w:r>
      <w:r>
        <w:rPr>
          <w:b w:val="0"/>
        </w:rPr>
        <w:t>Zaloguj się do Blaty RPG.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>Otwórz kampanię z listy Stołów.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>Wejdź do widoku sesji. Aplikacja otworzy pełnoekranowy workspace bez przewijania całej strony.</w:t>
      </w:r>
    </w:p>
    <w:p>
      <w:pPr>
        <w:ind w:left="369" w:hanging="255"/>
      </w:pPr>
      <w:r>
        <w:rPr>
          <w:b/>
          <w:color w:val="B88746"/>
        </w:rPr>
        <w:t xml:space="preserve">4. </w:t>
      </w:r>
      <w:r>
        <w:rPr>
          <w:b w:val="0"/>
        </w:rPr>
        <w:t>Sprawdź w górnym pasku nazwę kampanii, nazwę sceny oraz stan połączenia.</w:t>
      </w:r>
    </w:p>
    <w:p>
      <w:pPr>
        <w:ind w:left="369" w:hanging="255"/>
      </w:pPr>
      <w:r>
        <w:rPr>
          <w:b/>
          <w:color w:val="B88746"/>
        </w:rPr>
        <w:t xml:space="preserve">5. </w:t>
      </w:r>
      <w:r>
        <w:rPr>
          <w:b w:val="0"/>
        </w:rPr>
        <w:t>Jeżeli jesteś MG, wybierz scenę roboczą. Gracze zobaczą scenę aktywowaną i udostępnioną przez MG.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 xml:space="preserve">Przykład: MG przygotowuje scenę „Karczma pod Gryfem”, a gracze pozostają na aktywnej scenie „Droga do Altdorfu”. Dopiero użycie </w:t>
      </w:r>
      <w:r>
        <w:rPr>
          <w:b/>
        </w:rPr>
        <w:t>Aktywuj dla graczy</w:t>
      </w:r>
      <w:r>
        <w:rPr>
          <w:b w:val="0"/>
        </w:rPr>
        <w:t xml:space="preserve"> przełączy wszystkich uczestników na przygotowaną karczmę.</w:t>
      </w:r>
    </w:p>
    <w:p>
      <w:pPr>
        <w:pStyle w:val="Heading1"/>
      </w:pPr>
      <w:r>
        <w:t>3. Anatomia workspace</w:t>
      </w:r>
    </w:p>
    <w:p>
      <w:pPr>
        <w:pStyle w:val="Heading2"/>
      </w:pPr>
      <w:r>
        <w:t>Górny pasek sesji — DOSTĘPNE</w:t>
      </w:r>
    </w:p>
    <w:p>
      <w:r>
        <w:rPr>
          <w:b w:val="0"/>
        </w:rPr>
        <w:t>Górny pasek pokazuje tytuł kampanii, aktualnie wybraną scenę, liczbę użytkowników online i status połączenia. Strzałki przechodzą do poprzedniej lub następnej sceny, a lista rozwijana pozwala wybrać konkretną scenę. Symbol odtwarzania aktywuje scenę dla graczy, jeżeli scena jest widoczna.</w:t>
      </w:r>
    </w:p>
    <w:p>
      <w:r>
        <w:rPr>
          <w:b w:val="0"/>
        </w:rPr>
        <w:t>Przycisk pauzy jest obecnie PLANOWANY. Docelowo MG zatrzyma nim współdzielony czas gry i akcje wymagające aktywnej sesji.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przed ujawnieniem zasadzki MG wybiera ukrytą scenę, przygotowuje tokeny, następnie zaznacza widoczność sceny i klika symbol aktywacji.</w:t>
      </w:r>
    </w:p>
    <w:p>
      <w:pPr>
        <w:pStyle w:val="Heading2"/>
      </w:pPr>
      <w:r>
        <w:t>Lewy pasek narzędzi</w:t>
      </w:r>
    </w:p>
    <w:p>
      <w:r>
        <w:rPr>
          <w:b w:val="0"/>
        </w:rPr>
        <w:t xml:space="preserve">Pionowy, kompaktowy toolbar znajduje się w lewym górnym obszarze. Kliknięcie wybiera narzędzie. Ponowne kliknięcie aktywnego narzędzia wyłącza je i wraca do </w:t>
      </w:r>
      <w:r>
        <w:rPr>
          <w:b/>
        </w:rPr>
        <w:t>Zaznaczania i przesuwania</w:t>
      </w:r>
      <w:r>
        <w:rPr>
          <w:b w:val="0"/>
        </w:rPr>
        <w:t>. Narzędzia MG są ukryte przed użytkownikiem bez odpowiednich uprawnień. Wyszarzone ikony są PLANOWANE.</w:t>
      </w:r>
    </w:p>
    <w:p>
      <w:pPr>
        <w:pStyle w:val="Heading2"/>
      </w:pPr>
      <w:r>
        <w:t>Canvas</w:t>
      </w:r>
    </w:p>
    <w:p>
      <w:r>
        <w:rPr>
          <w:b w:val="0"/>
        </w:rPr>
        <w:t>Canvas jest główną powierzchnią mapy. Warstwy sceny są renderowane w spójnej kolejności: tło sceny, tiles tła, grid, tiles foreground, tokeny, światło i ciemność oraz edytory elementów MG. Otwarcie panelu bocznego zmniejsza obszar roboczy bez przewijania całej strony.</w:t>
      </w:r>
    </w:p>
    <w:p>
      <w:r>
        <w:rPr>
          <w:b w:val="0"/>
        </w:rPr>
        <w:t>Sterowanie kamerą:</w:t>
      </w:r>
    </w:p>
    <w:p>
      <w:pPr>
        <w:pStyle w:val="ListBullet"/>
      </w:pPr>
      <w:r>
        <w:rPr>
          <w:b w:val="0"/>
        </w:rPr>
        <w:t>rolka myszy — powiększanie lub pomniejszanie względem kursora;</w:t>
      </w:r>
    </w:p>
    <w:p>
      <w:pPr>
        <w:pStyle w:val="ListBullet"/>
      </w:pPr>
      <w:r>
        <w:rPr>
          <w:b w:val="0"/>
        </w:rPr>
        <w:t>przeciągnięcie pustego obszaru lewym lub środkowym przyciskiem — przesuwanie mapy;</w:t>
      </w:r>
    </w:p>
    <w:p>
      <w:pPr>
        <w:pStyle w:val="ListBullet"/>
      </w:pPr>
      <w:r>
        <w:rPr>
          <w:b w:val="0"/>
        </w:rPr>
        <w:t>strzałki — przesuwanie widoku o 40 pikseli;</w:t>
      </w:r>
    </w:p>
    <w:p>
      <w:pPr>
        <w:pStyle w:val="ListBullet"/>
      </w:pPr>
      <w:r>
        <w:rPr>
          <w:b w:val="0"/>
        </w:rPr>
        <w:t xml:space="preserve">klawisze </w:t>
      </w:r>
      <w:r>
        <w:rPr>
          <w:b/>
        </w:rPr>
        <w:t>+</w:t>
      </w:r>
      <w:r>
        <w:rPr>
          <w:b w:val="0"/>
        </w:rPr>
        <w:t xml:space="preserve"> i </w:t>
      </w:r>
      <w:r>
        <w:rPr>
          <w:b/>
        </w:rPr>
        <w:t>−</w:t>
      </w:r>
      <w:r>
        <w:rPr>
          <w:b w:val="0"/>
        </w:rPr>
        <w:t xml:space="preserve"> — zmiana zoomu;</w:t>
      </w:r>
    </w:p>
    <w:p>
      <w:pPr>
        <w:pStyle w:val="ListBullet"/>
      </w:pPr>
      <w:r>
        <w:rPr>
          <w:b w:val="0"/>
        </w:rPr>
        <w:t xml:space="preserve">klawisz </w:t>
      </w:r>
      <w:r>
        <w:rPr>
          <w:b/>
        </w:rPr>
        <w:t>0</w:t>
      </w:r>
      <w:r>
        <w:rPr>
          <w:b w:val="0"/>
        </w:rPr>
        <w:t xml:space="preserve"> lub </w:t>
      </w:r>
      <w:r>
        <w:rPr>
          <w:b/>
        </w:rPr>
        <w:t>Home</w:t>
      </w:r>
      <w:r>
        <w:rPr>
          <w:b w:val="0"/>
        </w:rPr>
        <w:t xml:space="preserve"> — dopasowanie całej mapy;</w:t>
      </w:r>
    </w:p>
    <w:p>
      <w:pPr>
        <w:pStyle w:val="ListBullet"/>
      </w:pPr>
      <w:r>
        <w:rPr>
          <w:b w:val="0"/>
        </w:rPr>
        <w:t>przyciski nad Canvasem — pomniejsz, dopasuj, powiększ, odśwież i ustawienia.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 xml:space="preserve">Przykład: aby przyjrzeć się drzwiom w północnej części lochu, ustaw kursor nad drzwiami i obróć rolkę w górę. Naciśnij </w:t>
      </w:r>
      <w:r>
        <w:rPr>
          <w:b/>
        </w:rPr>
        <w:t>0</w:t>
      </w:r>
      <w:r>
        <w:rPr>
          <w:b w:val="0"/>
        </w:rPr>
        <w:t>, aby wrócić do widoku całej mapy.</w:t>
      </w:r>
    </w:p>
    <w:p>
      <w:pPr>
        <w:pStyle w:val="Heading2"/>
      </w:pPr>
      <w:r>
        <w:t>Prawy pasek modułów</w:t>
      </w:r>
    </w:p>
    <w:p>
      <w:r>
        <w:rPr>
          <w:b w:val="0"/>
        </w:rPr>
        <w:t>Prawy pasek zawiera ikony modułów Stołu. Pojedyncze kliknięcie otwiera kompaktową szufladę. Ponowne kliknięcie tej samej ikony ją zamyka. Dwuklik otwiera moduł jako osobne, przeciągane okno.</w:t>
      </w:r>
    </w:p>
    <w:p>
      <w:pPr>
        <w:pStyle w:val="Heading2"/>
      </w:pPr>
      <w:r>
        <w:t>Dolny Hotbar</w:t>
      </w:r>
    </w:p>
    <w:p>
      <w:r>
        <w:rPr>
          <w:b w:val="0"/>
        </w:rPr>
        <w:t>Hotbar ma 10 slotów oznaczonych klawiszami 1–9 i 0. Kliknięcie pustego slotu otwiera paletę akcji. Sloty można przestawiać przez drag &amp; drop, usuwać prawym przyciskiem i uruchamiać cyfrą na klawiaturze. Konfiguracja jest osobna dla kampanii i zapisywana lokalnie w przeglądarce.</w:t>
      </w:r>
    </w:p>
    <w:p>
      <w:pPr>
        <w:pStyle w:val="Heading1"/>
      </w:pPr>
      <w:r>
        <w:t>4. Role i poziomy dostępu</w:t>
      </w:r>
    </w:p>
    <w:p>
      <w:pPr>
        <w:pStyle w:val="Heading2"/>
      </w:pPr>
      <w:r>
        <w:t>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A1B14"/>
          </w:tcPr>
          <w:p>
            <w:r>
              <w:rPr>
                <w:b/>
                <w:color w:val="FFFFFF"/>
              </w:rPr>
              <w:t>Rola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A1B14"/>
          </w:tcPr>
          <w:p>
            <w:r>
              <w:rPr>
                <w:b/>
                <w:color w:val="FFFFFF"/>
              </w:rPr>
              <w:t>Typowe możliwości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Administrator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Pełny dostęp aplikacyjny i możliwość zarządzania każdym Stołem.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Mistrz Gry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Zarządzanie kampanią, scenami, postaciami i narzędziami MG.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Asystent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Dostęp obserwacyjny oraz dodatkowe możliwości nadane w kampanii.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Gracz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Udział w sesji i kontrola powierzonych postaci oraz tokenów.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Obserwator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Oglądanie udostępnionych treści bez standardowej kontroli gracza.</w:t>
            </w:r>
          </w:p>
        </w:tc>
      </w:tr>
    </w:tbl>
    <w:p>
      <w:pPr>
        <w:spacing w:after="20"/>
      </w:pPr>
    </w:p>
    <w:p>
      <w:pPr>
        <w:pStyle w:val="Heading2"/>
      </w:pPr>
      <w:r>
        <w:t>Poziomy zasobów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A1B14"/>
          </w:tcPr>
          <w:p>
            <w:r>
              <w:rPr>
                <w:b/>
                <w:color w:val="FFFFFF"/>
              </w:rPr>
              <w:t>Poziom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A1B14"/>
          </w:tcPr>
          <w:p>
            <w:r>
              <w:rPr>
                <w:b/>
                <w:color w:val="FFFFFF"/>
              </w:rPr>
              <w:t>Znaczenie praktyczne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NONE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Brak dostępu do elementu.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LIMITED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Dostęp ograniczony, np. podstawowy widok postaci.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OBSERVER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Pełniejszy podgląd bez prawa zarządzania.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OWNER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Kontrola i edycja elementu.</w:t>
            </w:r>
          </w:p>
        </w:tc>
      </w:tr>
    </w:tbl>
    <w:p>
      <w:pPr>
        <w:spacing w:after="20"/>
      </w:pPr>
    </w:p>
    <w:p>
      <w:r>
        <w:rPr>
          <w:b w:val="0"/>
        </w:rPr>
        <w:t>Interfejs ukrywa lub blokuje niedozwolone akcje, ale backend ponownie sprawdza każde żądanie. Samodzielna modyfikacja danych wysyłanych przez przeglądarkę nie omija uprawnień.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gracz z OWNER dla postaci może przesuwać powiązany token. Inny gracz widzi token, ale nie może nim sterować. Ukryty token nie jest przesyłany graczom bez prawa podglądu.</w:t>
      </w:r>
    </w:p>
    <w:p>
      <w:pPr>
        <w:pStyle w:val="Heading1"/>
      </w:pPr>
      <w:r>
        <w:t>5. Narzędzia sceny — lewy toolbar</w:t>
      </w:r>
    </w:p>
    <w:p>
      <w:pPr>
        <w:pStyle w:val="Heading2"/>
      </w:pPr>
      <w:r>
        <w:t>5.1 Zaznaczanie i przesuwanie — DOSTĘPNE</w:t>
      </w:r>
    </w:p>
    <w:p>
      <w:r>
        <w:rPr>
          <w:b w:val="0"/>
        </w:rPr>
        <w:t>To bezpieczny tryb domyślny. Umożliwia nawigację po Canvasie, zaznaczanie tokenów oraz pracę z ich HUD-em. Wybranie tego trybu kończy rysowanie segmentu ściany, pomiar lub edycję innej warstwy.</w:t>
      </w:r>
    </w:p>
    <w:p>
      <w:r>
        <w:rPr>
          <w:b w:val="0"/>
        </w:rPr>
        <w:t>Jak używać:</w:t>
      </w:r>
    </w:p>
    <w:p>
      <w:pPr>
        <w:ind w:left="369" w:hanging="255"/>
      </w:pPr>
      <w:r>
        <w:rPr>
          <w:b/>
          <w:color w:val="B88746"/>
        </w:rPr>
        <w:t xml:space="preserve">1. </w:t>
      </w:r>
      <w:r>
        <w:rPr>
          <w:b w:val="0"/>
        </w:rPr>
        <w:t>Kliknij ikonę kursora.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>Przeciągnij pusty fragment Canvasu, aby przesunąć mapę.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>Kliknij token, aby wyświetlić jego kompaktowy HUD.</w:t>
      </w:r>
    </w:p>
    <w:p>
      <w:pPr>
        <w:ind w:left="369" w:hanging="255"/>
      </w:pPr>
      <w:r>
        <w:rPr>
          <w:b/>
          <w:color w:val="B88746"/>
        </w:rPr>
        <w:t xml:space="preserve">4. </w:t>
      </w:r>
      <w:r>
        <w:rPr>
          <w:b w:val="0"/>
        </w:rPr>
        <w:t>Kliknij pusty obszar lub wybierz inne narzędzie, aby zakończyć operację.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gracz zaznacza token „Eryk”, przesuwa go do sąsiedniej komnaty, a następnie obraca o 15° w stronę przeciwnika.</w:t>
      </w:r>
    </w:p>
    <w:p>
      <w:pPr>
        <w:pStyle w:val="Heading2"/>
      </w:pPr>
      <w:r>
        <w:t>5.2 Tokeny — DOSTĘPNE</w:t>
      </w:r>
    </w:p>
    <w:p>
      <w:r>
        <w:t>Token jest reprezentacją postaci lub NPC na scenie. Tworzenie tokena odbywa się przez przeciągnięcie postaci z okna Postacie na Canvas. Token przechowuje pozycję, rozmiar, obrót, elevation, nazwę, obraz, stan blokady i powiązanie z postacią.</w:t>
      </w:r>
    </w:p>
    <w:p>
      <w:r>
        <w:rPr>
          <w:b w:val="0"/>
        </w:rPr>
        <w:t>Jak używać:</w:t>
      </w:r>
    </w:p>
    <w:p>
      <w:pPr>
        <w:ind w:left="369" w:hanging="255"/>
      </w:pPr>
      <w:r>
        <w:t>1. Dwukliknij ikonę Postacie na prawym pasku.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>Wyszukaj postać.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>Przeciągnij postać z listy na wybrane pole mapy.</w:t>
      </w:r>
    </w:p>
    <w:p>
      <w:pPr>
        <w:ind w:left="369" w:hanging="255"/>
      </w:pPr>
      <w:r>
        <w:rPr>
          <w:b/>
          <w:color w:val="B88746"/>
        </w:rPr>
        <w:t xml:space="preserve">4. </w:t>
      </w:r>
      <w:r>
        <w:rPr>
          <w:b w:val="0"/>
        </w:rPr>
        <w:t>Kliknij token. HUD pozwala obracać go w lewo lub prawo, otworzyć kartę postaci albo — dla MG — usunąć token.</w:t>
      </w:r>
    </w:p>
    <w:p>
      <w:pPr>
        <w:ind w:left="369" w:hanging="255"/>
      </w:pPr>
      <w:r>
        <w:rPr>
          <w:b/>
          <w:color w:val="B88746"/>
        </w:rPr>
        <w:t xml:space="preserve">5. </w:t>
      </w:r>
      <w:r>
        <w:rPr>
          <w:b w:val="0"/>
        </w:rPr>
        <w:t>Przeciągnij token, aby zmienić pozycję. Ruch zostanie zatwierdzony przez serwer i zsynchronizowany.</w:t>
      </w:r>
    </w:p>
    <w:p>
      <w:r>
        <w:t>Podczas przeciągania aktywny token unosi się ponad mapę i pulsuje złotym światłem. W punkcie startowym pozostaje jego półprzezroczysty „duch”, animowany ślad prowadzi do celownika upuszczenia, a etykieta pokazuje nazwę tokena i aktualny dystans. Ściana blokująca ruch lub zamknięte drzwi zatrzymają niedozwolone przesunięcie. Gracz może poruszać tylko kontrolowanym, nieblokowanym tokenem.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MG przeciąga NPC „Strażnik bramy” z listy postaci na mapę. Gracz nie może poruszyć strażnika, ale MG może go przesunąć, obrócić i usunąć.</w:t>
      </w:r>
    </w:p>
    <w:p>
      <w:pPr>
        <w:pStyle w:val="Heading2"/>
      </w:pPr>
      <w:r>
        <w:t>5.3 Pomiar odległości — DOSTĘPNE</w:t>
      </w:r>
    </w:p>
    <w:p>
      <w:r>
        <w:rPr>
          <w:b w:val="0"/>
        </w:rPr>
        <w:t>Pomiar pokazuje prostą linię i odległość obliczoną z rozmiaru pola, odległości pola oraz jednostki sceny. Wynik jest podglądem lokalnym: nie jest zapisywany ani transmitowany innym graczom.</w:t>
      </w:r>
    </w:p>
    <w:p>
      <w:r>
        <w:rPr>
          <w:b w:val="0"/>
        </w:rPr>
        <w:t>Jak używać:</w:t>
      </w:r>
    </w:p>
    <w:p>
      <w:pPr>
        <w:ind w:left="369" w:hanging="255"/>
      </w:pPr>
      <w:r>
        <w:rPr>
          <w:b/>
          <w:color w:val="B88746"/>
        </w:rPr>
        <w:t xml:space="preserve">1. </w:t>
      </w:r>
      <w:r>
        <w:rPr>
          <w:b w:val="0"/>
        </w:rPr>
        <w:t>Wybierz ikonę linijki.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>Naciśnij lewy przycisk w punkcie początkowym.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>Przeciągnij do punktu końcowego i zwolnij.</w:t>
      </w:r>
    </w:p>
    <w:p>
      <w:pPr>
        <w:ind w:left="369" w:hanging="255"/>
      </w:pPr>
      <w:r>
        <w:rPr>
          <w:b/>
          <w:color w:val="B88746"/>
        </w:rPr>
        <w:t xml:space="preserve">4. </w:t>
      </w:r>
      <w:r>
        <w:rPr>
          <w:b w:val="0"/>
        </w:rPr>
        <w:t xml:space="preserve">Kliknij prawym przyciskiem albo naciśnij </w:t>
      </w:r>
      <w:r>
        <w:rPr>
          <w:b/>
        </w:rPr>
        <w:t>Esc</w:t>
      </w:r>
      <w:r>
        <w:rPr>
          <w:b w:val="0"/>
        </w:rPr>
        <w:t>, aby usunąć pomiar.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przy gridzie 100 px = 5 m linia o długości dwóch pól pokaże około 10 m.</w:t>
      </w:r>
    </w:p>
    <w:p>
      <w:pPr>
        <w:pStyle w:val="Heading2"/>
      </w:pPr>
      <w:r>
        <w:t>5.4 Szablony obszarowe — DOSTĘPNE</w:t>
      </w:r>
    </w:p>
    <w:p>
      <w:r>
        <w:rPr>
          <w:b w:val="0"/>
        </w:rPr>
        <w:t>Narzędzie pokazuje lokalny podgląd obszaru. Dostępne kształty to okrąg, stożek 60° i prostokąt. Szablon nie jest jeszcze zapisywany, współdzielony ani automatycznie powiązany z obrażeniami.</w:t>
      </w:r>
    </w:p>
    <w:p>
      <w:r>
        <w:rPr>
          <w:b w:val="0"/>
        </w:rPr>
        <w:t>Jak używać:</w:t>
      </w:r>
    </w:p>
    <w:p>
      <w:pPr>
        <w:ind w:left="369" w:hanging="255"/>
      </w:pPr>
      <w:r>
        <w:rPr>
          <w:b/>
          <w:color w:val="B88746"/>
        </w:rPr>
        <w:t xml:space="preserve">1. </w:t>
      </w:r>
      <w:r>
        <w:rPr>
          <w:b w:val="0"/>
        </w:rPr>
        <w:t>Wybierz ikonę szablonu.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>W małym selektorze wybierz okrąg, stożek albo prostokąt.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>Przeciągnij od środka lub początku obszaru do jego krawędzi.</w:t>
      </w:r>
    </w:p>
    <w:p>
      <w:pPr>
        <w:ind w:left="369" w:hanging="255"/>
      </w:pPr>
      <w:r>
        <w:rPr>
          <w:b/>
          <w:color w:val="B88746"/>
        </w:rPr>
        <w:t xml:space="preserve">4. </w:t>
      </w:r>
      <w:r>
        <w:rPr>
          <w:b w:val="0"/>
        </w:rPr>
        <w:t xml:space="preserve">Prawy przycisk lub </w:t>
      </w:r>
      <w:r>
        <w:rPr>
          <w:b/>
        </w:rPr>
        <w:t>Esc</w:t>
      </w:r>
      <w:r>
        <w:rPr>
          <w:b w:val="0"/>
        </w:rPr>
        <w:t xml:space="preserve"> czyści podgląd.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mag sprawdza, czy stożek płomieni o zasięgu 8 m obejmie trzech przeciwników bez trafienia sojusznika.</w:t>
      </w:r>
    </w:p>
    <w:p>
      <w:pPr>
        <w:pStyle w:val="Heading2"/>
      </w:pPr>
      <w:r>
        <w:t>5.5 Ściany — CZĘŚCIOWO</w:t>
      </w:r>
    </w:p>
    <w:p>
      <w:r>
        <w:rPr>
          <w:b w:val="0"/>
        </w:rPr>
        <w:t xml:space="preserve">Ściany są segmentami używanymi przez serwer do blokowania ruchu oraz przez warstwę światła do rzucania cieni. Każdy segment ma trzy przełączniki: </w:t>
      </w:r>
      <w:r>
        <w:rPr>
          <w:b/>
        </w:rPr>
        <w:t>M</w:t>
      </w:r>
      <w:r>
        <w:rPr>
          <w:b w:val="0"/>
        </w:rPr>
        <w:t xml:space="preserve"> — ruch, </w:t>
      </w:r>
      <w:r>
        <w:rPr>
          <w:b/>
        </w:rPr>
        <w:t>V</w:t>
      </w:r>
      <w:r>
        <w:rPr>
          <w:b w:val="0"/>
        </w:rPr>
        <w:t xml:space="preserve"> — widzenie, </w:t>
      </w:r>
      <w:r>
        <w:rPr>
          <w:b/>
        </w:rPr>
        <w:t>L</w:t>
      </w:r>
      <w:r>
        <w:rPr>
          <w:b w:val="0"/>
        </w:rPr>
        <w:t xml:space="preserve"> — światło. Dane widzenia są już przechowywane, natomiast indywidualne pole widzenia tokenów pozostaje funkcją planowaną.</w:t>
      </w:r>
    </w:p>
    <w:p>
      <w:r>
        <w:rPr>
          <w:b w:val="0"/>
        </w:rPr>
        <w:t>Jak używać:</w:t>
      </w:r>
    </w:p>
    <w:p>
      <w:pPr>
        <w:ind w:left="369" w:hanging="255"/>
      </w:pPr>
      <w:r>
        <w:rPr>
          <w:b/>
          <w:color w:val="B88746"/>
        </w:rPr>
        <w:t xml:space="preserve">1. </w:t>
      </w:r>
      <w:r>
        <w:rPr>
          <w:b w:val="0"/>
        </w:rPr>
        <w:t>Jako MG wybierz ikonę ściany.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>Przeciągnij od początku do końca segmentu.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 xml:space="preserve">Punkty domyślnie przyciągają się do połowy pola grida. Przytrzymaj </w:t>
      </w:r>
      <w:r>
        <w:rPr>
          <w:b/>
        </w:rPr>
        <w:t>Alt</w:t>
      </w:r>
      <w:r>
        <w:rPr>
          <w:b w:val="0"/>
        </w:rPr>
        <w:t>, aby rysować bez przyciągania.</w:t>
      </w:r>
    </w:p>
    <w:p>
      <w:pPr>
        <w:ind w:left="369" w:hanging="255"/>
      </w:pPr>
      <w:r>
        <w:rPr>
          <w:b/>
          <w:color w:val="B88746"/>
        </w:rPr>
        <w:t xml:space="preserve">4. </w:t>
      </w:r>
      <w:r>
        <w:rPr>
          <w:b w:val="0"/>
        </w:rPr>
        <w:t>Kliknij segment i ustaw przełączniki M, V oraz L.</w:t>
      </w:r>
    </w:p>
    <w:p>
      <w:pPr>
        <w:ind w:left="369" w:hanging="255"/>
      </w:pPr>
      <w:r>
        <w:rPr>
          <w:b/>
          <w:color w:val="B88746"/>
        </w:rPr>
        <w:t xml:space="preserve">5. </w:t>
      </w:r>
      <w:r>
        <w:rPr>
          <w:b w:val="0"/>
        </w:rPr>
        <w:t xml:space="preserve">Użyj </w:t>
      </w:r>
      <w:r>
        <w:rPr>
          <w:b/>
        </w:rPr>
        <w:t>×</w:t>
      </w:r>
      <w:r>
        <w:rPr>
          <w:b w:val="0"/>
        </w:rPr>
        <w:t>, aby usunąć segment.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wzdłuż kamiennej ściany lochu MG rysuje segment z M, V i L. Token nie przejdzie przez ścianę, a pochodnia nie oświetli przestrzeni za nią.</w:t>
      </w:r>
    </w:p>
    <w:p>
      <w:pPr>
        <w:pStyle w:val="Heading2"/>
      </w:pPr>
      <w:r>
        <w:t>5.6 Drzwi — DOSTĘPNE</w:t>
      </w:r>
    </w:p>
    <w:p>
      <w:r>
        <w:rPr>
          <w:b w:val="0"/>
        </w:rPr>
        <w:t>Drzwi są specjalnym typem segmentu ściany. Mogą być otwarte, zamknięte lub zablokowane. Mogą też zostać oznaczone jako sekretne. Otwarte drzwi przestają blokować ruch i światło. Gracz nie otrzymuje informacji ujawniającej sekretne drzwi.</w:t>
      </w:r>
    </w:p>
    <w:p>
      <w:r>
        <w:rPr>
          <w:b w:val="0"/>
        </w:rPr>
        <w:t>Jak używać:</w:t>
      </w:r>
    </w:p>
    <w:p>
      <w:pPr>
        <w:ind w:left="369" w:hanging="255"/>
      </w:pPr>
      <w:r>
        <w:rPr>
          <w:b/>
          <w:color w:val="B88746"/>
        </w:rPr>
        <w:t xml:space="preserve">1. </w:t>
      </w:r>
      <w:r>
        <w:rPr>
          <w:b w:val="0"/>
        </w:rPr>
        <w:t>Jako MG wybierz ikonę drzwi.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>Przeciągnij segment w otworze ściany.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>Kliknij segment, aby otworzyć HUD.</w:t>
      </w:r>
    </w:p>
    <w:p>
      <w:pPr>
        <w:ind w:left="369" w:hanging="255"/>
      </w:pPr>
      <w:r>
        <w:rPr>
          <w:b/>
          <w:color w:val="B88746"/>
        </w:rPr>
        <w:t xml:space="preserve">4. </w:t>
      </w:r>
      <w:r>
        <w:rPr>
          <w:b w:val="0"/>
        </w:rPr>
        <w:t xml:space="preserve">Symbol rombu otwiera lub zamyka, symbol zamka blokuje lub odblokowuje, a </w:t>
      </w:r>
      <w:r>
        <w:rPr>
          <w:b/>
        </w:rPr>
        <w:t>S</w:t>
      </w:r>
      <w:r>
        <w:rPr>
          <w:b w:val="0"/>
        </w:rPr>
        <w:t xml:space="preserve"> przełącza drzwi sekretne.</w:t>
      </w:r>
    </w:p>
    <w:p>
      <w:pPr>
        <w:ind w:left="369" w:hanging="255"/>
      </w:pPr>
      <w:r>
        <w:rPr>
          <w:b/>
          <w:color w:val="B88746"/>
        </w:rPr>
        <w:t xml:space="preserve">5. </w:t>
      </w:r>
      <w:r>
        <w:rPr>
          <w:b w:val="0"/>
        </w:rPr>
        <w:t>Dwuklik segmentu szybko zmienia stan otwarte/zamknięte.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 xml:space="preserve">Przykład: MG tworzy sekretne drzwi do skarbca. Dla graczy segment zachowuje się jak zwykła ściana. Po odkryciu MG wyłącza </w:t>
      </w:r>
      <w:r>
        <w:rPr>
          <w:b/>
        </w:rPr>
        <w:t>S</w:t>
      </w:r>
      <w:r>
        <w:rPr>
          <w:b w:val="0"/>
        </w:rPr>
        <w:t xml:space="preserve"> i otwiera przejście.</w:t>
      </w:r>
    </w:p>
    <w:p>
      <w:pPr>
        <w:pStyle w:val="Heading2"/>
      </w:pPr>
      <w:r>
        <w:t>5.7 Światła — CZĘŚCIOWO</w:t>
      </w:r>
    </w:p>
    <w:p>
      <w:r>
        <w:rPr>
          <w:b w:val="0"/>
        </w:rPr>
        <w:t>Źródła światła rozjaśniają ciemność sceny, mają kolor, zasięg jasny i półmrok, intensywność oraz stan aktywności. Ściany z flagą L i zamknięte drzwi ograniczają kształt światła. Indywidualna wizja tokenów, tryby percepcji i przypisanie źródła do tokena są jeszcze planowane.</w:t>
      </w:r>
    </w:p>
    <w:p>
      <w:r>
        <w:rPr>
          <w:b w:val="0"/>
        </w:rPr>
        <w:t>Jak używać:</w:t>
      </w:r>
    </w:p>
    <w:p>
      <w:pPr>
        <w:ind w:left="369" w:hanging="255"/>
      </w:pPr>
      <w:r>
        <w:rPr>
          <w:b/>
          <w:color w:val="B88746"/>
        </w:rPr>
        <w:t xml:space="preserve">1. </w:t>
      </w:r>
      <w:r>
        <w:rPr>
          <w:b w:val="0"/>
        </w:rPr>
        <w:t xml:space="preserve">Ustaw </w:t>
      </w:r>
      <w:r>
        <w:rPr>
          <w:b/>
        </w:rPr>
        <w:t>Poziom ciemności</w:t>
      </w:r>
      <w:r>
        <w:rPr>
          <w:b w:val="0"/>
        </w:rPr>
        <w:t xml:space="preserve"> w ustawieniach sceny.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>Wybierz ikonę światła.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>Kliknij mapę, aby utworzyć źródło. Domyślnie jasny promień ma dwa pola, a półmrok cztery pola.</w:t>
      </w:r>
    </w:p>
    <w:p>
      <w:pPr>
        <w:ind w:left="369" w:hanging="255"/>
      </w:pPr>
      <w:r>
        <w:rPr>
          <w:b/>
          <w:color w:val="B88746"/>
        </w:rPr>
        <w:t xml:space="preserve">4. </w:t>
      </w:r>
      <w:r>
        <w:rPr>
          <w:b w:val="0"/>
        </w:rPr>
        <w:t>Przeciągnij centralny punkt, aby przesunąć światło.</w:t>
      </w:r>
    </w:p>
    <w:p>
      <w:pPr>
        <w:ind w:left="369" w:hanging="255"/>
      </w:pPr>
      <w:r>
        <w:rPr>
          <w:b/>
          <w:color w:val="B88746"/>
        </w:rPr>
        <w:t xml:space="preserve">5. </w:t>
      </w:r>
      <w:r>
        <w:rPr>
          <w:b w:val="0"/>
        </w:rPr>
        <w:t xml:space="preserve">W HUD ustaw kolor, </w:t>
      </w:r>
      <w:r>
        <w:rPr>
          <w:b/>
        </w:rPr>
        <w:t>B−/B+</w:t>
      </w:r>
      <w:r>
        <w:rPr>
          <w:b w:val="0"/>
        </w:rPr>
        <w:t xml:space="preserve"> dla jasnego promienia, </w:t>
      </w:r>
      <w:r>
        <w:rPr>
          <w:b/>
        </w:rPr>
        <w:t>D−/D+</w:t>
      </w:r>
      <w:r>
        <w:rPr>
          <w:b w:val="0"/>
        </w:rPr>
        <w:t xml:space="preserve"> dla półmroku, intensywność, aktywność i widoczność znacznika.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w ciemnej krypcie MG ustawia 80% ciemności i dodaje żółtą pochodnię. Ściana grobowca odcina światło, tworząc ciemny obszar za narożnikiem.</w:t>
      </w:r>
    </w:p>
    <w:p>
      <w:pPr>
        <w:pStyle w:val="Heading2"/>
      </w:pPr>
      <w:r>
        <w:t>5.8 Dźwięki — PLANOWANE</w:t>
      </w:r>
    </w:p>
    <w:p>
      <w:r>
        <w:rPr>
          <w:b w:val="0"/>
        </w:rPr>
        <w:t>Docelowo narzędzie pozwoli umieszczać na mapie źródła ambientu z promieniem słyszalności, głośnością, zapętleniem i plikiem audio. Dźwięk będzie słabł wraz z odległością kontrolowanego tokena, a uprawnienia MG zdecydują, kto może edytować źródło.</w:t>
      </w:r>
    </w:p>
    <w:p>
      <w:r>
        <w:rPr>
          <w:b w:val="0"/>
        </w:rPr>
        <w:t>Planowany sposób użycia:</w:t>
      </w:r>
    </w:p>
    <w:p>
      <w:pPr>
        <w:ind w:left="369" w:hanging="255"/>
      </w:pPr>
      <w:r>
        <w:rPr>
          <w:b/>
          <w:color w:val="B88746"/>
        </w:rPr>
        <w:t xml:space="preserve">1. </w:t>
      </w:r>
      <w:r>
        <w:rPr>
          <w:b w:val="0"/>
        </w:rPr>
        <w:t>MG wybierze ikonę dźwięku i kliknie mapę.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>Wskaże nagranie z Szafy grającej lub biblioteki.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>Ustawi promień, głośność i pętlę.</w:t>
      </w:r>
    </w:p>
    <w:p>
      <w:pPr>
        <w:ind w:left="369" w:hanging="255"/>
      </w:pPr>
      <w:r>
        <w:rPr>
          <w:b/>
          <w:color w:val="B88746"/>
        </w:rPr>
        <w:t xml:space="preserve">4. </w:t>
      </w:r>
      <w:r>
        <w:rPr>
          <w:b w:val="0"/>
        </w:rPr>
        <w:t>Przesunie źródło w odpowiednie miejsce.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 docelowy: szum wodospadu jest słyszalny w promieniu 30 m i staje się głośniejszy, gdy token zbliża się do jaskini.</w:t>
      </w:r>
    </w:p>
    <w:p>
      <w:pPr>
        <w:pStyle w:val="Heading2"/>
      </w:pPr>
      <w:r>
        <w:t>5.9 Tiles i elementy mapy — DOSTĘPNE</w:t>
      </w:r>
    </w:p>
    <w:p>
      <w:r>
        <w:rPr>
          <w:b w:val="0"/>
        </w:rPr>
        <w:t xml:space="preserve">Tiles to obrazy lub wideo nakładane na mapę. Warstwa </w:t>
      </w:r>
      <w:r>
        <w:rPr>
          <w:b/>
        </w:rPr>
        <w:t>Background (B)</w:t>
      </w:r>
      <w:r>
        <w:rPr>
          <w:b w:val="0"/>
        </w:rPr>
        <w:t xml:space="preserve"> znajduje się pod gridem i tokenami, a </w:t>
      </w:r>
      <w:r>
        <w:rPr>
          <w:b/>
        </w:rPr>
        <w:t>Foreground (F)</w:t>
      </w:r>
      <w:r>
        <w:rPr>
          <w:b w:val="0"/>
        </w:rPr>
        <w:t xml:space="preserve"> nad tłem i gridem. Tiles mogą być przesuwane, skalowane, obracane, porządkowane, blokowane, ukrywane i synchronizowane między uczestnikami.</w:t>
      </w:r>
    </w:p>
    <w:p>
      <w:r>
        <w:rPr>
          <w:b w:val="0"/>
        </w:rPr>
        <w:t>Dodawanie przez URL:</w:t>
      </w:r>
    </w:p>
    <w:p>
      <w:pPr>
        <w:ind w:left="369" w:hanging="255"/>
      </w:pPr>
      <w:r>
        <w:rPr>
          <w:b/>
          <w:color w:val="B88746"/>
        </w:rPr>
        <w:t xml:space="preserve">1. </w:t>
      </w:r>
      <w:r>
        <w:rPr>
          <w:b w:val="0"/>
        </w:rPr>
        <w:t>Wybierz ikonę warstw.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>W dolnym formularzu wklej bezpieczny adres HTTP/HTTPS albo ścieżkę aplikacji.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>Wybierz obraz lub wideo oraz Background lub Foreground.</w:t>
      </w:r>
    </w:p>
    <w:p>
      <w:pPr>
        <w:ind w:left="369" w:hanging="255"/>
      </w:pPr>
      <w:r>
        <w:rPr>
          <w:b/>
          <w:color w:val="B88746"/>
        </w:rPr>
        <w:t xml:space="preserve">4. </w:t>
      </w:r>
      <w:r>
        <w:rPr>
          <w:b w:val="0"/>
        </w:rPr>
        <w:t xml:space="preserve">Kliknij </w:t>
      </w:r>
      <w:r>
        <w:rPr>
          <w:b/>
        </w:rPr>
        <w:t>+</w:t>
      </w:r>
      <w:r>
        <w:rPr>
          <w:b w:val="0"/>
        </w:rPr>
        <w:t>.</w:t>
      </w:r>
    </w:p>
    <w:p>
      <w:r>
        <w:rPr>
          <w:b w:val="0"/>
        </w:rPr>
        <w:t>Dodawanie z biblioteki:</w:t>
      </w:r>
    </w:p>
    <w:p>
      <w:pPr>
        <w:ind w:left="369" w:hanging="255"/>
      </w:pPr>
      <w:r>
        <w:rPr>
          <w:b/>
          <w:color w:val="B88746"/>
        </w:rPr>
        <w:t xml:space="preserve">1. </w:t>
      </w:r>
      <w:r>
        <w:rPr>
          <w:b w:val="0"/>
        </w:rPr>
        <w:t xml:space="preserve">Dwukliknij </w:t>
      </w:r>
      <w:r>
        <w:rPr>
          <w:b/>
        </w:rPr>
        <w:t>Biblioteka grafik</w:t>
      </w:r>
      <w:r>
        <w:rPr>
          <w:b w:val="0"/>
        </w:rPr>
        <w:t>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>Przeciągnij grafikę na Canvas.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>Upuść ją w miejscu, w którym ma powstać tile.</w:t>
      </w:r>
    </w:p>
    <w:p>
      <w:r>
        <w:rPr>
          <w:b w:val="0"/>
        </w:rPr>
        <w:t>Edycja:</w:t>
      </w:r>
    </w:p>
    <w:p>
      <w:pPr>
        <w:pStyle w:val="ListBullet"/>
      </w:pPr>
      <w:r>
        <w:rPr>
          <w:b w:val="0"/>
        </w:rPr>
        <w:t>przeciągnij ramkę, aby przenieść element;</w:t>
      </w:r>
    </w:p>
    <w:p>
      <w:pPr>
        <w:pStyle w:val="ListBullet"/>
      </w:pPr>
      <w:r>
        <w:rPr>
          <w:b w:val="0"/>
        </w:rPr>
        <w:t>użyj uchwytu narożnego, aby zmienić rozmiar;</w:t>
      </w:r>
    </w:p>
    <w:p>
      <w:pPr>
        <w:pStyle w:val="ListBullet"/>
      </w:pPr>
      <w:r>
        <w:rPr>
          <w:b/>
        </w:rPr>
        <w:t>B/F</w:t>
      </w:r>
      <w:r>
        <w:rPr>
          <w:b w:val="0"/>
        </w:rPr>
        <w:t xml:space="preserve"> zmienia warstwę;</w:t>
      </w:r>
    </w:p>
    <w:p>
      <w:pPr>
        <w:pStyle w:val="ListBullet"/>
      </w:pPr>
      <w:r>
        <w:rPr>
          <w:b w:val="0"/>
        </w:rPr>
        <w:t>strzałki obrotu zmieniają kąt o 15°;</w:t>
      </w:r>
    </w:p>
    <w:p>
      <w:pPr>
        <w:pStyle w:val="ListBullet"/>
      </w:pPr>
      <w:r>
        <w:rPr>
          <w:b w:val="0"/>
        </w:rPr>
        <w:t>strzałki góra/dół zmieniają kolejność;</w:t>
      </w:r>
    </w:p>
    <w:p>
      <w:pPr>
        <w:pStyle w:val="ListBullet"/>
      </w:pPr>
      <w:r>
        <w:rPr>
          <w:b w:val="0"/>
        </w:rPr>
        <w:t>suwak zmienia krycie;</w:t>
      </w:r>
    </w:p>
    <w:p>
      <w:pPr>
        <w:pStyle w:val="ListBullet"/>
      </w:pPr>
      <w:r>
        <w:rPr>
          <w:b w:val="0"/>
        </w:rPr>
        <w:t>kłódka blokuje przesuwanie i skalowanie;</w:t>
      </w:r>
    </w:p>
    <w:p>
      <w:pPr>
        <w:pStyle w:val="ListBullet"/>
      </w:pPr>
      <w:r>
        <w:rPr>
          <w:b w:val="0"/>
        </w:rPr>
        <w:t>symbol widoczności ukrywa tile przed graczami;</w:t>
      </w:r>
    </w:p>
    <w:p>
      <w:pPr>
        <w:pStyle w:val="ListBullet"/>
      </w:pPr>
      <w:r>
        <w:rPr>
          <w:b w:val="0"/>
        </w:rPr>
        <w:t>dla wideo symbol pętli włącza zapętlenie.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MG dodaje animowane płomienie jako wideo Foreground, ustawia 60% krycia, zapętla animację i blokuje tile, aby przypadkowo nie przesunąć go podczas sesji.</w:t>
      </w:r>
    </w:p>
    <w:p>
      <w:pPr>
        <w:pStyle w:val="Heading2"/>
      </w:pPr>
      <w:r>
        <w:t>5.10 Rysowanie — PLANOWANE</w:t>
      </w:r>
    </w:p>
    <w:p>
      <w:r>
        <w:rPr>
          <w:b w:val="0"/>
        </w:rPr>
        <w:t>Docelowo umożliwi linie odręczne, proste, prostokąty, elipsy, wielokąty, kolor wypełnienia i konturu, grubość oraz widoczność. Rysunki będą mogły być trwałe lub tymczasowe i respektować uprawnienia.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 docelowy: gracz rysuje tymczasową strzałkę pokazującą planowany kierunek ucieczki, a MG dodaje trwały obrys zawalonego tunelu.</w:t>
      </w:r>
    </w:p>
    <w:p>
      <w:pPr>
        <w:pStyle w:val="Heading2"/>
      </w:pPr>
      <w:r>
        <w:t>5.11 Notatki mapy — PLANOWANE</w:t>
      </w:r>
    </w:p>
    <w:p>
      <w:r>
        <w:rPr>
          <w:b w:val="0"/>
        </w:rPr>
        <w:t>Docelowo pinezka na mapie będzie prowadzić do Journalu, handoutu, sceny, postaci lub przedmiotu. MG ustawi ikonę, etykietę, widoczność i poziom dostępu, a wybraną notatkę będzie mógł pokazać uczestnikom.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 docelowy: pinezka „Ołtarz Sigmara” otwiera handout z opisem, ilustracją i linkiem do NPC opiekuna świątyni.</w:t>
      </w:r>
    </w:p>
    <w:p>
      <w:pPr>
        <w:pStyle w:val="Heading2"/>
      </w:pPr>
      <w:r>
        <w:t>5.12 Regiony — PLANOWANE</w:t>
      </w:r>
    </w:p>
    <w:p>
      <w:r>
        <w:rPr>
          <w:b w:val="0"/>
        </w:rPr>
        <w:t>Region będzie interaktywnym obszarem mapy. Wejście, opuszczenie lub kliknięcie regionu uruchomi zdarzenie, makro albo zmianę Scene/Actor/Token. Regiony posłużą do teleportów, pułapek, przełączników, skrzyń i przejść.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 docelowy: wejście tokena na schody wyświetla potwierdzenie, a po akceptacji przenosi token i użytkownika na scenę „Piwnice”.</w:t>
      </w:r>
    </w:p>
    <w:p>
      <w:pPr>
        <w:pStyle w:val="Heading2"/>
      </w:pPr>
      <w:r>
        <w:t>5.13 Fog of war — PLANOWANE</w:t>
      </w:r>
    </w:p>
    <w:p>
      <w:r>
        <w:rPr>
          <w:b w:val="0"/>
        </w:rPr>
        <w:t>Docelowo MG zakryje lub odkryje fragmenty mapy, a każdy gracz otrzyma widok wynikający z kontrolowanych tokenów i zapisanej eksploracji. MG będzie mógł resetować eksplorację i korzystać z ręcznego pędzla mgły.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 docelowy: gracze widzą odkryte korytarze lochu, ale pomieszczenie za zamkniętymi drzwiami pozostaje zasłonięte do chwili wejścia.</w:t>
      </w:r>
    </w:p>
    <w:p>
      <w:pPr>
        <w:pStyle w:val="Heading2"/>
      </w:pPr>
      <w:r>
        <w:t>5.14 Konfiguracja grida — DOSTĘPNE</w:t>
      </w:r>
    </w:p>
    <w:p>
      <w:r>
        <w:rPr>
          <w:b w:val="0"/>
        </w:rPr>
        <w:t>Ikona grida otwiera ustawienia sceny. Dostępne są: brak siatki, siatka kwadratowa, heksagonalna z wierzchołkiem u góry oraz heksagonalna z płaską górą. Można ustawić rozmiar pola, odległość, jednostkę, kolor, przesunięcie X/Y i krycie.</w:t>
      </w:r>
    </w:p>
    <w:p>
      <w:r>
        <w:rPr>
          <w:b w:val="0"/>
        </w:rPr>
        <w:t>Jak używać:</w:t>
      </w:r>
    </w:p>
    <w:p>
      <w:pPr>
        <w:ind w:left="369" w:hanging="255"/>
      </w:pPr>
      <w:r>
        <w:rPr>
          <w:b/>
          <w:color w:val="B88746"/>
        </w:rPr>
        <w:t xml:space="preserve">1. </w:t>
      </w:r>
      <w:r>
        <w:rPr>
          <w:b w:val="0"/>
        </w:rPr>
        <w:t>Wybierz ikonę grida.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>Wybierz typ siatki.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>Dopasuj rozmiar pola do grafiki mapy.</w:t>
      </w:r>
    </w:p>
    <w:p>
      <w:pPr>
        <w:ind w:left="369" w:hanging="255"/>
      </w:pPr>
      <w:r>
        <w:rPr>
          <w:b/>
          <w:color w:val="B88746"/>
        </w:rPr>
        <w:t xml:space="preserve">4. </w:t>
      </w:r>
      <w:r>
        <w:rPr>
          <w:b w:val="0"/>
        </w:rPr>
        <w:t>Skoryguj przesunięcia X i Y.</w:t>
      </w:r>
    </w:p>
    <w:p>
      <w:pPr>
        <w:ind w:left="369" w:hanging="255"/>
      </w:pPr>
      <w:r>
        <w:rPr>
          <w:b/>
          <w:color w:val="B88746"/>
        </w:rPr>
        <w:t xml:space="preserve">5. </w:t>
      </w:r>
      <w:r>
        <w:rPr>
          <w:b w:val="0"/>
        </w:rPr>
        <w:t>Ustaw odległość i jednostkę używaną przez pomiary.</w:t>
      </w:r>
    </w:p>
    <w:p>
      <w:pPr>
        <w:ind w:left="369" w:hanging="255"/>
      </w:pPr>
      <w:r>
        <w:rPr>
          <w:b/>
          <w:color w:val="B88746"/>
        </w:rPr>
        <w:t xml:space="preserve">6. </w:t>
      </w:r>
      <w:r>
        <w:rPr>
          <w:b w:val="0"/>
        </w:rPr>
        <w:t>Zapisz scenę.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mapa ma pola 70 px i skalę 1 pole = 2 m. MG ustawia rozmiar 70, odległość 2 i jednostkę „m”, a następnie koryguje offset o kilka pikseli.</w:t>
      </w:r>
    </w:p>
    <w:p>
      <w:pPr>
        <w:pStyle w:val="Heading1"/>
      </w:pPr>
      <w:r>
        <w:t>6. Token HUD i praca z postacią</w:t>
      </w:r>
    </w:p>
    <w:p>
      <w:r>
        <w:rPr>
          <w:b w:val="0"/>
        </w:rPr>
        <w:t xml:space="preserve">Po zaznaczeniu tokena wyświetla się mały HUD. Obrót odbywa się skokowo o 15°. Ikona postaci otwiera kartę powiązanego Actora, a </w:t>
      </w:r>
      <w:r>
        <w:rPr>
          <w:b/>
        </w:rPr>
        <w:t>×</w:t>
      </w:r>
      <w:r>
        <w:rPr>
          <w:b w:val="0"/>
        </w:rPr>
        <w:t xml:space="preserve"> usuwa token po potwierdzeniu. Usunięcie tokena nie usuwa postaci.</w:t>
      </w:r>
    </w:p>
    <w:p>
      <w:r>
        <w:rPr>
          <w:b w:val="0"/>
        </w:rPr>
        <w:t>Kontrola ruchu jest sprawdzana przez backend. Zmiana pozycji przechodząca przez ścianę z flagą M lub zamknięte drzwi zostanie odrzucona. Otworzenie drzwi pozwala przejść. Pozycja zaakceptowana przez serwer jest przesyłana pozostałym uczestnikom.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właściciel postaci próbuje przeciągnąć token przez zamknięte drzwi — ruch nie zostaje zatwierdzony. Po otwarciu drzwi przez MG gracz może wejść do pomieszczenia.</w:t>
      </w:r>
    </w:p>
    <w:p>
      <w:pPr>
        <w:pStyle w:val="Heading1"/>
      </w:pPr>
      <w:r>
        <w:t>7. Prawy pasek i okna modułów</w:t>
      </w:r>
    </w:p>
    <w:p>
      <w:pPr>
        <w:pStyle w:val="Heading2"/>
      </w:pPr>
      <w:r>
        <w:t>Obsługa wielu okien — DOSTĘPNE</w:t>
      </w:r>
    </w:p>
    <w:p>
      <w:pPr>
        <w:pStyle w:val="ListBullet"/>
      </w:pPr>
      <w:r>
        <w:rPr>
          <w:b w:val="0"/>
        </w:rPr>
        <w:t>pojedyncze kliknięcie ikony otwiera kompaktowy panel;</w:t>
      </w:r>
    </w:p>
    <w:p>
      <w:pPr>
        <w:pStyle w:val="ListBullet"/>
      </w:pPr>
      <w:r>
        <w:rPr>
          <w:b w:val="0"/>
        </w:rPr>
        <w:t>ponowne kliknięcie zamyka panel;</w:t>
      </w:r>
    </w:p>
    <w:p>
      <w:pPr>
        <w:pStyle w:val="ListBullet"/>
      </w:pPr>
      <w:r>
        <w:rPr>
          <w:b w:val="0"/>
        </w:rPr>
        <w:t>dwuklik otwiera pełne okno;</w:t>
      </w:r>
    </w:p>
    <w:p>
      <w:pPr>
        <w:pStyle w:val="ListBullet"/>
      </w:pPr>
      <w:r>
        <w:rPr>
          <w:b w:val="0"/>
        </w:rPr>
        <w:t>przeciąganie nagłówka przesuwa okno po viewportcie;</w:t>
      </w:r>
    </w:p>
    <w:p>
      <w:pPr>
        <w:pStyle w:val="ListBullet"/>
      </w:pPr>
      <w:r>
        <w:rPr>
          <w:b w:val="0"/>
        </w:rPr>
        <w:t>kliknięcie okna przenosi je na wierzch;</w:t>
      </w:r>
    </w:p>
    <w:p>
      <w:pPr>
        <w:pStyle w:val="ListBullet"/>
      </w:pPr>
      <w:r>
        <w:rPr>
          <w:b/>
        </w:rPr>
        <w:t>—</w:t>
      </w:r>
      <w:r>
        <w:rPr>
          <w:b w:val="0"/>
        </w:rPr>
        <w:t xml:space="preserve"> minimalizuje, </w:t>
      </w:r>
      <w:r>
        <w:rPr>
          <w:b/>
        </w:rPr>
        <w:t>□</w:t>
      </w:r>
      <w:r>
        <w:rPr>
          <w:b w:val="0"/>
        </w:rPr>
        <w:t xml:space="preserve"> przywraca, a </w:t>
      </w:r>
      <w:r>
        <w:rPr>
          <w:b/>
        </w:rPr>
        <w:t>×</w:t>
      </w:r>
      <w:r>
        <w:rPr>
          <w:b w:val="0"/>
        </w:rPr>
        <w:t xml:space="preserve"> zamyka;</w:t>
      </w:r>
    </w:p>
    <w:p>
      <w:pPr>
        <w:pStyle w:val="ListBullet"/>
      </w:pPr>
      <w:r>
        <w:rPr>
          <w:b w:val="0"/>
        </w:rPr>
        <w:t>można jednocześnie otworzyć wiele różnych modułów;</w:t>
      </w:r>
    </w:p>
    <w:p>
      <w:pPr>
        <w:pStyle w:val="ListBullet"/>
      </w:pPr>
      <w:r>
        <w:rPr>
          <w:b w:val="0"/>
        </w:rPr>
        <w:t>ponowny dwuklik ikony już otwartego modułu przywraca i fokusuje jego okno.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MG otwiera jednocześnie Czat, Postacie i Sceny. Kartę Postacie ustawia po lewej stronie, Czat po prawej, a Sceny minimalizuje do czasu zmiany lokacji.</w:t>
      </w:r>
    </w:p>
    <w:p>
      <w:pPr>
        <w:pStyle w:val="Heading2"/>
      </w:pPr>
      <w:r>
        <w:t>7.1 Czat — DOSTĘPNE</w:t>
      </w:r>
    </w:p>
    <w:p>
      <w:r>
        <w:rPr>
          <w:b w:val="0"/>
        </w:rPr>
        <w:t>Czat kampanii działa w czasie rzeczywistym przez WebSocket, przechowuje historię i po ponownym połączeniu synchronizuje brakujące wiadomości. Można doładować starszą historię, ręcznie odświeżyć synchronizację i wysłać wiadomość klawiszem Enter. Obecny formularz obsługuje wiadomości ogólne; tryby IC, OOC, whisper, wiadomości systemowe i rozbudowane karty rzutów są planowane.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gracz wpisuje „Sprawdzam drzwi pod kątem pułapek” i naciska Enter. Wiadomość pojawia się bez okresowego odpytywania serwera u wszystkich uczestników kampanii.</w:t>
      </w:r>
    </w:p>
    <w:p>
      <w:pPr>
        <w:pStyle w:val="Heading2"/>
      </w:pPr>
      <w:r>
        <w:t>7.2 Walka / Combat Tracker — PLANOWANE</w:t>
      </w:r>
    </w:p>
    <w:p>
      <w:r>
        <w:rPr>
          <w:b w:val="0"/>
        </w:rPr>
        <w:t>Docelowy tracker obsłuży rozpoczęcie i zakończenie walki, uczestników powiązanych z tokenami, inicjatywę, rundę, turę, kolejność, poprzedniego/następnego combatanta, ukrytych NPC, statusy i targetowanie. Serwer będzie autorytatywnie synchronizował stan walki.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 docelowy: MG zaznacza cztery tokeny, dodaje je do walki, wykonuje rzuty inicjatywy i uruchamia rundę 1. Wszyscy widzą aktywną turę, lecz gracze nie widzą ukrytego skrytobójcy.</w:t>
      </w:r>
    </w:p>
    <w:p>
      <w:pPr>
        <w:pStyle w:val="Heading2"/>
      </w:pPr>
      <w:r>
        <w:t>7.3 Biblioteka grafik — DOSTĘPNE</w:t>
      </w:r>
    </w:p>
    <w:p>
      <w:r>
        <w:rPr>
          <w:b w:val="0"/>
        </w:rPr>
        <w:t>Panel pokazuje grafiki przypisane do kampanii i tła scen. Obrazy są ładowane leniwie. MG może przeciągnąć grafikę na Canvas, tworząc tile; gracz może przeglądać udostępnione zasoby bez prawa tworzenia elementów.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MG przeciąga tło sceny „Most” do aktywnej sceny, a następnie w narzędziu Tiles zmienia nowy element na Foreground i używa go jako górnego poziomu mostu.</w:t>
      </w:r>
    </w:p>
    <w:p>
      <w:pPr>
        <w:pStyle w:val="Heading2"/>
      </w:pPr>
      <w:r>
        <w:t>7.4 Postacie — DOSTĘPNE</w:t>
      </w:r>
    </w:p>
    <w:p>
      <w:r>
        <w:t>Okno zawiera wyszukiwarkę, listę postaci i pełny edytor karty. Można odświeżać dane, wybierać kartę, zapisywać zmiany i — przy odpowiednich uprawnieniach — usuwać postać. Postać można przeciągnąć na Canvas, aby utworzyć powiązany token.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MG wyszukuje „Ulrika”, poprawia punkty życia na karcie, zapisuje zmianę i przeciąga postać na mapę. Kliknięcie ikony w HUD tokena ponownie otwiera jej kartę.</w:t>
      </w:r>
    </w:p>
    <w:p>
      <w:pPr>
        <w:pStyle w:val="Heading2"/>
      </w:pPr>
      <w:r>
        <w:t>7.5 Przedmioty / Ekwipunek — PLANOWANE</w:t>
      </w:r>
    </w:p>
    <w:p>
      <w:r>
        <w:rPr>
          <w:b w:val="0"/>
        </w:rPr>
        <w:t>Docelowo panel pokaże przedmioty świata i ekwipunek Actorów, umożliwi foldery, wyszukiwanie, drag &amp; drop na kartę postaci oraz akcje użycia, wyposażenia i przekazania. Przedmioty ze Sklepu mają korzystać z tego samego modelu danych, bez ponownego implementowania sklepu.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 docelowy: gracz przeciąga „Miksturę leczenia” z ekwipunku na Hotbar i używa jej podczas tury, co aktualizuje ilość oraz publikuje efekt w czacie.</w:t>
      </w:r>
    </w:p>
    <w:p>
      <w:pPr>
        <w:pStyle w:val="Heading2"/>
      </w:pPr>
      <w:r>
        <w:t>7.6 Handouty — PLANOWANE</w:t>
      </w:r>
    </w:p>
    <w:p>
      <w:r>
        <w:rPr>
          <w:b w:val="0"/>
        </w:rPr>
        <w:t>Docelowo panel pozwoli tworzyć foldery i dokumenty z tekstem, obrazem, wideo lub PDF, wyszukiwać je, linkować Actorów, Items i Scenes oraz pokazywać materiał wszystkim albo wskazanym graczom.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 docelowy: MG otwiera list znaleziony w skrzyni i wybiera „Pokaż graczom”. Każdy uczestnik otrzymuje okno dokumentu, ale tylko MG może go edytować.</w:t>
      </w:r>
    </w:p>
    <w:p>
      <w:pPr>
        <w:pStyle w:val="Heading2"/>
      </w:pPr>
      <w:r>
        <w:t>7.7 Scenariusz — DOSTĘPNE</w:t>
      </w:r>
    </w:p>
    <w:p>
      <w:r>
        <w:rPr>
          <w:b w:val="0"/>
        </w:rPr>
        <w:t>Panel pokazuje opis i status kampanii oraz uporządkowaną listę scen. Jest szybkim podglądem przebiegu przygody bez opuszczania Stołu. Rozbudowany edytor węzłów, foldery i linkowanie dokumentów są planowane.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MG sprawdza kolejność lokacji „Karczma → Las → Ruiny” i wybiera właściwą scenę w panelu Sceny.</w:t>
      </w:r>
    </w:p>
    <w:p>
      <w:pPr>
        <w:pStyle w:val="Heading2"/>
      </w:pPr>
      <w:r>
        <w:t>7.8 Sceny — DOSTĘPNE</w:t>
      </w:r>
    </w:p>
    <w:p>
      <w:r>
        <w:rPr>
          <w:b w:val="0"/>
        </w:rPr>
        <w:t>Panel umożliwia tworzenie, wybieranie, duplikowanie, edycję, usuwanie, preload tła i aktywację sceny. Pokazuje wymiary, typ grida i jednostkę. Scena musi być widoczna, zanim MG aktywuje ją dla graczy.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MG duplikuje scenę „Sala tronowa”, zmienia nazwę na „Sala tronowa — po bitwie”, usuwa część przeciwników i aktywuje wariant po zakończeniu starcia.</w:t>
      </w:r>
    </w:p>
    <w:p>
      <w:pPr>
        <w:pStyle w:val="Heading2"/>
      </w:pPr>
      <w:r>
        <w:t>7.9 Tabele losowe — PLANOWANE</w:t>
      </w:r>
    </w:p>
    <w:p>
      <w:r>
        <w:rPr>
          <w:b w:val="0"/>
        </w:rPr>
        <w:t>Docelowo Roll Tables będą zawierać zakresy wyników, wagi, tekst, odnośniki do dokumentów i możliwość publikacji wyniku w czacie. Tabele będzie można umieszczać w Compendium i na Hotbarze.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 docelowy: MG uruchamia tabelę „Spotkania w lesie”; wynik 37 wybiera „Dwóch zwiadowców goblinów” i publikuje rezultat tylko dla MG.</w:t>
      </w:r>
    </w:p>
    <w:p>
      <w:pPr>
        <w:pStyle w:val="Heading2"/>
      </w:pPr>
      <w:r>
        <w:t>7.10 Sklep — DOSTĘPNE</w:t>
      </w:r>
    </w:p>
    <w:p>
      <w:r>
        <w:rPr>
          <w:b w:val="0"/>
        </w:rPr>
        <w:t>Istniejący moduł Sklepu jest osadzony w Stołowym oknie i zachowuje swoje mechanizmy. Pojedyncze kliknięcie pokazuje kompaktowy launcher, a dwuklik otwiera duże okno Sklepu. Dostęp zależy od uprawnień kampanii.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MG dwuklika ikonę Sklepu, otwiera jego pełny workspace, zarządza ofertą i wraca do mapy bez opuszczania Stołu.</w:t>
      </w:r>
    </w:p>
    <w:p>
      <w:pPr>
        <w:pStyle w:val="Heading2"/>
      </w:pPr>
      <w:r>
        <w:t>7.11 Szafa grająca — PLANOWANE</w:t>
      </w:r>
    </w:p>
    <w:p>
      <w:r>
        <w:rPr>
          <w:b w:val="0"/>
        </w:rPr>
        <w:t>Docelowo panel obsłuży playlisty, utwory, play/pause/stop, zapętlenie, kolejność i głośność. Playlistę będzie można przypisać do sceny, a nagranie wykorzystać jako ambient na mapie.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 docelowy: aktywacja sceny „Świątynia” uruchamia zapętloną playlistę chóralną, a MG płynnie ścisza ją przed dialogiem.</w:t>
      </w:r>
    </w:p>
    <w:p>
      <w:pPr>
        <w:pStyle w:val="Heading2"/>
      </w:pPr>
      <w:r>
        <w:t>7.12 Compendium / Biblioteka — PLANOWANE</w:t>
      </w:r>
    </w:p>
    <w:p>
      <w:r>
        <w:rPr>
          <w:b w:val="0"/>
        </w:rPr>
        <w:t>Docelowo wspólna, stronicowana biblioteka będzie przechowywać Actors/NPC, Items, Scenes, Maps, Journals, Roll Tables, Playlists, Macros i assety. Obsłuży foldery, wyszukiwanie, filtrowanie, drag &amp; drop i import do bieżącego Stołu bez ładowania całego zbioru do pamięci.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 docelowy: MG wyszukuje NPC „Kultysta”, przeciąga go z Compendium do kampanii, a następnie z listy Postaci na Canvas.</w:t>
      </w:r>
    </w:p>
    <w:p>
      <w:pPr>
        <w:pStyle w:val="Heading2"/>
      </w:pPr>
      <w:r>
        <w:t>7.13 Powiadomienia — DOSTĘPNE</w:t>
      </w:r>
    </w:p>
    <w:p>
      <w:r>
        <w:rPr>
          <w:b w:val="0"/>
        </w:rPr>
        <w:t>Panel pokazuje stan połączenia, liczbę uczestników online, listę obecnych osób oraz — dla MG — oczekujące zaproszenia.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przed rozpoczęciem walki MG sprawdza, że 4 z 5 uczestników są online i czeka na ostatniego gracza.</w:t>
      </w:r>
    </w:p>
    <w:p>
      <w:pPr>
        <w:pStyle w:val="Heading2"/>
      </w:pPr>
      <w:r>
        <w:t>7.14 Moje ustawienia — DOSTĘPNE</w:t>
      </w:r>
    </w:p>
    <w:p>
      <w:r>
        <w:rPr>
          <w:b w:val="0"/>
        </w:rPr>
        <w:t>Panel prowadzi do ustawień Stołu/kampanii i profilu użytkownika. Ustawienia sceny pozostają dostępne osobno z paska nad Canvasem lub przez narzędzie grida.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 xml:space="preserve">Przykład: gracz otwiera </w:t>
      </w:r>
      <w:r>
        <w:rPr>
          <w:b/>
        </w:rPr>
        <w:t>Moje ustawienia</w:t>
      </w:r>
      <w:r>
        <w:rPr>
          <w:b w:val="0"/>
        </w:rPr>
        <w:t xml:space="preserve">, przechodzi do profilu i zmienia dane konta; MG korzysta z </w:t>
      </w:r>
      <w:r>
        <w:rPr>
          <w:b/>
        </w:rPr>
        <w:t>Ustawień Stołu</w:t>
      </w:r>
      <w:r>
        <w:rPr>
          <w:b w:val="0"/>
        </w:rPr>
        <w:t>, aby zarządzać kampanią.</w:t>
      </w:r>
    </w:p>
    <w:p>
      <w:pPr>
        <w:pStyle w:val="Heading1"/>
      </w:pPr>
      <w:r>
        <w:t>8. Zarządzanie scenami</w:t>
      </w:r>
    </w:p>
    <w:p>
      <w:pPr>
        <w:pStyle w:val="Heading2"/>
      </w:pPr>
      <w:r>
        <w:t>Tworzenie sceny</w:t>
      </w:r>
    </w:p>
    <w:p>
      <w:pPr>
        <w:ind w:left="369" w:hanging="255"/>
      </w:pPr>
      <w:r>
        <w:rPr>
          <w:b/>
          <w:color w:val="B88746"/>
        </w:rPr>
        <w:t xml:space="preserve">1. </w:t>
      </w:r>
      <w:r>
        <w:rPr>
          <w:b w:val="0"/>
        </w:rPr>
        <w:t xml:space="preserve">Otwórz panel </w:t>
      </w:r>
      <w:r>
        <w:rPr>
          <w:b/>
        </w:rPr>
        <w:t>Sceny</w:t>
      </w:r>
      <w:r>
        <w:rPr>
          <w:b w:val="0"/>
        </w:rPr>
        <w:t>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 xml:space="preserve">Kliknij </w:t>
      </w:r>
      <w:r>
        <w:rPr>
          <w:b/>
        </w:rPr>
        <w:t>Nowa scena</w:t>
      </w:r>
      <w:r>
        <w:rPr>
          <w:b w:val="0"/>
        </w:rPr>
        <w:t>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>Podaj nazwę, opis i URL tła.</w:t>
      </w:r>
    </w:p>
    <w:p>
      <w:pPr>
        <w:ind w:left="369" w:hanging="255"/>
      </w:pPr>
      <w:r>
        <w:rPr>
          <w:b/>
          <w:color w:val="B88746"/>
        </w:rPr>
        <w:t xml:space="preserve">4. </w:t>
      </w:r>
      <w:r>
        <w:rPr>
          <w:b w:val="0"/>
        </w:rPr>
        <w:t>Ustaw szerokość, wysokość, margines i kolor tła.</w:t>
      </w:r>
    </w:p>
    <w:p>
      <w:pPr>
        <w:ind w:left="369" w:hanging="255"/>
      </w:pPr>
      <w:r>
        <w:rPr>
          <w:b/>
          <w:color w:val="B88746"/>
        </w:rPr>
        <w:t xml:space="preserve">5. </w:t>
      </w:r>
      <w:r>
        <w:rPr>
          <w:b w:val="0"/>
        </w:rPr>
        <w:t>Ustaw poziom ciemności.</w:t>
      </w:r>
    </w:p>
    <w:p>
      <w:pPr>
        <w:ind w:left="369" w:hanging="255"/>
      </w:pPr>
      <w:r>
        <w:rPr>
          <w:b/>
          <w:color w:val="B88746"/>
        </w:rPr>
        <w:t xml:space="preserve">6. </w:t>
      </w:r>
      <w:r>
        <w:rPr>
          <w:b w:val="0"/>
        </w:rPr>
        <w:t>Skonfiguruj grid oraz widoczność dla graczy.</w:t>
      </w:r>
    </w:p>
    <w:p>
      <w:pPr>
        <w:ind w:left="369" w:hanging="255"/>
      </w:pPr>
      <w:r>
        <w:rPr>
          <w:b/>
          <w:color w:val="B88746"/>
        </w:rPr>
        <w:t xml:space="preserve">7. </w:t>
      </w:r>
      <w:r>
        <w:rPr>
          <w:b w:val="0"/>
        </w:rPr>
        <w:t>Zapisz.</w:t>
      </w:r>
    </w:p>
    <w:p>
      <w:r>
        <w:rPr>
          <w:b w:val="0"/>
        </w:rPr>
        <w:t>Dozwolone wymiary sceny wynoszą od 256 do 50 000 pikseli na oś. Dla dużych scen warto ograniczać rozmiar plików tła i liczbę animowanych elementów.</w:t>
      </w:r>
    </w:p>
    <w:p>
      <w:pPr>
        <w:pStyle w:val="Heading2"/>
      </w:pPr>
      <w:r>
        <w:t>Duplikowanie i przygotowanie poza widokiem graczy</w:t>
      </w:r>
    </w:p>
    <w:p>
      <w:r>
        <w:rPr>
          <w:b w:val="0"/>
        </w:rPr>
        <w:t>Duplikowanie tworzy kopię ustawień sceny. MG może pracować na scenie wybranej lokalnie, podczas gdy gracze pozostają na scenie aktywnej. Ukrytej sceny nie można aktywować, dopóki nie zostanie oznaczona jako widoczna.</w:t>
      </w:r>
    </w:p>
    <w:p>
      <w:pPr>
        <w:pStyle w:val="Heading2"/>
      </w:pPr>
      <w:r>
        <w:t>Preload</w:t>
      </w:r>
    </w:p>
    <w:p>
      <w:r>
        <w:rPr>
          <w:b/>
        </w:rPr>
        <w:t>Preload tła</w:t>
      </w:r>
      <w:r>
        <w:rPr>
          <w:b w:val="0"/>
        </w:rPr>
        <w:t xml:space="preserve"> wczytuje obraz do pamięci przeglądarki bieżącego użytkownika. Jest przydatny przed aktywacją dużej mapy. Obecnie operacja dotyczy lokalnego tła i nie wysyła polecenia preload do wszystkich klientów.</w:t>
      </w:r>
    </w:p>
    <w:p>
      <w:pPr>
        <w:pStyle w:val="Heading2"/>
      </w:pPr>
      <w:r>
        <w:t>Usuwanie</w:t>
      </w:r>
    </w:p>
    <w:p>
      <w:r>
        <w:rPr>
          <w:b w:val="0"/>
        </w:rPr>
        <w:t>Usunięcie wymaga potwierdzenia. Zawsze upewnij się, że usuwasz właściwą kopię sceny. Operacja jest trwała z perspektywy interfejsu użytkownika.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 pełnego przygotowania: utwórz scenę 2800 × 1800, ustaw grid 70 px = 2 m, ciemność 70%, dodaj ściany i drzwi, rozmieść światła, przeciągnij dekoracje jako tiles, dodaj postacie jako tokeny, wykonaj preload, zaznacz widoczność i aktywuj scenę.</w:t>
      </w:r>
    </w:p>
    <w:p>
      <w:pPr>
        <w:pStyle w:val="Heading1"/>
      </w:pPr>
      <w:r>
        <w:t>9. Hotbar — konfiguracja i skróty</w:t>
      </w:r>
    </w:p>
    <w:p>
      <w:r>
        <w:rPr>
          <w:b w:val="0"/>
        </w:rPr>
        <w:t>Aktualnie dostępne akcje Hotbara to: pomniejsz, dopasuj, powiększ, odśwież, Czat, Postacie, Sceny i Ustawienia sceny. Ustawienia sceny są dostępne tylko osobie zarządzającej.</w:t>
      </w:r>
    </w:p>
    <w:p>
      <w:r>
        <w:rPr>
          <w:b w:val="0"/>
        </w:rPr>
        <w:t>Jak skonfigurować:</w:t>
      </w:r>
    </w:p>
    <w:p>
      <w:pPr>
        <w:ind w:left="369" w:hanging="255"/>
      </w:pPr>
      <w:r>
        <w:rPr>
          <w:b/>
          <w:color w:val="B88746"/>
        </w:rPr>
        <w:t xml:space="preserve">1. </w:t>
      </w:r>
      <w:r>
        <w:rPr>
          <w:b w:val="0"/>
        </w:rPr>
        <w:t xml:space="preserve">Kliknij pusty slot z symbolem </w:t>
      </w:r>
      <w:r>
        <w:rPr>
          <w:b/>
        </w:rPr>
        <w:t>+</w:t>
      </w:r>
      <w:r>
        <w:rPr>
          <w:b w:val="0"/>
        </w:rPr>
        <w:t>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>Wybierz akcję z palety.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>Przeciągnij slot na inny slot, aby zamienić ich położenie.</w:t>
      </w:r>
    </w:p>
    <w:p>
      <w:pPr>
        <w:ind w:left="369" w:hanging="255"/>
      </w:pPr>
      <w:r>
        <w:rPr>
          <w:b/>
          <w:color w:val="B88746"/>
        </w:rPr>
        <w:t xml:space="preserve">4. </w:t>
      </w:r>
      <w:r>
        <w:rPr>
          <w:b w:val="0"/>
        </w:rPr>
        <w:t>Kliknij slot prawym przyciskiem, aby go wyczyścić.</w:t>
      </w:r>
    </w:p>
    <w:p>
      <w:pPr>
        <w:ind w:left="369" w:hanging="255"/>
      </w:pPr>
      <w:r>
        <w:rPr>
          <w:b/>
          <w:color w:val="B88746"/>
        </w:rPr>
        <w:t xml:space="preserve">5. </w:t>
      </w:r>
      <w:r>
        <w:rPr>
          <w:b w:val="0"/>
        </w:rPr>
        <w:t>Naciśnij odpowiadającą cyfrę poza polem formularza, aby uruchomić akcję.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Przykład: przypisz Czat do 1, Postacie do 2, Sceny do 3 i Dopasuj do 0. W trakcie sesji klawisz 1 otworzy Czat, a 0 natychmiast pokaże całą mapę.</w:t>
      </w:r>
    </w:p>
    <w:p>
      <w:r>
        <w:rPr>
          <w:b w:val="0"/>
        </w:rPr>
        <w:t>Docelowo Hotbar przyjmie makra, testy, ataki, umiejętności, przedmioty, rzuty i akcje systemowe. Elementy będą dodawane przez drag &amp; drop z kart postaci, ekwipunku i Compendium.</w:t>
      </w:r>
    </w:p>
    <w:p>
      <w:pPr>
        <w:pStyle w:val="Heading1"/>
      </w:pPr>
      <w:r>
        <w:t>10. Synchronizacja wielu graczy</w:t>
      </w:r>
    </w:p>
    <w:p>
      <w:pPr>
        <w:pStyle w:val="Heading2"/>
      </w:pPr>
      <w:r>
        <w:t>Co synchronizuje się teraz</w:t>
      </w:r>
    </w:p>
    <w:p>
      <w:pPr>
        <w:pStyle w:val="ListBullet"/>
      </w:pPr>
      <w:r>
        <w:rPr>
          <w:b w:val="0"/>
        </w:rPr>
        <w:t>wiadomości czatu i brakująca historia po reconnect;</w:t>
      </w:r>
    </w:p>
    <w:p>
      <w:pPr>
        <w:pStyle w:val="ListBullet"/>
      </w:pPr>
      <w:r>
        <w:rPr>
          <w:b w:val="0"/>
        </w:rPr>
        <w:t>obecność użytkowników;</w:t>
      </w:r>
    </w:p>
    <w:p>
      <w:pPr>
        <w:pStyle w:val="ListBullet"/>
      </w:pPr>
      <w:r>
        <w:rPr>
          <w:b w:val="0"/>
        </w:rPr>
        <w:t>aktywna scena;</w:t>
      </w:r>
    </w:p>
    <w:p>
      <w:pPr>
        <w:pStyle w:val="ListBullet"/>
      </w:pPr>
      <w:r>
        <w:rPr>
          <w:b w:val="0"/>
        </w:rPr>
        <w:t>tworzenie, ruch, obrót i usuwanie tokenów;</w:t>
      </w:r>
    </w:p>
    <w:p>
      <w:pPr>
        <w:pStyle w:val="ListBullet"/>
      </w:pPr>
      <w:r>
        <w:rPr>
          <w:b w:val="0"/>
        </w:rPr>
        <w:t>tworzenie i zmiany ścian oraz drzwi;</w:t>
      </w:r>
    </w:p>
    <w:p>
      <w:pPr>
        <w:pStyle w:val="ListBullet"/>
      </w:pPr>
      <w:r>
        <w:rPr>
          <w:b w:val="0"/>
        </w:rPr>
        <w:t>tworzenie, ruch i parametry świateł;</w:t>
      </w:r>
    </w:p>
    <w:p>
      <w:pPr>
        <w:pStyle w:val="ListBullet"/>
      </w:pPr>
      <w:r>
        <w:rPr>
          <w:b w:val="0"/>
        </w:rPr>
        <w:t>tworzenie, ruch, rozmiar i parametry tiles.</w:t>
      </w:r>
    </w:p>
    <w:p>
      <w:pPr>
        <w:pStyle w:val="Heading2"/>
      </w:pPr>
      <w:r>
        <w:t>Prywatność</w:t>
      </w:r>
    </w:p>
    <w:p>
      <w:r>
        <w:rPr>
          <w:b w:val="0"/>
        </w:rPr>
        <w:t>Ukryte tiles i tokeny nie są przekazywane graczom bez dostępu. Zmiana widocznego tile na ukryty powoduje usunięcie go z widoku gracza, podczas gdy MG zachowuje podgląd. Sekretne drzwi są prezentowane osobie bez uprawnień zarządzania jak zwykła ściana.</w:t>
      </w:r>
    </w:p>
    <w:p>
      <w:pPr>
        <w:pStyle w:val="Heading2"/>
      </w:pPr>
      <w:r>
        <w:t>Konflikt zmian</w:t>
      </w:r>
    </w:p>
    <w:p>
      <w:r>
        <w:rPr>
          <w:b w:val="0"/>
        </w:rPr>
        <w:t>Elementy współdzielone mają numer rewizji. Jeżeli dwie osoby spróbują zapisać różne wersje tego samego elementu, serwer może odrzucić starszą zmianę. Odśwież scenę i ponów świadomą edycję zamiast nadpisywać cudzą pracę.</w:t>
      </w:r>
    </w:p>
    <w:p>
      <w:pPr>
        <w:pStyle w:val="Heading1"/>
      </w:pPr>
      <w:r>
        <w:t>11. Przykładowe scenariusze pracy</w:t>
      </w:r>
    </w:p>
    <w:p>
      <w:pPr>
        <w:pStyle w:val="Heading2"/>
      </w:pPr>
      <w:r>
        <w:t>Przygotowanie oświetlonej karczmy</w:t>
      </w:r>
    </w:p>
    <w:p>
      <w:pPr>
        <w:ind w:left="369" w:hanging="255"/>
      </w:pPr>
      <w:r>
        <w:rPr>
          <w:b/>
          <w:color w:val="B88746"/>
        </w:rPr>
        <w:t xml:space="preserve">1. </w:t>
      </w:r>
      <w:r>
        <w:rPr>
          <w:b w:val="0"/>
        </w:rPr>
        <w:t>Utwórz scenę i dopasuj kwadratowy grid.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>Narysuj ściany z M, V i L.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>Dodaj drzwi i pozostaw je zamknięte.</w:t>
      </w:r>
    </w:p>
    <w:p>
      <w:pPr>
        <w:ind w:left="369" w:hanging="255"/>
      </w:pPr>
      <w:r>
        <w:rPr>
          <w:b/>
          <w:color w:val="B88746"/>
        </w:rPr>
        <w:t xml:space="preserve">4. </w:t>
      </w:r>
      <w:r>
        <w:rPr>
          <w:b w:val="0"/>
        </w:rPr>
        <w:t>Ustaw ciemność na 40%.</w:t>
      </w:r>
    </w:p>
    <w:p>
      <w:pPr>
        <w:ind w:left="369" w:hanging="255"/>
      </w:pPr>
      <w:r>
        <w:rPr>
          <w:b/>
          <w:color w:val="B88746"/>
        </w:rPr>
        <w:t xml:space="preserve">5. </w:t>
      </w:r>
      <w:r>
        <w:rPr>
          <w:b w:val="0"/>
        </w:rPr>
        <w:t>Dodaj ciepłe światła w palenisku i przy świecach.</w:t>
      </w:r>
    </w:p>
    <w:p>
      <w:pPr>
        <w:ind w:left="369" w:hanging="255"/>
      </w:pPr>
      <w:r>
        <w:rPr>
          <w:b/>
          <w:color w:val="B88746"/>
        </w:rPr>
        <w:t xml:space="preserve">6. </w:t>
      </w:r>
      <w:r>
        <w:rPr>
          <w:b w:val="0"/>
        </w:rPr>
        <w:t>Przeciągnij stoły i beczki jako tiles Background.</w:t>
      </w:r>
    </w:p>
    <w:p>
      <w:pPr>
        <w:ind w:left="369" w:hanging="255"/>
      </w:pPr>
      <w:r>
        <w:rPr>
          <w:b/>
          <w:color w:val="B88746"/>
        </w:rPr>
        <w:t xml:space="preserve">7. </w:t>
      </w:r>
      <w:r>
        <w:rPr>
          <w:b w:val="0"/>
        </w:rPr>
        <w:t>Dodaj animowany ogień jako tile Foreground i zablokuj go.</w:t>
      </w:r>
    </w:p>
    <w:p>
      <w:pPr>
        <w:ind w:left="369" w:hanging="255"/>
      </w:pPr>
      <w:r>
        <w:rPr>
          <w:b/>
          <w:color w:val="B88746"/>
        </w:rPr>
        <w:t xml:space="preserve">8. </w:t>
      </w:r>
      <w:r>
        <w:rPr>
          <w:b w:val="0"/>
        </w:rPr>
        <w:t>Przeciągnij postacie na Canvas.</w:t>
      </w:r>
    </w:p>
    <w:p>
      <w:pPr>
        <w:ind w:left="369" w:hanging="255"/>
      </w:pPr>
      <w:r>
        <w:rPr>
          <w:b/>
          <w:color w:val="B88746"/>
        </w:rPr>
        <w:t xml:space="preserve">9. </w:t>
      </w:r>
      <w:r>
        <w:rPr>
          <w:b w:val="0"/>
        </w:rPr>
        <w:t>Wykonaj preload i aktywuj scenę.</w:t>
      </w:r>
    </w:p>
    <w:p>
      <w:pPr>
        <w:pStyle w:val="Heading2"/>
      </w:pPr>
      <w:r>
        <w:t>Eksploracja lochu</w:t>
      </w:r>
    </w:p>
    <w:p>
      <w:pPr>
        <w:ind w:left="369" w:hanging="255"/>
      </w:pPr>
      <w:r>
        <w:rPr>
          <w:b/>
          <w:color w:val="B88746"/>
        </w:rPr>
        <w:t xml:space="preserve">1. </w:t>
      </w:r>
      <w:r>
        <w:rPr>
          <w:b w:val="0"/>
        </w:rPr>
        <w:t>Gracze poruszają wyłącznie własnymi tokenami.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>MG otwiera drzwi dwuklikiem segmentu.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>Zamknięte drzwi i ściany zatrzymują ruch oraz światło.</w:t>
      </w:r>
    </w:p>
    <w:p>
      <w:pPr>
        <w:ind w:left="369" w:hanging="255"/>
      </w:pPr>
      <w:r>
        <w:rPr>
          <w:b/>
          <w:color w:val="B88746"/>
        </w:rPr>
        <w:t xml:space="preserve">4. </w:t>
      </w:r>
      <w:r>
        <w:rPr>
          <w:b w:val="0"/>
        </w:rPr>
        <w:t>Gracz używa pomiaru, aby sprawdzić odległość do skrzyżowania.</w:t>
      </w:r>
    </w:p>
    <w:p>
      <w:pPr>
        <w:ind w:left="369" w:hanging="255"/>
      </w:pPr>
      <w:r>
        <w:rPr>
          <w:b/>
          <w:color w:val="B88746"/>
        </w:rPr>
        <w:t xml:space="preserve">5. </w:t>
      </w:r>
      <w:r>
        <w:rPr>
          <w:b w:val="0"/>
        </w:rPr>
        <w:t>MG ukrywa tile pułapki przed graczami i ujawnia go w odpowiednim momencie.</w:t>
      </w:r>
    </w:p>
    <w:p>
      <w:pPr>
        <w:ind w:left="369" w:hanging="255"/>
      </w:pPr>
      <w:r>
        <w:rPr>
          <w:b/>
          <w:color w:val="B88746"/>
        </w:rPr>
        <w:t xml:space="preserve">6. </w:t>
      </w:r>
      <w:r>
        <w:rPr>
          <w:b w:val="0"/>
        </w:rPr>
        <w:t>Do czasu wdrożenia Fog of War MG nie powinien umieszczać na wspólnej mapie sekretów, których nie da się ukryć jako oddzielne tiles lub tokeny.</w:t>
      </w:r>
    </w:p>
    <w:p>
      <w:pPr>
        <w:pStyle w:val="Heading2"/>
      </w:pPr>
      <w:r>
        <w:t>Przygotowanie obszaru zaklęcia</w:t>
      </w:r>
    </w:p>
    <w:p>
      <w:pPr>
        <w:ind w:left="369" w:hanging="255"/>
      </w:pPr>
      <w:r>
        <w:rPr>
          <w:b/>
          <w:color w:val="B88746"/>
        </w:rPr>
        <w:t xml:space="preserve">1. </w:t>
      </w:r>
      <w:r>
        <w:rPr>
          <w:b w:val="0"/>
        </w:rPr>
        <w:t xml:space="preserve">Wybierz </w:t>
      </w:r>
      <w:r>
        <w:rPr>
          <w:b/>
        </w:rPr>
        <w:t>Szablony obszarowe</w:t>
      </w:r>
      <w:r>
        <w:rPr>
          <w:b w:val="0"/>
        </w:rPr>
        <w:t>.</w:t>
      </w:r>
    </w:p>
    <w:p>
      <w:pPr>
        <w:ind w:left="369" w:hanging="255"/>
      </w:pPr>
      <w:r>
        <w:rPr>
          <w:b/>
          <w:color w:val="B88746"/>
        </w:rPr>
        <w:t xml:space="preserve">2. </w:t>
      </w:r>
      <w:r>
        <w:rPr>
          <w:b w:val="0"/>
        </w:rPr>
        <w:t>Wybierz okrąg, stożek lub prostokąt.</w:t>
      </w:r>
    </w:p>
    <w:p>
      <w:pPr>
        <w:ind w:left="369" w:hanging="255"/>
      </w:pPr>
      <w:r>
        <w:rPr>
          <w:b/>
          <w:color w:val="B88746"/>
        </w:rPr>
        <w:t xml:space="preserve">3. </w:t>
      </w:r>
      <w:r>
        <w:rPr>
          <w:b w:val="0"/>
        </w:rPr>
        <w:t>Przeciągnij podgląd od miejsca rzucającego.</w:t>
      </w:r>
    </w:p>
    <w:p>
      <w:pPr>
        <w:ind w:left="369" w:hanging="255"/>
      </w:pPr>
      <w:r>
        <w:rPr>
          <w:b/>
          <w:color w:val="B88746"/>
        </w:rPr>
        <w:t xml:space="preserve">4. </w:t>
      </w:r>
      <w:r>
        <w:rPr>
          <w:b w:val="0"/>
        </w:rPr>
        <w:t>Odczytaj zasięg.</w:t>
      </w:r>
    </w:p>
    <w:p>
      <w:pPr>
        <w:ind w:left="369" w:hanging="255"/>
      </w:pPr>
      <w:r>
        <w:rPr>
          <w:b/>
          <w:color w:val="B88746"/>
        </w:rPr>
        <w:t xml:space="preserve">5. </w:t>
      </w:r>
      <w:r>
        <w:rPr>
          <w:b w:val="0"/>
        </w:rPr>
        <w:t>Ustal trafione cele ręcznie; automatyczne targetowanie i obrażenia są planowane.</w:t>
      </w:r>
    </w:p>
    <w:p>
      <w:pPr>
        <w:pStyle w:val="Heading1"/>
      </w:pPr>
      <w:r>
        <w:t>12. Wydajność i dobre praktyki</w:t>
      </w:r>
    </w:p>
    <w:p>
      <w:pPr>
        <w:pStyle w:val="ListBullet"/>
      </w:pPr>
      <w:r>
        <w:rPr>
          <w:b w:val="0"/>
        </w:rPr>
        <w:t>Używaj obrazów dopasowanych rozdzielczością do sceny; bardzo duże pliki zwiększają czas wczytywania.</w:t>
      </w:r>
    </w:p>
    <w:p>
      <w:pPr>
        <w:pStyle w:val="ListBullet"/>
      </w:pPr>
      <w:r>
        <w:rPr>
          <w:b w:val="0"/>
        </w:rPr>
        <w:t>Ogranicz liczbę jednocześnie odtwarzanych tiles wideo.</w:t>
      </w:r>
    </w:p>
    <w:p>
      <w:pPr>
        <w:pStyle w:val="ListBullet"/>
      </w:pPr>
      <w:r>
        <w:rPr>
          <w:b w:val="0"/>
        </w:rPr>
        <w:t>Blokuj gotowe tiles, aby uniknąć przypadkowej edycji.</w:t>
      </w:r>
    </w:p>
    <w:p>
      <w:pPr>
        <w:pStyle w:val="ListBullet"/>
      </w:pPr>
      <w:r>
        <w:rPr>
          <w:b w:val="0"/>
        </w:rPr>
        <w:t>Dziel długie mury na logiczne segmenty, szczególnie przy drzwiach i narożnikach.</w:t>
      </w:r>
    </w:p>
    <w:p>
      <w:pPr>
        <w:pStyle w:val="ListBullet"/>
      </w:pPr>
      <w:r>
        <w:rPr>
          <w:b w:val="0"/>
        </w:rPr>
        <w:t>Przed aktywacją dużej sceny użyj preload tła.</w:t>
      </w:r>
    </w:p>
    <w:p>
      <w:pPr>
        <w:pStyle w:val="ListBullet"/>
      </w:pPr>
      <w:r>
        <w:rPr>
          <w:b w:val="0"/>
        </w:rPr>
        <w:t>Zamykaj niepotrzebne okna, jeżeli zasłaniają Canvas; minimalizacja zachowuje szybki dostęp.</w:t>
      </w:r>
    </w:p>
    <w:p>
      <w:pPr>
        <w:pStyle w:val="ListBullet"/>
      </w:pPr>
      <w:r>
        <w:rPr>
          <w:b w:val="0"/>
        </w:rPr>
        <w:t>Nie zapisuj sekretów w widocznej grafice tła. Użyj ukrytego tile albo osobnej sceny.</w:t>
      </w:r>
    </w:p>
    <w:p>
      <w:pPr>
        <w:pStyle w:val="Heading1"/>
      </w:pPr>
      <w:r>
        <w:t>13. Rozwiązywanie problemów</w:t>
      </w:r>
    </w:p>
    <w:p>
      <w:pPr>
        <w:pStyle w:val="Heading2"/>
      </w:pPr>
      <w:r>
        <w:t>Nie mogę wybrać ikony</w:t>
      </w:r>
    </w:p>
    <w:p>
      <w:r>
        <w:rPr>
          <w:b w:val="0"/>
        </w:rPr>
        <w:t>Wyszarzona ikona oznacza funkcję PLANOWANĄ. Jeżeli narzędzie powinno być dostępne tylko MG, sprawdź rolę i uprawnienia kampanii.</w:t>
      </w:r>
    </w:p>
    <w:p>
      <w:pPr>
        <w:pStyle w:val="Heading2"/>
      </w:pPr>
      <w:r>
        <w:t>Nie mogę aktywować sceny</w:t>
      </w:r>
    </w:p>
    <w:p>
      <w:r>
        <w:rPr>
          <w:b w:val="0"/>
        </w:rPr>
        <w:t xml:space="preserve">Scena musi być oznaczona jako widoczna dla graczy. Otwórz ustawienia sceny, zaznacz </w:t>
      </w:r>
      <w:r>
        <w:rPr>
          <w:b/>
        </w:rPr>
        <w:t>Widoczna dla graczy</w:t>
      </w:r>
      <w:r>
        <w:rPr>
          <w:b w:val="0"/>
        </w:rPr>
        <w:t>, zapisz i ponów aktywację.</w:t>
      </w:r>
    </w:p>
    <w:p>
      <w:pPr>
        <w:pStyle w:val="Heading2"/>
      </w:pPr>
      <w:r>
        <w:t>Token nie chce się przesunąć</w:t>
      </w:r>
    </w:p>
    <w:p>
      <w:r>
        <w:rPr>
          <w:b w:val="0"/>
        </w:rPr>
        <w:t>Sprawdź, czy token nie jest zablokowany, czy masz prawo kontroli oraz czy ruch nie przecina ściany lub zamkniętych drzwi. W razie utraty połączenia poczekaj na status online i odśwież dane.</w:t>
      </w:r>
    </w:p>
    <w:p>
      <w:pPr>
        <w:pStyle w:val="Heading2"/>
      </w:pPr>
      <w:r>
        <w:t>Tile nie daje się przesunąć lub skalować</w:t>
      </w:r>
    </w:p>
    <w:p>
      <w:r>
        <w:rPr>
          <w:b w:val="0"/>
        </w:rPr>
        <w:t>Wybierz narzędzie Tiles, zaznacz element i sprawdź stan kłódki. Ukryty tile jest widoczny dla MG z obniżonym kryciem, ale nie pojawia się graczom.</w:t>
      </w:r>
    </w:p>
    <w:p>
      <w:pPr>
        <w:pStyle w:val="Heading2"/>
      </w:pPr>
      <w:r>
        <w:t>Światło przechodzi przez przeszkodę</w:t>
      </w:r>
    </w:p>
    <w:p>
      <w:r>
        <w:rPr>
          <w:b w:val="0"/>
        </w:rPr>
        <w:t xml:space="preserve">Zaznacz segment ściany i upewnij się, że przełącznik </w:t>
      </w:r>
      <w:r>
        <w:rPr>
          <w:b/>
        </w:rPr>
        <w:t>L</w:t>
      </w:r>
      <w:r>
        <w:rPr>
          <w:b w:val="0"/>
        </w:rPr>
        <w:t xml:space="preserve"> jest aktywny. Sprawdź też, czy drzwi nie są otwarte.</w:t>
      </w:r>
    </w:p>
    <w:p>
      <w:pPr>
        <w:pStyle w:val="Heading2"/>
      </w:pPr>
      <w:r>
        <w:t>Mapa jest zgubiona poza ekranem</w:t>
      </w:r>
    </w:p>
    <w:p>
      <w:r>
        <w:rPr>
          <w:b w:val="0"/>
        </w:rPr>
        <w:t xml:space="preserve">Naciśnij </w:t>
      </w:r>
      <w:r>
        <w:rPr>
          <w:b/>
        </w:rPr>
        <w:t>0</w:t>
      </w:r>
      <w:r>
        <w:rPr>
          <w:b w:val="0"/>
        </w:rPr>
        <w:t xml:space="preserve"> lub </w:t>
      </w:r>
      <w:r>
        <w:rPr>
          <w:b/>
        </w:rPr>
        <w:t>Home</w:t>
      </w:r>
      <w:r>
        <w:rPr>
          <w:b w:val="0"/>
        </w:rPr>
        <w:t xml:space="preserve">, albo użyj przycisku </w:t>
      </w:r>
      <w:r>
        <w:rPr>
          <w:b/>
        </w:rPr>
        <w:t>Dopasuj</w:t>
      </w:r>
      <w:r>
        <w:rPr>
          <w:b w:val="0"/>
        </w:rPr>
        <w:t>.</w:t>
      </w:r>
    </w:p>
    <w:p>
      <w:pPr>
        <w:pStyle w:val="Heading2"/>
      </w:pPr>
      <w:r>
        <w:t>Czat nie pokazuje najnowszych wiadomości</w:t>
      </w:r>
    </w:p>
    <w:p>
      <w:r>
        <w:rPr>
          <w:b w:val="0"/>
        </w:rPr>
        <w:t>Sprawdź wskaźnik połączenia. Po reconnect aplikacja synchronizuje braki. Możesz użyć przycisku odświeżenia w nagłówku czatu; nie uruchamia on cyklicznego pollingu.</w:t>
      </w:r>
    </w:p>
    <w:p>
      <w:pPr>
        <w:pStyle w:val="Heading1"/>
      </w:pPr>
      <w:r>
        <w:t>14. Macierz funkcji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A1B14"/>
          </w:tcPr>
          <w:p>
            <w:r>
              <w:rPr>
                <w:b/>
                <w:color w:val="FFFFFF"/>
              </w:rPr>
              <w:t>Obszar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A1B1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A1B14"/>
          </w:tcPr>
          <w:p>
            <w:r>
              <w:rPr>
                <w:b/>
                <w:color w:val="FFFFFF"/>
              </w:rPr>
              <w:t>Najważniejsze ograniczenie obecnej wersji</w:t>
            </w:r>
          </w:p>
        </w:tc>
      </w:tr>
      <w:tr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Sceny i grid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E6B4F"/>
              </w:rPr>
              <w:t>DOSTĘPNE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Preload jest lokalny dla przeglądarki.</w:t>
            </w:r>
          </w:p>
        </w:tc>
      </w:tr>
      <w:tr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Tokeny i Actorzy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/>
                <w:color w:val="2E6B4F"/>
              </w:rPr>
              <w:t>DOSTĘPNE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t>Tworzenie i kontrola działają; rozbudowane zasoby oraz statusy tokena są planowane.</w:t>
            </w:r>
          </w:p>
        </w:tc>
      </w:tr>
      <w:tr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Pomiar i AoE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E6B4F"/>
              </w:rPr>
              <w:t>DOSTĘPNE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Podgląd lokalny, bez zapisu i automatyzacji efektów.</w:t>
            </w:r>
          </w:p>
        </w:tc>
      </w:tr>
      <w:tr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Ściany i drzwi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/>
                <w:color w:val="9B651B"/>
              </w:rPr>
              <w:t>CZĘŚCIOWO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Ruch i światło działają; indywidualne widzenie czeka na wdrożenie.</w:t>
            </w:r>
          </w:p>
        </w:tc>
      </w:tr>
      <w:tr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Światło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9B651B"/>
              </w:rPr>
              <w:t>CZĘŚCIOWO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Brak token vision i trybów percepcji.</w:t>
            </w:r>
          </w:p>
        </w:tc>
      </w:tr>
      <w:tr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Tiles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/>
                <w:color w:val="2E6B4F"/>
              </w:rPr>
              <w:t>DOSTĘPNE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Brak zdarzeń/makr przypisanych do tile.</w:t>
            </w:r>
          </w:p>
        </w:tc>
      </w:tr>
      <w:tr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Czat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9B651B"/>
              </w:rPr>
              <w:t>CZĘŚCIOWO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Obecnie wiadomości ogólne; IC/OOC/whisper są planowane.</w:t>
            </w:r>
          </w:p>
        </w:tc>
      </w:tr>
      <w:tr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Postacie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/>
                <w:color w:val="2E6B4F"/>
              </w:rPr>
              <w:t>DOSTĘPNE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Zaawansowane efekty i automatyzacja są planowane.</w:t>
            </w:r>
          </w:p>
        </w:tc>
      </w:tr>
      <w:tr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Sklep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E6B4F"/>
              </w:rPr>
              <w:t>DOSTĘPNE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Korzysta z istniejącego modułu i jego uprawnień.</w:t>
            </w:r>
          </w:p>
        </w:tc>
      </w:tr>
      <w:tr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Okna i Hotbar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/>
                <w:color w:val="2E6B4F"/>
              </w:rPr>
              <w:t>DOSTĘPNE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Hotbar obsługuje obecnie akcje systemowe.</w:t>
            </w:r>
          </w:p>
        </w:tc>
      </w:tr>
      <w:tr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Combat Tracker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B7280"/>
              </w:rPr>
              <w:t>PLANOWANE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Brak aktywnego modułu walki.</w:t>
            </w:r>
          </w:p>
        </w:tc>
      </w:tr>
      <w:tr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Journal/Handouty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/>
                <w:color w:val="6B7280"/>
              </w:rPr>
              <w:t>PLANOWANE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Brak aktywnego edytora dokumentów.</w:t>
            </w:r>
          </w:p>
        </w:tc>
      </w:tr>
      <w:tr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Compendium i Roll Tables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B7280"/>
              </w:rPr>
              <w:t>PLANOWANE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Brak aktywnych paneli danych.</w:t>
            </w:r>
          </w:p>
        </w:tc>
      </w:tr>
      <w:tr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Audio i ambient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/>
                <w:color w:val="6B7280"/>
              </w:rPr>
              <w:t>PLANOWANE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Brak odtwarzania i źródeł mapowych.</w:t>
            </w:r>
          </w:p>
        </w:tc>
      </w:tr>
      <w:tr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Rysunki, notatki, regiony, fog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B7280"/>
              </w:rPr>
              <w:t>PLANOWANE</w:t>
            </w:r>
          </w:p>
        </w:tc>
        <w:tc>
          <w:tcPr>
            <w:tcW w:type="dxa" w:w="33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Ikony są nieaktywne.</w:t>
            </w:r>
          </w:p>
        </w:tc>
      </w:tr>
    </w:tbl>
    <w:p>
      <w:pPr>
        <w:spacing w:after="20"/>
      </w:pPr>
    </w:p>
    <w:p>
      <w:pPr>
        <w:pStyle w:val="Heading1"/>
      </w:pPr>
      <w:r>
        <w:t>15. Skrócona ściąga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A1B14"/>
          </w:tcPr>
          <w:p>
            <w:r>
              <w:rPr>
                <w:b/>
                <w:color w:val="FFFFFF"/>
              </w:rPr>
              <w:t>Czynność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A1B14"/>
          </w:tcPr>
          <w:p>
            <w:r>
              <w:rPr>
                <w:b/>
                <w:color w:val="FFFFFF"/>
              </w:rPr>
              <w:t>Sterowanie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Przesuń mapę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Przeciągnij pusty Canvas lewym lub środkowym przyciskiem.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Zoom pod kursorem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Rolka myszy.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Dopasuj mapę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0, Home lub przycisk Dopasuj.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Otwórz panel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Pojedyncze kliknięcie ikony prawego paska.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Otwórz okno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Dwuklik ikony prawego paska.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Przesuń okno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Przeciągnij jego nagłówek.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Uruchom Hotbar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Klawisze 1–9 lub 0.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Usuń akcję Hotbara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Prawy przycisk na slocie.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Wyczyść pomiar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Prawy przycisk lub Esc.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Rysuj ścianę bez snap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Przytrzymaj Alt.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Szybko otwórz/zamknij drzwi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Dwuklik segmentu drzwi.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Utwórz token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r>
              <w:rPr>
                <w:b w:val="0"/>
              </w:rPr>
              <w:t>Przeciągnij postać z okna Postacie na Canvas.</w:t>
            </w:r>
          </w:p>
        </w:tc>
      </w:tr>
      <w:t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Utwórz tile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Przeciągnij grafikę albo użyj formularza URL.</w:t>
            </w:r>
          </w:p>
        </w:tc>
      </w:tr>
    </w:tbl>
    <w:p>
      <w:pPr>
        <w:spacing w:after="20"/>
      </w:pPr>
    </w:p>
    <w:p>
      <w:pPr>
        <w:pStyle w:val="Heading1"/>
      </w:pPr>
      <w:r>
        <w:t>16. Kierunek dalszego rozwoju</w:t>
      </w:r>
    </w:p>
    <w:p>
      <w:r>
        <w:rPr>
          <w:b w:val="0"/>
        </w:rPr>
        <w:t xml:space="preserve">Kolejne funkcje powinny rozwijać wspólny łańcuch danych </w:t>
      </w:r>
      <w:r>
        <w:rPr>
          <w:b/>
        </w:rPr>
        <w:t>Actor → Token → Scene → Combat → Effects → Chat → Journal → Compendium</w:t>
      </w:r>
      <w:r>
        <w:rPr>
          <w:b w:val="0"/>
        </w:rPr>
        <w:t xml:space="preserve">. Interaktywne regiony rozszerzą go do </w:t>
      </w:r>
      <w:r>
        <w:rPr>
          <w:b/>
        </w:rPr>
        <w:t>Region → Event → Macro → Actor/Token/Scene</w:t>
      </w:r>
      <w:r>
        <w:rPr>
          <w:b w:val="0"/>
        </w:rPr>
        <w:t>. Narzędzia opisane jako PLANOWANE mają korzystać z istniejących modeli uprawnień, API i WebSocketów, dzięki czemu użytkownik pozostanie w jednym workspace bez przeładowania strony.</w:t>
      </w:r>
    </w:p>
    <w:p>
      <w:pPr>
        <w:pStyle w:val="Callout"/>
        <w:shd w:fill="F3E7D2"/>
        <w:pBdr>
          <w:left w:val="single" w:sz="18" w:color="B88746"/>
        </w:pBdr>
      </w:pPr>
      <w:r>
        <w:rPr>
          <w:b w:val="0"/>
        </w:rPr>
        <w:t>Koniec podręcznika. W przypadku różnicy między dokumentem a interfejsem sprawdź datę stanu aplikacji na stronie tytułowej — aktywnie rozwijane narzędzia mogą otrzymywać nowe możliwości.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BLATY RPG   • 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</w:pPr>
    <w:r>
      <w:rPr>
        <w:color w:val="B88746"/>
        <w:sz w:val="16"/>
      </w:rPr>
      <w:t>BLATY RPG  /  PODRĘCZNIK UŻYTKOWNIKA STOŁU VTT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ptos" w:hAnsi="Aptos"/>
      <w:color w:val="2A1B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A1B1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8874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1B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2A1B14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40"/>
    </w:pPr>
    <w:rPr>
      <w:rFonts w:asciiTheme="majorHAnsi" w:eastAsiaTheme="majorEastAsia" w:hAnsiTheme="majorHAnsi" w:cstheme="majorBidi" w:ascii="Aptos Display" w:hAnsi="Aptos Display"/>
      <w:b w:val="0"/>
      <w:i/>
      <w:iCs/>
      <w:color w:val="B88746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100" w:after="160"/>
      <w:ind w:left="283" w:right="142"/>
    </w:pPr>
    <w:rPr>
      <w:i/>
      <w:color w:val="2A1B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Blaty RPG — Podręcznik użytkownika Stołu VTT</dc:title>
  <dc:subject>Obsługa narzędzi, scen i modułów Blaty RPG</dc:subject>
  <dc:creator>Blaty RPG</dc:creator>
  <cp:keywords>Blaty RPG, VTT, podręcznik, Mistrz Gry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