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9961" w14:textId="77777777" w:rsidR="00DC0F6D" w:rsidRDefault="00000000">
      <w:pPr>
        <w:pStyle w:val="Heading1"/>
      </w:pPr>
      <w:r>
        <w:t>APHRODITE NEFERTUM SHIPPING POLICY</w:t>
      </w:r>
    </w:p>
    <w:p w14:paraId="762B3130" w14:textId="77777777" w:rsidR="0072365C" w:rsidRPr="0072365C" w:rsidRDefault="00000000" w:rsidP="0072365C">
      <w:pPr>
        <w:rPr>
          <w:lang w:val="en-IN"/>
        </w:rPr>
      </w:pPr>
      <w:r>
        <w:t>APHRODITE NEFERTUM SHIPPING POLICY</w:t>
      </w:r>
      <w:r>
        <w:br/>
      </w:r>
      <w:r>
        <w:br/>
      </w:r>
      <w:r w:rsidR="0072365C" w:rsidRPr="0072365C">
        <w:rPr>
          <w:b/>
          <w:bCs/>
          <w:lang w:val="en-IN"/>
        </w:rPr>
        <w:t>Last Updated: [Insert Date]</w:t>
      </w:r>
    </w:p>
    <w:p w14:paraId="720AE383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 xml:space="preserve">This Shipping Policy governs the shipment and delivery of products purchased through </w:t>
      </w:r>
      <w:hyperlink r:id="rId6" w:tgtFrame="_new" w:history="1">
        <w:r w:rsidRPr="0072365C">
          <w:rPr>
            <w:rStyle w:val="Hyperlink"/>
            <w:lang w:val="en-IN"/>
          </w:rPr>
          <w:t>www.aphrodite-nefertum.com</w:t>
        </w:r>
      </w:hyperlink>
      <w:r w:rsidRPr="0072365C">
        <w:rPr>
          <w:lang w:val="en-IN"/>
        </w:rPr>
        <w:t xml:space="preserve"> ("Website").</w:t>
      </w:r>
    </w:p>
    <w:p w14:paraId="26C71A25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By placing an order, you agree to this Shipping Policy.</w:t>
      </w:r>
    </w:p>
    <w:p w14:paraId="3F42B32A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704A8A6A">
          <v:rect id="_x0000_i1109" style="width:0;height:1.5pt" o:hralign="center" o:hrstd="t" o:hr="t" fillcolor="#a0a0a0" stroked="f"/>
        </w:pict>
      </w:r>
    </w:p>
    <w:p w14:paraId="7CE03529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1. Business Information</w:t>
      </w:r>
    </w:p>
    <w:p w14:paraId="40645D1B" w14:textId="77777777" w:rsidR="0072365C" w:rsidRPr="0072365C" w:rsidRDefault="0072365C" w:rsidP="0072365C">
      <w:pPr>
        <w:rPr>
          <w:lang w:val="en-IN"/>
        </w:rPr>
      </w:pPr>
      <w:r w:rsidRPr="0072365C">
        <w:rPr>
          <w:b/>
          <w:bCs/>
          <w:lang w:val="en-IN"/>
        </w:rPr>
        <w:t xml:space="preserve">Aphrodite </w:t>
      </w:r>
      <w:proofErr w:type="spellStart"/>
      <w:r w:rsidRPr="0072365C">
        <w:rPr>
          <w:b/>
          <w:bCs/>
          <w:lang w:val="en-IN"/>
        </w:rPr>
        <w:t>Nefertum</w:t>
      </w:r>
      <w:proofErr w:type="spellEnd"/>
    </w:p>
    <w:p w14:paraId="6554AE59" w14:textId="77777777" w:rsidR="0072365C" w:rsidRPr="0072365C" w:rsidRDefault="0072365C" w:rsidP="0072365C">
      <w:pPr>
        <w:rPr>
          <w:lang w:val="en-IN"/>
        </w:rPr>
      </w:pPr>
      <w:r w:rsidRPr="0072365C">
        <w:rPr>
          <w:b/>
          <w:bCs/>
          <w:lang w:val="en-IN"/>
        </w:rPr>
        <w:t>Registered Office:</w:t>
      </w:r>
    </w:p>
    <w:p w14:paraId="7CB1687E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 xml:space="preserve">1C, Shani Enclave, </w:t>
      </w:r>
      <w:proofErr w:type="spellStart"/>
      <w:r w:rsidRPr="0072365C">
        <w:rPr>
          <w:lang w:val="en-IN"/>
        </w:rPr>
        <w:t>Nayagaon</w:t>
      </w:r>
      <w:proofErr w:type="spellEnd"/>
      <w:r w:rsidRPr="0072365C">
        <w:rPr>
          <w:lang w:val="en-IN"/>
        </w:rPr>
        <w:t xml:space="preserve"> </w:t>
      </w:r>
      <w:proofErr w:type="spellStart"/>
      <w:r w:rsidRPr="0072365C">
        <w:rPr>
          <w:lang w:val="en-IN"/>
        </w:rPr>
        <w:t>Bhondsi</w:t>
      </w:r>
      <w:proofErr w:type="spellEnd"/>
      <w:r w:rsidRPr="0072365C">
        <w:rPr>
          <w:lang w:val="en-IN"/>
        </w:rPr>
        <w:t>,</w:t>
      </w:r>
      <w:r w:rsidRPr="0072365C">
        <w:rPr>
          <w:lang w:val="en-IN"/>
        </w:rPr>
        <w:br/>
        <w:t>Gurugram, Haryana – 122102, India</w:t>
      </w:r>
    </w:p>
    <w:p w14:paraId="3D0293A6" w14:textId="77777777" w:rsidR="0072365C" w:rsidRPr="0072365C" w:rsidRDefault="0072365C" w:rsidP="0072365C">
      <w:pPr>
        <w:rPr>
          <w:lang w:val="en-IN"/>
        </w:rPr>
      </w:pPr>
      <w:r w:rsidRPr="0072365C">
        <w:rPr>
          <w:b/>
          <w:bCs/>
          <w:lang w:val="en-IN"/>
        </w:rPr>
        <w:t>Corporate Office:</w:t>
      </w:r>
    </w:p>
    <w:p w14:paraId="26E7141C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 xml:space="preserve">206, Tower-A, </w:t>
      </w:r>
      <w:proofErr w:type="spellStart"/>
      <w:r w:rsidRPr="0072365C">
        <w:rPr>
          <w:lang w:val="en-IN"/>
        </w:rPr>
        <w:t>Spaze</w:t>
      </w:r>
      <w:proofErr w:type="spellEnd"/>
      <w:r w:rsidRPr="0072365C">
        <w:rPr>
          <w:lang w:val="en-IN"/>
        </w:rPr>
        <w:t xml:space="preserve"> </w:t>
      </w:r>
      <w:proofErr w:type="spellStart"/>
      <w:r w:rsidRPr="0072365C">
        <w:rPr>
          <w:lang w:val="en-IN"/>
        </w:rPr>
        <w:t>i</w:t>
      </w:r>
      <w:proofErr w:type="spellEnd"/>
      <w:r w:rsidRPr="0072365C">
        <w:rPr>
          <w:lang w:val="en-IN"/>
        </w:rPr>
        <w:t>-Tech Park, Sector-49, Sohna Road,</w:t>
      </w:r>
      <w:r w:rsidRPr="0072365C">
        <w:rPr>
          <w:lang w:val="en-IN"/>
        </w:rPr>
        <w:br/>
        <w:t>Gurugram – 122018, Haryana, India</w:t>
      </w:r>
    </w:p>
    <w:p w14:paraId="09FB309F" w14:textId="77777777" w:rsidR="0072365C" w:rsidRPr="0072365C" w:rsidRDefault="0072365C" w:rsidP="0072365C">
      <w:pPr>
        <w:rPr>
          <w:lang w:val="en-IN"/>
        </w:rPr>
      </w:pPr>
      <w:r w:rsidRPr="0072365C">
        <w:rPr>
          <w:b/>
          <w:bCs/>
          <w:lang w:val="en-IN"/>
        </w:rPr>
        <w:t>URN:</w:t>
      </w:r>
      <w:r w:rsidRPr="0072365C">
        <w:rPr>
          <w:lang w:val="en-IN"/>
        </w:rPr>
        <w:t xml:space="preserve"> UDYAM-HR-05-0179395</w:t>
      </w:r>
    </w:p>
    <w:p w14:paraId="0484EAF4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76ACF80B">
          <v:rect id="_x0000_i1110" style="width:0;height:1.5pt" o:hralign="center" o:hrstd="t" o:hr="t" fillcolor="#a0a0a0" stroked="f"/>
        </w:pict>
      </w:r>
    </w:p>
    <w:p w14:paraId="7A36460A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2. Order Processing</w:t>
      </w:r>
    </w:p>
    <w:p w14:paraId="0F29DEB4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All orders are subject to product availability and payment verification.</w:t>
      </w:r>
    </w:p>
    <w:p w14:paraId="5451569D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Orders are generally processed within:</w:t>
      </w:r>
    </w:p>
    <w:p w14:paraId="4F7499DA" w14:textId="77777777" w:rsidR="0072365C" w:rsidRPr="0072365C" w:rsidRDefault="0072365C" w:rsidP="0072365C">
      <w:pPr>
        <w:rPr>
          <w:lang w:val="en-IN"/>
        </w:rPr>
      </w:pPr>
      <w:r w:rsidRPr="0072365C">
        <w:rPr>
          <w:b/>
          <w:bCs/>
          <w:lang w:val="en-IN"/>
        </w:rPr>
        <w:t>1–3 Business Days</w:t>
      </w:r>
    </w:p>
    <w:p w14:paraId="473F31B6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during normal business operations.</w:t>
      </w:r>
    </w:p>
    <w:p w14:paraId="5E62F413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Orders placed on weekends, public holidays, or outside business hours may be processed on the next working day.</w:t>
      </w:r>
    </w:p>
    <w:p w14:paraId="153A5865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64B4C1CB">
          <v:rect id="_x0000_i1111" style="width:0;height:1.5pt" o:hralign="center" o:hrstd="t" o:hr="t" fillcolor="#a0a0a0" stroked="f"/>
        </w:pict>
      </w:r>
    </w:p>
    <w:p w14:paraId="7A5DC5D9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3. Delivery Timelines</w:t>
      </w:r>
    </w:p>
    <w:p w14:paraId="7A7C07A5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Estimated delivery timelines:</w:t>
      </w:r>
    </w:p>
    <w:p w14:paraId="033E41DA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lastRenderedPageBreak/>
        <w:t>Metro Cities</w:t>
      </w:r>
    </w:p>
    <w:p w14:paraId="0670F3E2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3–7 Business Days</w:t>
      </w:r>
    </w:p>
    <w:p w14:paraId="3648D49C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Non-Metro Locations</w:t>
      </w:r>
    </w:p>
    <w:p w14:paraId="2311354A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5–10 Business Days</w:t>
      </w:r>
    </w:p>
    <w:p w14:paraId="66360D28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Remote Locations</w:t>
      </w:r>
    </w:p>
    <w:p w14:paraId="42A396FD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7–15 Business Days</w:t>
      </w:r>
    </w:p>
    <w:p w14:paraId="18E4517D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Delivery timelines are estimates only and not guaranteed.</w:t>
      </w:r>
    </w:p>
    <w:p w14:paraId="0A16D944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057B7612">
          <v:rect id="_x0000_i1112" style="width:0;height:1.5pt" o:hralign="center" o:hrstd="t" o:hr="t" fillcolor="#a0a0a0" stroked="f"/>
        </w:pict>
      </w:r>
    </w:p>
    <w:p w14:paraId="2999C9AA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4. Shipping Charges</w:t>
      </w:r>
    </w:p>
    <w:p w14:paraId="0BDA4EEF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Shipping charges, if applicable, will be displayed during checkout.</w:t>
      </w:r>
    </w:p>
    <w:p w14:paraId="5112E7F0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The Company reserves the right to revise shipping charges at any time.</w:t>
      </w:r>
    </w:p>
    <w:p w14:paraId="5D58B61B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6C6D4489">
          <v:rect id="_x0000_i1113" style="width:0;height:1.5pt" o:hralign="center" o:hrstd="t" o:hr="t" fillcolor="#a0a0a0" stroked="f"/>
        </w:pict>
      </w:r>
    </w:p>
    <w:p w14:paraId="2F4F146F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5. Fragrance Product Shipping Restrictions</w:t>
      </w:r>
    </w:p>
    <w:p w14:paraId="07CFAC03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Certain perfume and fragrance products may contain alcohol-based ingredients and may be classified as restricted goods by logistics providers.</w:t>
      </w:r>
    </w:p>
    <w:p w14:paraId="45069FB8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Accordingly:</w:t>
      </w:r>
    </w:p>
    <w:p w14:paraId="2A2A2B43" w14:textId="77777777" w:rsidR="0072365C" w:rsidRPr="0072365C" w:rsidRDefault="0072365C" w:rsidP="0072365C">
      <w:pPr>
        <w:numPr>
          <w:ilvl w:val="0"/>
          <w:numId w:val="10"/>
        </w:numPr>
        <w:rPr>
          <w:lang w:val="en-IN"/>
        </w:rPr>
      </w:pPr>
      <w:r w:rsidRPr="0072365C">
        <w:rPr>
          <w:lang w:val="en-IN"/>
        </w:rPr>
        <w:t xml:space="preserve">Certain locations may not be serviceable. </w:t>
      </w:r>
    </w:p>
    <w:p w14:paraId="2ECA85E1" w14:textId="77777777" w:rsidR="0072365C" w:rsidRPr="0072365C" w:rsidRDefault="0072365C" w:rsidP="0072365C">
      <w:pPr>
        <w:numPr>
          <w:ilvl w:val="0"/>
          <w:numId w:val="10"/>
        </w:numPr>
        <w:rPr>
          <w:lang w:val="en-IN"/>
        </w:rPr>
      </w:pPr>
      <w:r w:rsidRPr="0072365C">
        <w:rPr>
          <w:lang w:val="en-IN"/>
        </w:rPr>
        <w:t xml:space="preserve">Delivery timelines may vary. </w:t>
      </w:r>
    </w:p>
    <w:p w14:paraId="2A7EC8BB" w14:textId="77777777" w:rsidR="0072365C" w:rsidRPr="0072365C" w:rsidRDefault="0072365C" w:rsidP="0072365C">
      <w:pPr>
        <w:numPr>
          <w:ilvl w:val="0"/>
          <w:numId w:val="10"/>
        </w:numPr>
        <w:rPr>
          <w:lang w:val="en-IN"/>
        </w:rPr>
      </w:pPr>
      <w:r w:rsidRPr="0072365C">
        <w:rPr>
          <w:lang w:val="en-IN"/>
        </w:rPr>
        <w:t xml:space="preserve">Additional handling requirements may apply. </w:t>
      </w:r>
    </w:p>
    <w:p w14:paraId="5CE7660E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 xml:space="preserve">The Company reserves the right to refuse shipment </w:t>
      </w:r>
      <w:proofErr w:type="gramStart"/>
      <w:r w:rsidRPr="0072365C">
        <w:rPr>
          <w:lang w:val="en-IN"/>
        </w:rPr>
        <w:t>where</w:t>
      </w:r>
      <w:proofErr w:type="gramEnd"/>
      <w:r w:rsidRPr="0072365C">
        <w:rPr>
          <w:lang w:val="en-IN"/>
        </w:rPr>
        <w:t xml:space="preserve"> prohibited by law or courier regulations.</w:t>
      </w:r>
    </w:p>
    <w:p w14:paraId="344302CD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36EB3E38">
          <v:rect id="_x0000_i1114" style="width:0;height:1.5pt" o:hralign="center" o:hrstd="t" o:hr="t" fillcolor="#a0a0a0" stroked="f"/>
        </w:pict>
      </w:r>
    </w:p>
    <w:p w14:paraId="09CF328A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6. Customer Responsibility</w:t>
      </w:r>
    </w:p>
    <w:p w14:paraId="6CD29738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Customers are responsible for providing:</w:t>
      </w:r>
    </w:p>
    <w:p w14:paraId="66003D4C" w14:textId="77777777" w:rsidR="0072365C" w:rsidRPr="0072365C" w:rsidRDefault="0072365C" w:rsidP="0072365C">
      <w:pPr>
        <w:numPr>
          <w:ilvl w:val="0"/>
          <w:numId w:val="11"/>
        </w:numPr>
        <w:rPr>
          <w:lang w:val="en-IN"/>
        </w:rPr>
      </w:pPr>
      <w:r w:rsidRPr="0072365C">
        <w:rPr>
          <w:lang w:val="en-IN"/>
        </w:rPr>
        <w:t xml:space="preserve">Accurate delivery address </w:t>
      </w:r>
    </w:p>
    <w:p w14:paraId="323C737D" w14:textId="77777777" w:rsidR="0072365C" w:rsidRPr="0072365C" w:rsidRDefault="0072365C" w:rsidP="0072365C">
      <w:pPr>
        <w:numPr>
          <w:ilvl w:val="0"/>
          <w:numId w:val="11"/>
        </w:numPr>
        <w:rPr>
          <w:lang w:val="en-IN"/>
        </w:rPr>
      </w:pPr>
      <w:r w:rsidRPr="0072365C">
        <w:rPr>
          <w:lang w:val="en-IN"/>
        </w:rPr>
        <w:t xml:space="preserve">Correct contact number </w:t>
      </w:r>
    </w:p>
    <w:p w14:paraId="542744F2" w14:textId="77777777" w:rsidR="0072365C" w:rsidRPr="0072365C" w:rsidRDefault="0072365C" w:rsidP="0072365C">
      <w:pPr>
        <w:numPr>
          <w:ilvl w:val="0"/>
          <w:numId w:val="11"/>
        </w:numPr>
        <w:rPr>
          <w:lang w:val="en-IN"/>
        </w:rPr>
      </w:pPr>
      <w:r w:rsidRPr="0072365C">
        <w:rPr>
          <w:lang w:val="en-IN"/>
        </w:rPr>
        <w:t xml:space="preserve">Complete delivery information </w:t>
      </w:r>
    </w:p>
    <w:p w14:paraId="018CDD25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lastRenderedPageBreak/>
        <w:t>The Company shall not be responsible for delivery failures caused by incorrect information provided by the customer.</w:t>
      </w:r>
    </w:p>
    <w:p w14:paraId="140C9721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79BECD52">
          <v:rect id="_x0000_i1115" style="width:0;height:1.5pt" o:hralign="center" o:hrstd="t" o:hr="t" fillcolor="#a0a0a0" stroked="f"/>
        </w:pict>
      </w:r>
    </w:p>
    <w:p w14:paraId="420E99CB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7. Failed Deliveries</w:t>
      </w:r>
    </w:p>
    <w:p w14:paraId="452EC6B1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If an order is returned due to:</w:t>
      </w:r>
    </w:p>
    <w:p w14:paraId="2E895077" w14:textId="77777777" w:rsidR="0072365C" w:rsidRPr="0072365C" w:rsidRDefault="0072365C" w:rsidP="0072365C">
      <w:pPr>
        <w:numPr>
          <w:ilvl w:val="0"/>
          <w:numId w:val="12"/>
        </w:numPr>
        <w:rPr>
          <w:lang w:val="en-IN"/>
        </w:rPr>
      </w:pPr>
      <w:r w:rsidRPr="0072365C">
        <w:rPr>
          <w:lang w:val="en-IN"/>
        </w:rPr>
        <w:t xml:space="preserve">Incorrect address </w:t>
      </w:r>
    </w:p>
    <w:p w14:paraId="64E0A8BD" w14:textId="77777777" w:rsidR="0072365C" w:rsidRPr="0072365C" w:rsidRDefault="0072365C" w:rsidP="0072365C">
      <w:pPr>
        <w:numPr>
          <w:ilvl w:val="0"/>
          <w:numId w:val="12"/>
        </w:numPr>
        <w:rPr>
          <w:lang w:val="en-IN"/>
        </w:rPr>
      </w:pPr>
      <w:r w:rsidRPr="0072365C">
        <w:rPr>
          <w:lang w:val="en-IN"/>
        </w:rPr>
        <w:t xml:space="preserve">Customer unavailable </w:t>
      </w:r>
    </w:p>
    <w:p w14:paraId="19B64DC1" w14:textId="77777777" w:rsidR="0072365C" w:rsidRPr="0072365C" w:rsidRDefault="0072365C" w:rsidP="0072365C">
      <w:pPr>
        <w:numPr>
          <w:ilvl w:val="0"/>
          <w:numId w:val="12"/>
        </w:numPr>
        <w:rPr>
          <w:lang w:val="en-IN"/>
        </w:rPr>
      </w:pPr>
      <w:r w:rsidRPr="0072365C">
        <w:rPr>
          <w:lang w:val="en-IN"/>
        </w:rPr>
        <w:t xml:space="preserve">Refusal to accept delivery </w:t>
      </w:r>
    </w:p>
    <w:p w14:paraId="01D19898" w14:textId="77777777" w:rsidR="0072365C" w:rsidRPr="0072365C" w:rsidRDefault="0072365C" w:rsidP="0072365C">
      <w:pPr>
        <w:numPr>
          <w:ilvl w:val="0"/>
          <w:numId w:val="12"/>
        </w:numPr>
        <w:rPr>
          <w:lang w:val="en-IN"/>
        </w:rPr>
      </w:pPr>
      <w:r w:rsidRPr="0072365C">
        <w:rPr>
          <w:lang w:val="en-IN"/>
        </w:rPr>
        <w:t xml:space="preserve">Repeated failed delivery attempts </w:t>
      </w:r>
    </w:p>
    <w:p w14:paraId="60D7AA87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the customer may be required to pay additional shipping charges for re-dispatch.</w:t>
      </w:r>
    </w:p>
    <w:p w14:paraId="4CB5D66F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27D7C0F8">
          <v:rect id="_x0000_i1116" style="width:0;height:1.5pt" o:hralign="center" o:hrstd="t" o:hr="t" fillcolor="#a0a0a0" stroked="f"/>
        </w:pict>
      </w:r>
    </w:p>
    <w:p w14:paraId="76F0458D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8. Order Tracking</w:t>
      </w:r>
    </w:p>
    <w:p w14:paraId="7AA91B45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Tracking information will be shared once the order is dispatched.</w:t>
      </w:r>
    </w:p>
    <w:p w14:paraId="44881962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Tracking updates are provided by third-party logistics partners.</w:t>
      </w:r>
    </w:p>
    <w:p w14:paraId="34428D0F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The Company cannot guarantee real-time accuracy of tracking systems.</w:t>
      </w:r>
    </w:p>
    <w:p w14:paraId="782A44B9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1B12BF71">
          <v:rect id="_x0000_i1117" style="width:0;height:1.5pt" o:hralign="center" o:hrstd="t" o:hr="t" fillcolor="#a0a0a0" stroked="f"/>
        </w:pict>
      </w:r>
    </w:p>
    <w:p w14:paraId="089B69F7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9. Risk of Loss</w:t>
      </w:r>
    </w:p>
    <w:p w14:paraId="4D3CECD7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Ownership and risk of loss pass to the customer upon successful delivery at the designated address.</w:t>
      </w:r>
    </w:p>
    <w:p w14:paraId="3556D237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Customers are advised to inspect packages immediately upon receipt.</w:t>
      </w:r>
    </w:p>
    <w:p w14:paraId="5ECB6736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39470142">
          <v:rect id="_x0000_i1118" style="width:0;height:1.5pt" o:hralign="center" o:hrstd="t" o:hr="t" fillcolor="#a0a0a0" stroked="f"/>
        </w:pict>
      </w:r>
    </w:p>
    <w:p w14:paraId="3C437DA6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10. Damaged Packages</w:t>
      </w:r>
    </w:p>
    <w:p w14:paraId="04382CE3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If a package appears damaged:</w:t>
      </w:r>
    </w:p>
    <w:p w14:paraId="7A1EC34C" w14:textId="77777777" w:rsidR="0072365C" w:rsidRPr="0072365C" w:rsidRDefault="0072365C" w:rsidP="0072365C">
      <w:pPr>
        <w:numPr>
          <w:ilvl w:val="0"/>
          <w:numId w:val="13"/>
        </w:numPr>
        <w:rPr>
          <w:lang w:val="en-IN"/>
        </w:rPr>
      </w:pPr>
      <w:r w:rsidRPr="0072365C">
        <w:rPr>
          <w:lang w:val="en-IN"/>
        </w:rPr>
        <w:t xml:space="preserve">Do not discard the packaging. </w:t>
      </w:r>
    </w:p>
    <w:p w14:paraId="09373BB7" w14:textId="77777777" w:rsidR="0072365C" w:rsidRPr="0072365C" w:rsidRDefault="0072365C" w:rsidP="0072365C">
      <w:pPr>
        <w:numPr>
          <w:ilvl w:val="0"/>
          <w:numId w:val="13"/>
        </w:numPr>
        <w:rPr>
          <w:lang w:val="en-IN"/>
        </w:rPr>
      </w:pPr>
      <w:r w:rsidRPr="0072365C">
        <w:rPr>
          <w:lang w:val="en-IN"/>
        </w:rPr>
        <w:t xml:space="preserve">Take clear photographs immediately. </w:t>
      </w:r>
    </w:p>
    <w:p w14:paraId="26FA8DC2" w14:textId="77777777" w:rsidR="0072365C" w:rsidRPr="0072365C" w:rsidRDefault="0072365C" w:rsidP="0072365C">
      <w:pPr>
        <w:numPr>
          <w:ilvl w:val="0"/>
          <w:numId w:val="13"/>
        </w:numPr>
        <w:rPr>
          <w:lang w:val="en-IN"/>
        </w:rPr>
      </w:pPr>
      <w:r w:rsidRPr="0072365C">
        <w:rPr>
          <w:lang w:val="en-IN"/>
        </w:rPr>
        <w:t xml:space="preserve">Record an unboxing video. </w:t>
      </w:r>
    </w:p>
    <w:p w14:paraId="751D20BE" w14:textId="77777777" w:rsidR="0072365C" w:rsidRPr="0072365C" w:rsidRDefault="0072365C" w:rsidP="0072365C">
      <w:pPr>
        <w:numPr>
          <w:ilvl w:val="0"/>
          <w:numId w:val="13"/>
        </w:numPr>
        <w:rPr>
          <w:lang w:val="en-IN"/>
        </w:rPr>
      </w:pPr>
      <w:r w:rsidRPr="0072365C">
        <w:rPr>
          <w:lang w:val="en-IN"/>
        </w:rPr>
        <w:t xml:space="preserve">Notify customer support within 48 hours. </w:t>
      </w:r>
    </w:p>
    <w:p w14:paraId="797E0DFC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lastRenderedPageBreak/>
        <w:t>Failure to provide supporting evidence may result in rejection of claims.</w:t>
      </w:r>
    </w:p>
    <w:p w14:paraId="73EB6B37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74080515">
          <v:rect id="_x0000_i1119" style="width:0;height:1.5pt" o:hralign="center" o:hrstd="t" o:hr="t" fillcolor="#a0a0a0" stroked="f"/>
        </w:pict>
      </w:r>
    </w:p>
    <w:p w14:paraId="297D01C3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11. International Shipping</w:t>
      </w:r>
    </w:p>
    <w:p w14:paraId="3BB95528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Where international shipping is offered:</w:t>
      </w:r>
    </w:p>
    <w:p w14:paraId="5004A5AA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Customers are solely responsible for:</w:t>
      </w:r>
    </w:p>
    <w:p w14:paraId="5D544532" w14:textId="77777777" w:rsidR="0072365C" w:rsidRPr="0072365C" w:rsidRDefault="0072365C" w:rsidP="0072365C">
      <w:pPr>
        <w:numPr>
          <w:ilvl w:val="0"/>
          <w:numId w:val="14"/>
        </w:numPr>
        <w:rPr>
          <w:lang w:val="en-IN"/>
        </w:rPr>
      </w:pPr>
      <w:r w:rsidRPr="0072365C">
        <w:rPr>
          <w:lang w:val="en-IN"/>
        </w:rPr>
        <w:t xml:space="preserve">Customs duties </w:t>
      </w:r>
    </w:p>
    <w:p w14:paraId="04EF7239" w14:textId="77777777" w:rsidR="0072365C" w:rsidRPr="0072365C" w:rsidRDefault="0072365C" w:rsidP="0072365C">
      <w:pPr>
        <w:numPr>
          <w:ilvl w:val="0"/>
          <w:numId w:val="14"/>
        </w:numPr>
        <w:rPr>
          <w:lang w:val="en-IN"/>
        </w:rPr>
      </w:pPr>
      <w:r w:rsidRPr="0072365C">
        <w:rPr>
          <w:lang w:val="en-IN"/>
        </w:rPr>
        <w:t xml:space="preserve">Import taxes </w:t>
      </w:r>
    </w:p>
    <w:p w14:paraId="70FDAD20" w14:textId="77777777" w:rsidR="0072365C" w:rsidRPr="0072365C" w:rsidRDefault="0072365C" w:rsidP="0072365C">
      <w:pPr>
        <w:numPr>
          <w:ilvl w:val="0"/>
          <w:numId w:val="14"/>
        </w:numPr>
        <w:rPr>
          <w:lang w:val="en-IN"/>
        </w:rPr>
      </w:pPr>
      <w:r w:rsidRPr="0072365C">
        <w:rPr>
          <w:lang w:val="en-IN"/>
        </w:rPr>
        <w:t xml:space="preserve">VAT </w:t>
      </w:r>
    </w:p>
    <w:p w14:paraId="4EE79C36" w14:textId="77777777" w:rsidR="0072365C" w:rsidRPr="0072365C" w:rsidRDefault="0072365C" w:rsidP="0072365C">
      <w:pPr>
        <w:numPr>
          <w:ilvl w:val="0"/>
          <w:numId w:val="14"/>
        </w:numPr>
        <w:rPr>
          <w:lang w:val="en-IN"/>
        </w:rPr>
      </w:pPr>
      <w:r w:rsidRPr="0072365C">
        <w:rPr>
          <w:lang w:val="en-IN"/>
        </w:rPr>
        <w:t xml:space="preserve">Local regulatory fees </w:t>
      </w:r>
    </w:p>
    <w:p w14:paraId="26609990" w14:textId="77777777" w:rsidR="0072365C" w:rsidRPr="0072365C" w:rsidRDefault="0072365C" w:rsidP="0072365C">
      <w:pPr>
        <w:numPr>
          <w:ilvl w:val="0"/>
          <w:numId w:val="14"/>
        </w:numPr>
        <w:rPr>
          <w:lang w:val="en-IN"/>
        </w:rPr>
      </w:pPr>
      <w:r w:rsidRPr="0072365C">
        <w:rPr>
          <w:lang w:val="en-IN"/>
        </w:rPr>
        <w:t xml:space="preserve">Clearance charges </w:t>
      </w:r>
    </w:p>
    <w:p w14:paraId="62EFE9E6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The Company is not responsible for delays caused by customs authorities.</w:t>
      </w:r>
    </w:p>
    <w:p w14:paraId="28ED0C6D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72B7FB19">
          <v:rect id="_x0000_i1120" style="width:0;height:1.5pt" o:hralign="center" o:hrstd="t" o:hr="t" fillcolor="#a0a0a0" stroked="f"/>
        </w:pict>
      </w:r>
    </w:p>
    <w:p w14:paraId="29026C58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12. Force Majeure</w:t>
      </w:r>
    </w:p>
    <w:p w14:paraId="5D032F07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Delivery delays caused by circumstances beyond reasonable control shall not create liability.</w:t>
      </w:r>
    </w:p>
    <w:p w14:paraId="5E300F2F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Examples include:</w:t>
      </w:r>
    </w:p>
    <w:p w14:paraId="74C370A3" w14:textId="77777777" w:rsidR="0072365C" w:rsidRPr="0072365C" w:rsidRDefault="0072365C" w:rsidP="0072365C">
      <w:pPr>
        <w:numPr>
          <w:ilvl w:val="0"/>
          <w:numId w:val="15"/>
        </w:numPr>
        <w:rPr>
          <w:lang w:val="en-IN"/>
        </w:rPr>
      </w:pPr>
      <w:r w:rsidRPr="0072365C">
        <w:rPr>
          <w:lang w:val="en-IN"/>
        </w:rPr>
        <w:t xml:space="preserve">Natural disasters </w:t>
      </w:r>
    </w:p>
    <w:p w14:paraId="08C51301" w14:textId="77777777" w:rsidR="0072365C" w:rsidRPr="0072365C" w:rsidRDefault="0072365C" w:rsidP="0072365C">
      <w:pPr>
        <w:numPr>
          <w:ilvl w:val="0"/>
          <w:numId w:val="15"/>
        </w:numPr>
        <w:rPr>
          <w:lang w:val="en-IN"/>
        </w:rPr>
      </w:pPr>
      <w:r w:rsidRPr="0072365C">
        <w:rPr>
          <w:lang w:val="en-IN"/>
        </w:rPr>
        <w:t xml:space="preserve">Government restrictions </w:t>
      </w:r>
    </w:p>
    <w:p w14:paraId="0B76D586" w14:textId="77777777" w:rsidR="0072365C" w:rsidRPr="0072365C" w:rsidRDefault="0072365C" w:rsidP="0072365C">
      <w:pPr>
        <w:numPr>
          <w:ilvl w:val="0"/>
          <w:numId w:val="15"/>
        </w:numPr>
        <w:rPr>
          <w:lang w:val="en-IN"/>
        </w:rPr>
      </w:pPr>
      <w:r w:rsidRPr="0072365C">
        <w:rPr>
          <w:lang w:val="en-IN"/>
        </w:rPr>
        <w:t xml:space="preserve">Pandemic-related disruptions </w:t>
      </w:r>
    </w:p>
    <w:p w14:paraId="68EA2615" w14:textId="77777777" w:rsidR="0072365C" w:rsidRPr="0072365C" w:rsidRDefault="0072365C" w:rsidP="0072365C">
      <w:pPr>
        <w:numPr>
          <w:ilvl w:val="0"/>
          <w:numId w:val="15"/>
        </w:numPr>
        <w:rPr>
          <w:lang w:val="en-IN"/>
        </w:rPr>
      </w:pPr>
      <w:r w:rsidRPr="0072365C">
        <w:rPr>
          <w:lang w:val="en-IN"/>
        </w:rPr>
        <w:t xml:space="preserve">Transportation failures </w:t>
      </w:r>
    </w:p>
    <w:p w14:paraId="79C3DA81" w14:textId="77777777" w:rsidR="0072365C" w:rsidRPr="0072365C" w:rsidRDefault="0072365C" w:rsidP="0072365C">
      <w:pPr>
        <w:numPr>
          <w:ilvl w:val="0"/>
          <w:numId w:val="15"/>
        </w:numPr>
        <w:rPr>
          <w:lang w:val="en-IN"/>
        </w:rPr>
      </w:pPr>
      <w:r w:rsidRPr="0072365C">
        <w:rPr>
          <w:lang w:val="en-IN"/>
        </w:rPr>
        <w:t xml:space="preserve">Customs delays </w:t>
      </w:r>
    </w:p>
    <w:p w14:paraId="69A26FC3" w14:textId="77777777" w:rsidR="0072365C" w:rsidRPr="0072365C" w:rsidRDefault="0072365C" w:rsidP="0072365C">
      <w:pPr>
        <w:numPr>
          <w:ilvl w:val="0"/>
          <w:numId w:val="15"/>
        </w:numPr>
        <w:rPr>
          <w:lang w:val="en-IN"/>
        </w:rPr>
      </w:pPr>
      <w:r w:rsidRPr="0072365C">
        <w:rPr>
          <w:lang w:val="en-IN"/>
        </w:rPr>
        <w:t xml:space="preserve">Strikes </w:t>
      </w:r>
    </w:p>
    <w:p w14:paraId="17A67112" w14:textId="77777777" w:rsidR="0072365C" w:rsidRPr="0072365C" w:rsidRDefault="0072365C" w:rsidP="0072365C">
      <w:pPr>
        <w:numPr>
          <w:ilvl w:val="0"/>
          <w:numId w:val="15"/>
        </w:numPr>
        <w:rPr>
          <w:lang w:val="en-IN"/>
        </w:rPr>
      </w:pPr>
      <w:r w:rsidRPr="0072365C">
        <w:rPr>
          <w:lang w:val="en-IN"/>
        </w:rPr>
        <w:t xml:space="preserve">Civil disturbances </w:t>
      </w:r>
    </w:p>
    <w:p w14:paraId="674C8239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1728F3AF">
          <v:rect id="_x0000_i1121" style="width:0;height:1.5pt" o:hralign="center" o:hrstd="t" o:hr="t" fillcolor="#a0a0a0" stroked="f"/>
        </w:pict>
      </w:r>
    </w:p>
    <w:p w14:paraId="7D2CB7DE" w14:textId="77777777" w:rsidR="0072365C" w:rsidRPr="0072365C" w:rsidRDefault="0072365C" w:rsidP="0072365C">
      <w:pPr>
        <w:rPr>
          <w:b/>
          <w:bCs/>
          <w:lang w:val="en-IN"/>
        </w:rPr>
      </w:pPr>
      <w:r w:rsidRPr="0072365C">
        <w:rPr>
          <w:b/>
          <w:bCs/>
          <w:lang w:val="en-IN"/>
        </w:rPr>
        <w:t>13. Shipping Policy Changes</w:t>
      </w:r>
    </w:p>
    <w:p w14:paraId="3796C6D2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t>The Company reserves the right to modify this Shipping Policy without prior notice.</w:t>
      </w:r>
    </w:p>
    <w:p w14:paraId="2E5633D7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lastRenderedPageBreak/>
        <w:t>Continued use of the Website constitutes acceptance of the revised policy.</w:t>
      </w:r>
    </w:p>
    <w:p w14:paraId="3C0F98DF" w14:textId="77777777" w:rsidR="0072365C" w:rsidRPr="0072365C" w:rsidRDefault="0072365C" w:rsidP="0072365C">
      <w:pPr>
        <w:rPr>
          <w:lang w:val="en-IN"/>
        </w:rPr>
      </w:pPr>
      <w:r w:rsidRPr="0072365C">
        <w:rPr>
          <w:lang w:val="en-IN"/>
        </w:rPr>
        <w:pict w14:anchorId="19192EF5">
          <v:rect id="_x0000_i1122" style="width:0;height:1.5pt" o:hralign="center" o:hrstd="t" o:hr="t" fillcolor="#a0a0a0" stroked="f"/>
        </w:pict>
      </w:r>
    </w:p>
    <w:p w14:paraId="3D686DB7" w14:textId="74C93A2A" w:rsidR="0072365C" w:rsidRPr="0072365C" w:rsidRDefault="0072365C" w:rsidP="0072365C">
      <w:pPr>
        <w:rPr>
          <w:b/>
          <w:bCs/>
          <w:lang w:val="en-IN"/>
        </w:rPr>
      </w:pPr>
    </w:p>
    <w:p w14:paraId="6C210B68" w14:textId="6A45E2FD" w:rsidR="00DC0F6D" w:rsidRDefault="00DC0F6D"/>
    <w:sectPr w:rsidR="00DC0F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21718E"/>
    <w:multiLevelType w:val="multilevel"/>
    <w:tmpl w:val="42D6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A4F9D"/>
    <w:multiLevelType w:val="multilevel"/>
    <w:tmpl w:val="239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505EC"/>
    <w:multiLevelType w:val="multilevel"/>
    <w:tmpl w:val="D2EC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7757E"/>
    <w:multiLevelType w:val="multilevel"/>
    <w:tmpl w:val="8C3E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B45C0"/>
    <w:multiLevelType w:val="multilevel"/>
    <w:tmpl w:val="330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84F4A"/>
    <w:multiLevelType w:val="multilevel"/>
    <w:tmpl w:val="FD7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50289">
    <w:abstractNumId w:val="8"/>
  </w:num>
  <w:num w:numId="2" w16cid:durableId="36898705">
    <w:abstractNumId w:val="6"/>
  </w:num>
  <w:num w:numId="3" w16cid:durableId="1347827467">
    <w:abstractNumId w:val="5"/>
  </w:num>
  <w:num w:numId="4" w16cid:durableId="1899779920">
    <w:abstractNumId w:val="4"/>
  </w:num>
  <w:num w:numId="5" w16cid:durableId="2008946985">
    <w:abstractNumId w:val="7"/>
  </w:num>
  <w:num w:numId="6" w16cid:durableId="1362052458">
    <w:abstractNumId w:val="3"/>
  </w:num>
  <w:num w:numId="7" w16cid:durableId="1317759420">
    <w:abstractNumId w:val="2"/>
  </w:num>
  <w:num w:numId="8" w16cid:durableId="1702239592">
    <w:abstractNumId w:val="1"/>
  </w:num>
  <w:num w:numId="9" w16cid:durableId="1213233403">
    <w:abstractNumId w:val="0"/>
  </w:num>
  <w:num w:numId="10" w16cid:durableId="541670432">
    <w:abstractNumId w:val="10"/>
  </w:num>
  <w:num w:numId="11" w16cid:durableId="1791777803">
    <w:abstractNumId w:val="11"/>
  </w:num>
  <w:num w:numId="12" w16cid:durableId="513153092">
    <w:abstractNumId w:val="12"/>
  </w:num>
  <w:num w:numId="13" w16cid:durableId="2116901933">
    <w:abstractNumId w:val="9"/>
  </w:num>
  <w:num w:numId="14" w16cid:durableId="1612585020">
    <w:abstractNumId w:val="14"/>
  </w:num>
  <w:num w:numId="15" w16cid:durableId="18953161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65C"/>
    <w:rsid w:val="00AA1D8D"/>
    <w:rsid w:val="00B05D28"/>
    <w:rsid w:val="00B47730"/>
    <w:rsid w:val="00CB0664"/>
    <w:rsid w:val="00DC0F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7F03A"/>
  <w14:defaultImageDpi w14:val="300"/>
  <w15:docId w15:val="{25B31D35-5CA3-442A-9AC8-88C10BEE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2365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36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hrodite-nefertum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Thakur</cp:lastModifiedBy>
  <cp:revision>2</cp:revision>
  <dcterms:created xsi:type="dcterms:W3CDTF">2013-12-23T23:15:00Z</dcterms:created>
  <dcterms:modified xsi:type="dcterms:W3CDTF">2026-06-23T20:21:00Z</dcterms:modified>
  <cp:category/>
</cp:coreProperties>
</file>