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olor w:val="1D7048"/>
          <w:sz w:val="72"/>
          <w:szCs w:val="72"/>
        </w:rPr>
        <w:t xml:space="preserve">SirajOne</w:t>
      </w:r>
    </w:p>
    <w:p>
      <w:pPr>
        <w:spacing w:after="60" w:before="60"/>
        <w:jc w:val="center"/>
      </w:pPr>
      <w:r>
        <w:rPr>
          <w:rFonts w:ascii="Arial" w:cs="Arial" w:eastAsia="Arial" w:hAnsi="Arial"/>
          <w:b/>
          <w:bCs/>
          <w:color w:val="374151"/>
          <w:sz w:val="40"/>
          <w:szCs w:val="40"/>
        </w:rPr>
        <w:t xml:space="preserve">FULL LAUNCH AUDIT REPORT</w:t>
      </w:r>
    </w:p>
    <w:p>
      <w:pPr>
        <w:spacing w:after="40" w:before="40"/>
        <w:jc w:val="center"/>
      </w:pPr>
      <w:r>
        <w:rPr>
          <w:rFonts w:ascii="Arial" w:cs="Arial" w:eastAsia="Arial" w:hAnsi="Arial"/>
          <w:color w:val="6B7280"/>
          <w:sz w:val="22"/>
          <w:szCs w:val="22"/>
        </w:rPr>
        <w:t xml:space="preserve">sirajone.co.za  |  Firebase: sirajone-786  |  Vercel Deployment</w:t>
      </w:r>
    </w:p>
    <w:p>
      <w:pPr>
        <w:spacing w:after="60" w:before="40"/>
        <w:jc w:val="center"/>
      </w:pPr>
      <w:r>
        <w:rPr>
          <w:rFonts w:ascii="Arial" w:cs="Arial" w:eastAsia="Arial" w:hAnsi="Arial"/>
          <w:b/>
          <w:bCs/>
          <w:color w:val="C0392B"/>
          <w:sz w:val="22"/>
          <w:szCs w:val="22"/>
        </w:rPr>
        <w:t xml:space="preserve">Audit Date: 7 June 2026  |  Branch: main  |  Status: PRE-LAUNCH HOLD</w:t>
      </w:r>
    </w:p>
    <w:p>
      <w:pPr>
        <w:spacing w:after="60" w:before="0"/>
        <w:jc w:val="center"/>
      </w:pPr>
      <w:r>
        <w:rPr>
          <w:rFonts w:ascii="Arial" w:cs="Arial" w:eastAsia="Arial" w:hAnsi="Arial"/>
          <w:b/>
          <w:bCs/>
          <w:color w:val="C0392B"/>
          <w:sz w:val="22"/>
          <w:szCs w:val="22"/>
        </w:rPr>
        <w:t xml:space="preserve">DO NOT PUSH. DO NOT DEPLOY. AWAIT APPROVAL.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D7048"/>
                <w:sz w:val="52"/>
                <w:szCs w:val="52"/>
              </w:rPr>
              <w:t xml:space="preserve">✓</w:t>
            </w:r>
          </w:p>
          <w:p>
            <w:pPr>
              <w:jc w:val="center"/>
            </w:pPr>
            <w:r>
              <w:rPr>
                <w:rFonts w:ascii="Arial" w:cs="Arial" w:eastAsia="Arial" w:hAnsi="Arial"/>
                <w:color w:val="6B7280"/>
                <w:sz w:val="16"/>
                <w:szCs w:val="16"/>
              </w:rPr>
              <w:t xml:space="preserve">Identity</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D7048"/>
                <w:sz w:val="52"/>
                <w:szCs w:val="52"/>
              </w:rPr>
              <w:t xml:space="preserve">✓</w:t>
            </w:r>
          </w:p>
          <w:p>
            <w:pPr>
              <w:jc w:val="center"/>
            </w:pPr>
            <w:r>
              <w:rPr>
                <w:rFonts w:ascii="Arial" w:cs="Arial" w:eastAsia="Arial" w:hAnsi="Arial"/>
                <w:color w:val="6B7280"/>
                <w:sz w:val="16"/>
                <w:szCs w:val="16"/>
              </w:rPr>
              <w:t xml:space="preserve">Live Site</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D35400"/>
                <w:sz w:val="52"/>
                <w:szCs w:val="52"/>
              </w:rPr>
              <w:t xml:space="preserve">⚠</w:t>
            </w:r>
          </w:p>
          <w:p>
            <w:pPr>
              <w:jc w:val="center"/>
            </w:pPr>
            <w:r>
              <w:rPr>
                <w:rFonts w:ascii="Arial" w:cs="Arial" w:eastAsia="Arial" w:hAnsi="Arial"/>
                <w:color w:val="6B7280"/>
                <w:sz w:val="16"/>
                <w:szCs w:val="16"/>
              </w:rPr>
              <w:t xml:space="preserve">Security</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C0392B"/>
                <w:sz w:val="52"/>
                <w:szCs w:val="52"/>
              </w:rPr>
              <w:t xml:space="preserve">✗</w:t>
            </w:r>
          </w:p>
          <w:p>
            <w:pPr>
              <w:jc w:val="center"/>
            </w:pPr>
            <w:r>
              <w:rPr>
                <w:rFonts w:ascii="Arial" w:cs="Arial" w:eastAsia="Arial" w:hAnsi="Arial"/>
                <w:color w:val="6B7280"/>
                <w:sz w:val="16"/>
                <w:szCs w:val="16"/>
              </w:rPr>
              <w:t xml:space="preserve">Legal</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D35400"/>
                <w:sz w:val="52"/>
                <w:szCs w:val="52"/>
              </w:rPr>
              <w:t xml:space="preserve">⚠</w:t>
            </w:r>
          </w:p>
          <w:p>
            <w:pPr>
              <w:jc w:val="center"/>
            </w:pPr>
            <w:r>
              <w:rPr>
                <w:rFonts w:ascii="Arial" w:cs="Arial" w:eastAsia="Arial" w:hAnsi="Arial"/>
                <w:color w:val="6B7280"/>
                <w:sz w:val="16"/>
                <w:szCs w:val="16"/>
              </w:rPr>
              <w:t xml:space="preserve">Functional</w:t>
            </w:r>
          </w:p>
        </w:tc>
      </w:tr>
    </w:tbl>
    <w:p>
      <w:pPr>
        <w:spacing w:after="0" w:before="0"/>
      </w:pPr>
      <w:r>
        <w:t xml:space="preserve"/>
      </w:r>
    </w:p>
    <w:p>
      <w:pPr>
        <w:spacing w:after="0" w:before="0"/>
      </w:pPr>
      <w:r>
        <w:t xml:space="preserve"/>
      </w:r>
    </w:p>
    <w:p>
      <w:pPr>
        <w:spacing w:after="80" w:before="40"/>
        <w:jc w:val="center"/>
      </w:pPr>
      <w:r>
        <w:rPr>
          <w:rFonts w:ascii="Arial" w:cs="Arial" w:eastAsia="Arial" w:hAnsi="Arial"/>
          <w:color w:val="6B7280"/>
          <w:sz w:val="20"/>
          <w:szCs w:val="20"/>
        </w:rPr>
        <w:t xml:space="preserve">✓ Pass   ⚠ Warning   ✗ Fail / Missing</w:t>
      </w:r>
    </w:p>
    <w:p>
      <w:r>
        <w:br w:type="page"/>
      </w:r>
    </w:p>
    <w:p>
      <w:pPr>
        <w:pStyle w:val="Heading1"/>
        <w:pBdr>
          <w:bottom w:val="single" w:color="1D7048" w:sz="6" w:space="6"/>
        </w:pBdr>
        <w:spacing w:after="120" w:before="320"/>
      </w:pPr>
      <w:r>
        <w:rPr>
          <w:rFonts w:ascii="Arial" w:cs="Arial" w:eastAsia="Arial" w:hAnsi="Arial"/>
          <w:b/>
          <w:bCs/>
          <w:color w:val="000000"/>
          <w:sz w:val="32"/>
          <w:szCs w:val="32"/>
        </w:rPr>
        <w:t xml:space="preserve">Executive Summary</w:t>
      </w:r>
    </w:p>
    <w:p>
      <w:pPr>
        <w:spacing w:after="60" w:before="60"/>
      </w:pPr>
      <w:r>
        <w:rPr>
          <w:rFonts w:ascii="Arial" w:cs="Arial" w:eastAsia="Arial" w:hAnsi="Arial"/>
          <w:color w:val="374151"/>
          <w:sz w:val="22"/>
          <w:szCs w:val="22"/>
        </w:rPr>
        <w:t xml:space="preserve">The SirajOne platform is a well-structured Islamic education application built with React + Vite, Firebase (Auth/Firestore/Storage) and deployed via Vercel. The codebase is architecturally sound and the live site loads correctly. However, the audit identified critical legal gaps, uncommitted production changes, a storage security gap, and missing audio files that must be resolved before a public launch.</w:t>
      </w:r>
    </w:p>
    <w:p>
      <w:pPr>
        <w:spacing w:after="0" w:before="0"/>
      </w:pPr>
      <w:r>
        <w:t xml:space="preserve"/>
      </w:r>
    </w:p>
    <w:p>
      <w:pPr>
        <w:pStyle w:val="Heading2"/>
        <w:spacing w:after="80" w:before="240"/>
      </w:pPr>
      <w:r>
        <w:rPr>
          <w:rFonts w:ascii="Arial" w:cs="Arial" w:eastAsia="Arial" w:hAnsi="Arial"/>
          <w:b/>
          <w:bCs/>
          <w:color w:val="374151"/>
          <w:sz w:val="26"/>
          <w:szCs w:val="26"/>
        </w:rPr>
        <w:t xml:space="preserve">Overall Verdict: PRE-LAUNCH HOLD</w:t>
      </w:r>
    </w:p>
    <w:p>
      <w:pPr>
        <w:spacing w:after="60" w:before="60"/>
      </w:pPr>
      <w:r>
        <w:rPr>
          <w:rFonts w:ascii="Arial" w:cs="Arial" w:eastAsia="Arial" w:hAnsi="Arial"/>
          <w:color w:val="374151"/>
          <w:sz w:val="22"/>
          <w:szCs w:val="22"/>
        </w:rPr>
        <w:t xml:space="preserve">Do not deploy until all CRITICAL items are resolved and you re-approve. Three categories require action:</w:t>
      </w:r>
    </w:p>
    <w:p>
      <w:pPr>
        <w:pStyle w:val="ListParagraph"/>
        <w:numPr>
          <w:ilvl w:val="0"/>
          <w:numId w:val="2"/>
        </w:numPr>
        <w:spacing w:after="40" w:before="40"/>
      </w:pPr>
      <w:r>
        <w:rPr>
          <w:rFonts w:ascii="Arial" w:cs="Arial" w:eastAsia="Arial" w:hAnsi="Arial"/>
          <w:color w:val="C0392B"/>
          <w:sz w:val="22"/>
          <w:szCs w:val="22"/>
        </w:rPr>
        <w:t xml:space="preserve">CRITICAL — Legal: No Privacy Policy, no Terms of Service, no POPIA notice, no counselling disclaimer, no refund policy. These are not optional in South Africa.</w:t>
      </w:r>
    </w:p>
    <w:p>
      <w:pPr>
        <w:pStyle w:val="ListParagraph"/>
        <w:numPr>
          <w:ilvl w:val="0"/>
          <w:numId w:val="2"/>
        </w:numPr>
        <w:spacing w:after="40" w:before="40"/>
      </w:pPr>
      <w:r>
        <w:rPr>
          <w:rFonts w:ascii="Arial" w:cs="Arial" w:eastAsia="Arial" w:hAnsi="Arial"/>
          <w:color w:val="C0392B"/>
          <w:sz w:val="22"/>
          <w:szCs w:val="22"/>
        </w:rPr>
        <w:t xml:space="preserve">CRITICAL — Git state: 26 files (staged + unstaged) have never been committed or pushed. The live site is running OLD code. Major features are invisible to users.</w:t>
      </w:r>
    </w:p>
    <w:p>
      <w:pPr>
        <w:pStyle w:val="ListParagraph"/>
        <w:numPr>
          <w:ilvl w:val="0"/>
          <w:numId w:val="2"/>
        </w:numPr>
        <w:spacing w:after="40" w:before="40"/>
      </w:pPr>
      <w:r>
        <w:rPr>
          <w:rFonts w:ascii="Arial" w:cs="Arial" w:eastAsia="Arial" w:hAnsi="Arial"/>
          <w:color w:val="C0392B"/>
          <w:sz w:val="22"/>
          <w:szCs w:val="22"/>
        </w:rPr>
        <w:t xml:space="preserve">CRITICAL — Audio files: The 29 .m4a letter recording files exist locally but have NOT been uploaded to Firebase Storage. Audio playback will fall back to TTS for all users.</w:t>
      </w:r>
    </w:p>
    <w:p>
      <w:pPr>
        <w:pStyle w:val="ListParagraph"/>
        <w:numPr>
          <w:ilvl w:val="0"/>
          <w:numId w:val="2"/>
        </w:numPr>
        <w:spacing w:after="40" w:before="40"/>
      </w:pPr>
      <w:r>
        <w:rPr>
          <w:rFonts w:ascii="Arial" w:cs="Arial" w:eastAsia="Arial" w:hAnsi="Arial"/>
          <w:color w:val="D35400"/>
          <w:sz w:val="22"/>
          <w:szCs w:val="22"/>
        </w:rPr>
        <w:t xml:space="preserve">WARNING — Security: Counselling resources in Firebase Storage are readable by any signed-in user regardless of role. Student data should not be accessible to other students.</w:t>
      </w:r>
    </w:p>
    <w:p>
      <w:pPr>
        <w:pStyle w:val="ListParagraph"/>
        <w:numPr>
          <w:ilvl w:val="0"/>
          <w:numId w:val="2"/>
        </w:numPr>
        <w:spacing w:after="40" w:before="40"/>
      </w:pPr>
      <w:r>
        <w:rPr>
          <w:rFonts w:ascii="Arial" w:cs="Arial" w:eastAsia="Arial" w:hAnsi="Arial"/>
          <w:color w:val="D35400"/>
          <w:sz w:val="22"/>
          <w:szCs w:val="22"/>
        </w:rPr>
        <w:t xml:space="preserve">WARNING — Dead code: 13 duplicate "Page.jsx" files exist in src/pages/ that are never referenced in App.jsx. These add confusion and bundle weight.</w:t>
      </w:r>
    </w:p>
    <w:p>
      <w:pPr>
        <w:pStyle w:val="ListParagraph"/>
        <w:numPr>
          <w:ilvl w:val="0"/>
          <w:numId w:val="2"/>
        </w:numPr>
        <w:spacing w:after="40" w:before="40"/>
      </w:pPr>
      <w:r>
        <w:rPr>
          <w:rFonts w:ascii="Arial" w:cs="Arial" w:eastAsia="Arial" w:hAnsi="Arial"/>
          <w:color w:val="1D7048"/>
          <w:sz w:val="22"/>
          <w:szCs w:val="22"/>
        </w:rPr>
        <w:t xml:space="preserve">PASS — Architecture, routing, role flows, Firestore rules, and the live splash/home page are all working correctly.</w:t>
      </w:r>
    </w:p>
    <w:p>
      <w:r>
        <w:br w:type="page"/>
      </w:r>
    </w:p>
    <w:p>
      <w:pPr>
        <w:pStyle w:val="Heading1"/>
        <w:pBdr>
          <w:bottom w:val="single" w:color="1D7048" w:sz="6" w:space="6"/>
        </w:pBdr>
        <w:spacing w:after="120" w:before="320"/>
      </w:pPr>
      <w:r>
        <w:rPr>
          <w:rFonts w:ascii="Arial" w:cs="Arial" w:eastAsia="Arial" w:hAnsi="Arial"/>
          <w:b/>
          <w:bCs/>
          <w:color w:val="000000"/>
          <w:sz w:val="32"/>
          <w:szCs w:val="32"/>
        </w:rPr>
        <w:t xml:space="preserve">Phase 1 —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Area</w:t>
            </w:r>
          </w:p>
        </w:tc>
        <w:tc>
          <w:tcPr>
            <w:tcW w:type="dxa" w:w="556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Finding / Detail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Project name</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package.json: "rahla" — correct Rahla/SirajOne app</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Firebase project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sirajone-786 (authDomain, projectId, storageBucket confirmed)</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Git remote</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https://github.com/sirajone-cmyk/sirajone.git</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Git branch</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main (note: previous sessions referred to "master" — branch is actually "main")</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Vercel config</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vercel.json present with SPA rewrite rule (/* → /index.html)</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.firebaserc missing</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No .firebaserc — Firebase CLI not linked. Rules must be deployed with: firebase use --add sirajone-786</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Build not verified</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npm run build fails in sandbox (Linux rollup binary not found). Must run build on your Windows machine before deploying.</w:t>
            </w:r>
          </w:p>
        </w:tc>
      </w:tr>
      <w:tr>
        <w:tc>
          <w:tcPr>
            <w:tcW w:type="dxa" w:w="1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26 uncommitted files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Staged: 12 files (CounsellorPortal, CounsellingClientDashboard, AdminDashboard, firestore.rules, storage.rules, Navbar, letterAudioMap and more). Unstaged: 14 files. Live site runs OLD code.</w:t>
            </w:r>
          </w:p>
        </w:tc>
      </w:tr>
      <w:tr>
        <w:tc>
          <w:tcPr>
            <w:tcW w:type="dxa" w:w="1400"/>
            <w:tcBorders>
              <w:top w:val="none" w:color="FFFFFF" w:sz="0"/>
              <w:left w:val="none" w:color="FFFFFF" w:sz="0"/>
              <w:bottom w:val="none" w:color="FFFFFF" w:sz="0"/>
              <w:right w:val="none" w:color="FFFFFF" w:sz="0"/>
            </w:tcBorders>
            <w:shd w:fill="2E5FA3"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INFO</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Vite version</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Vite ^6.1.0, 45 dependencies. No rollup listed as direct dependency.</w:t>
            </w:r>
          </w:p>
        </w:tc>
      </w:tr>
    </w:tbl>
    <w:p>
      <w:pPr>
        <w:spacing w:after="0" w:before="0"/>
      </w:pPr>
      <w:r>
        <w:t xml:space="preserve"/>
      </w:r>
    </w:p>
    <w:p>
      <w:pPr>
        <w:spacing w:after="0" w:before="0"/>
      </w:pPr>
      <w:r>
        <w:t xml:space="preserve"/>
      </w:r>
    </w:p>
    <w:p>
      <w:pPr>
        <w:pStyle w:val="Heading1"/>
        <w:pBdr>
          <w:bottom w:val="single" w:color="1D7048" w:sz="6" w:space="6"/>
        </w:pBdr>
        <w:spacing w:after="120" w:before="320"/>
      </w:pPr>
      <w:r>
        <w:rPr>
          <w:rFonts w:ascii="Arial" w:cs="Arial" w:eastAsia="Arial" w:hAnsi="Arial"/>
          <w:b/>
          <w:bCs/>
          <w:color w:val="000000"/>
          <w:sz w:val="32"/>
          <w:szCs w:val="32"/>
        </w:rPr>
        <w:t xml:space="preserve">Phase 2 — Live Site Check</w:t>
      </w:r>
    </w:p>
    <w:p>
      <w:pPr>
        <w:spacing w:after="60" w:before="60"/>
      </w:pPr>
      <w:r>
        <w:rPr>
          <w:rFonts w:ascii="Arial" w:cs="Arial" w:eastAsia="Arial" w:hAnsi="Arial"/>
          <w:color w:val="374151"/>
          <w:sz w:val="22"/>
          <w:szCs w:val="22"/>
        </w:rPr>
        <w:t xml:space="preserve">Live URL tested: https://www.sirajone.co.za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Area</w:t>
            </w:r>
          </w:p>
        </w:tc>
        <w:tc>
          <w:tcPr>
            <w:tcW w:type="dxa" w:w="556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Finding / Detail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Site loads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Homepage loads correctly. Title: "SirajOne | Faith. Knowledge. Action."</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Splash screen</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Custom animated splash screen (hexagon logo, bilingual tagline) renders and transitions correctly.</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Home page</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Hero section, learning path, programs, testimonials all render. Unsplash Quran manuscript background loads.</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/letters route</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Letter Catalog page loads with all 28 Arabic letters, sifaat filter chips, Listen/Practise buttons.</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Navbar</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Correct role-based links. Authenticated user sees: Home, Programs, Enroll, Counsellor, Messages, Hub, Logout.</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Meta tags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viewport and description meta tags present.</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SPA routing</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404 fallback via Vercel rewrite — unknown routes redirect to / correctly.</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Old code live</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The live site does not have: new CounsellorPortal, new CounsellingClientDashboard, new AdminDashboard, updated firestore/storage rules. 26 files of work are local only.</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Splash performance</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Splash screen delays content — no skip option for returning users. Acceptable but could be improved.</w:t>
            </w:r>
          </w:p>
        </w:tc>
      </w:tr>
      <w:tr>
        <w:tc>
          <w:tcPr>
            <w:tcW w:type="dxa" w:w="1400"/>
            <w:tcBorders>
              <w:top w:val="none" w:color="FFFFFF" w:sz="0"/>
              <w:left w:val="none" w:color="FFFFFF" w:sz="0"/>
              <w:bottom w:val="none" w:color="FFFFFF" w:sz="0"/>
              <w:right w:val="none" w:color="FFFFFF" w:sz="0"/>
            </w:tcBorders>
            <w:shd w:fill="2E5FA3"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INFO</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Mobile</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Responsive design with clamp() typography — mobile-friendly by code review. Live mobile test not performed.</w:t>
            </w:r>
          </w:p>
        </w:tc>
      </w:tr>
    </w:tbl>
    <w:p>
      <w:pPr>
        <w:spacing w:after="0" w:before="0"/>
      </w:pPr>
      <w:r>
        <w:t xml:space="preserve"/>
      </w:r>
    </w:p>
    <w:p>
      <w:pPr>
        <w:spacing w:after="0" w:before="0"/>
      </w:pPr>
      <w:r>
        <w:t xml:space="preserve"/>
      </w:r>
    </w:p>
    <w:p>
      <w:pPr>
        <w:pStyle w:val="Heading1"/>
        <w:pBdr>
          <w:bottom w:val="single" w:color="1D7048" w:sz="6" w:space="6"/>
        </w:pBdr>
        <w:spacing w:after="120" w:before="320"/>
      </w:pPr>
      <w:r>
        <w:rPr>
          <w:rFonts w:ascii="Arial" w:cs="Arial" w:eastAsia="Arial" w:hAnsi="Arial"/>
          <w:b/>
          <w:bCs/>
          <w:color w:val="000000"/>
          <w:sz w:val="32"/>
          <w:szCs w:val="32"/>
        </w:rPr>
        <w:t xml:space="preserve">Phase 3 — Role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Area</w:t>
            </w:r>
          </w:p>
        </w:tc>
        <w:tc>
          <w:tcPr>
            <w:tcW w:type="dxa" w:w="556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Finding / Detail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Student register</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Registration gated by parentGuardianConsent checkbox (hard block). On submit: role=Student, status=approved, consent stored with timestamp.</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Student dashboard</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Routes to Dashboard. Access to /letters, /practice-workbook, /part-two-workbook, /messages, /enroll.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Teacher apply</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Full application form (institution, qualifications, reference, bio, subjects). Stored as role=Teacher, status=pending. Routed to TeacherPortal on approval.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Admin bootstrap</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Owner email (sirajone7@gmail.com or madrassatahseenulquraan@gmail.com) auto-bootstrapped as Admin on first login. Confirmed in roles.js OWNER_EMAILS + AuthContext.</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Admin routes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/admin, /admin/messages, /admin/roles, /admin/finance — all gated by isAdmin. Renders AdminDashboard.</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Counsellor apply</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Full counsellor application (categories, delivery modes, availability, qualifications). Status=pending. Routes to CounsellorPortal on approval.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CounsellingClient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Registers with optional note. Status=pending. Admin must approve. Routes to CounsellingClientDashboard on approval.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Suspended accounts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SuspendedAccount.jsx renders if user.status === "suspended". Access blocked.</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Pending accounts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PendingApproval.jsx renders role-aware message while awaiting admin approval.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SecurityWrapper</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Content protection (right-click disabled, user select off, watermark overlay, blur-on-tab-leave) wraps all protected routes.</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Counsellor spelling</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Two role values: "Counsellor" and legacy "Counselor" (one L). Both handled in isCounsellorRole(). Ensure old seeded data uses matching role.</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Race condition</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3-second wait in onAuthStateChanged for new registrations (fixed in AuthContext). Edge case: slow connection could still cause Student doc creation before Teacher doc lands.</w:t>
            </w:r>
          </w:p>
        </w:tc>
      </w:tr>
    </w:tbl>
    <w:p>
      <w:pPr>
        <w:spacing w:after="0" w:before="0"/>
      </w:pPr>
      <w:r>
        <w:t xml:space="preserve"/>
      </w:r>
    </w:p>
    <w:p>
      <w:pPr>
        <w:spacing w:after="0" w:before="0"/>
      </w:pPr>
      <w:r>
        <w:t xml:space="preserve"/>
      </w:r>
    </w:p>
    <w:p>
      <w:pPr>
        <w:pStyle w:val="Heading1"/>
        <w:pBdr>
          <w:bottom w:val="single" w:color="1D7048" w:sz="6" w:space="6"/>
        </w:pBdr>
        <w:spacing w:after="120" w:before="320"/>
      </w:pPr>
      <w:r>
        <w:rPr>
          <w:rFonts w:ascii="Arial" w:cs="Arial" w:eastAsia="Arial" w:hAnsi="Arial"/>
          <w:b/>
          <w:bCs/>
          <w:color w:val="000000"/>
          <w:sz w:val="32"/>
          <w:szCs w:val="32"/>
        </w:rPr>
        <w:t xml:space="preserve">Phase 4 — Age &amp; Safeguarding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Area</w:t>
            </w:r>
          </w:p>
        </w:tc>
        <w:tc>
          <w:tcPr>
            <w:tcW w:type="dxa" w:w="556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Finding / Detail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Parental consent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Student registration requires a checkbox: "I confirm that a parent or guardian has given consent..." — hard block if unchecked.</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Consent stored</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parentGuardianConsent: true and parentGuardianConsentAt: serverTimestamp() stored in Firestore on register.</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Teacher review</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Student audio submissions reviewed by assigned teacher only (teacher role gate + teacherId field check in Firestore rules).</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Counsellor privacy</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Session notes and client assessments: clients CANNOT read their own — counsellor only. Comment in firestore.rules: "Clients NEVER read their own assessment notes."</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No age field</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Age is not collected during registration. The consent checkbox is self-certified — no way to verify the registrant is actually a parent/guardian.</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Minor not defined</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The consent text covers "recordings and teacher review" but does not define who is a minor (under 18), or state that children's data is treated under POPIA child protection provisions.</w:t>
            </w:r>
          </w:p>
        </w:tc>
      </w:tr>
      <w:tr>
        <w:tc>
          <w:tcPr>
            <w:tcW w:type="dxa" w:w="1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No counselling disclaimer</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No text anywhere states that counselling on this platform is not a substitute for professional therapy, not medical advice, and not regulated clinical counselling. This is required before any counselling feature goes live.</w:t>
            </w:r>
          </w:p>
        </w:tc>
      </w:tr>
      <w:tr>
        <w:tc>
          <w:tcPr>
            <w:tcW w:type="dxa" w:w="1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No safeguarding policy</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No written safeguarding policy is linked anywhere on the site or in the registration flow.</w:t>
            </w:r>
          </w:p>
        </w:tc>
      </w:tr>
    </w:tbl>
    <w:p>
      <w:pPr>
        <w:spacing w:after="0" w:before="0"/>
      </w:pPr>
      <w:r>
        <w:t xml:space="preserve"/>
      </w:r>
    </w:p>
    <w:p>
      <w:pPr>
        <w:spacing w:after="0" w:before="0"/>
      </w:pPr>
      <w:r>
        <w:t xml:space="preserve"/>
      </w:r>
    </w:p>
    <w:p>
      <w:pPr>
        <w:pStyle w:val="Heading1"/>
        <w:pBdr>
          <w:bottom w:val="single" w:color="1D7048" w:sz="6" w:space="6"/>
        </w:pBdr>
        <w:spacing w:after="120" w:before="320"/>
      </w:pPr>
      <w:r>
        <w:rPr>
          <w:rFonts w:ascii="Arial" w:cs="Arial" w:eastAsia="Arial" w:hAnsi="Arial"/>
          <w:b/>
          <w:bCs/>
          <w:color w:val="000000"/>
          <w:sz w:val="32"/>
          <w:szCs w:val="32"/>
        </w:rPr>
        <w:t xml:space="preserve">Phase 5 — Security Audit</w:t>
      </w:r>
    </w:p>
    <w:p>
      <w:pPr>
        <w:pStyle w:val="Heading2"/>
        <w:spacing w:after="80" w:before="240"/>
      </w:pPr>
      <w:r>
        <w:rPr>
          <w:rFonts w:ascii="Arial" w:cs="Arial" w:eastAsia="Arial" w:hAnsi="Arial"/>
          <w:b/>
          <w:bCs/>
          <w:color w:val="374151"/>
          <w:sz w:val="26"/>
          <w:szCs w:val="26"/>
        </w:rPr>
        <w:t xml:space="preserve">Firestore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Area</w:t>
            </w:r>
          </w:p>
        </w:tc>
        <w:tc>
          <w:tcPr>
            <w:tcW w:type="dxa" w:w="556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Finding / Detail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Role validation</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isKnownRole() + isKnownStatus() validate all registration role/status values. No arbitrary roles accepted.</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Users collection</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Read: self or admin only. Write: self cannot change own role/status (roleAndStatusUnchanged()), only admin can. Bootstrap via owner email.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Submissions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Student can only create own submission. Teacher can only update submissions assigned to them. Strict field-level diff check (validTeacherSubmissionReview).</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Payments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allow create, update, delete: if false — payment writes are fully blocked at Firestore level. Payments created server-side only.</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Session notes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Counsellor-only read/write. Clients cannot read their own session notes. Correct.</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Assignments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Students own their assignments. Educator can only update status (accept/decline) — field diff enforced.</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Messages/inbox</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Recipient-only read with isRead update gated to recipient. Sender-only write with senderId == request.auth.uid.</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Catch-all</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match /{document=**} { allow read, write: if false; } — everything not explicitly allowed is denied. Correct.</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classrooms media</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match /classrooms/{subjectId}/media/{documentId} — read: if signedIn() — any logged-in user (Student, CounsellingClient) can read classroom media, not just Teachers/Students enrolled in that class.</w:t>
            </w:r>
          </w:p>
        </w:tc>
      </w:tr>
    </w:tbl>
    <w:p>
      <w:pPr>
        <w:spacing w:after="0" w:before="0"/>
      </w:pPr>
      <w:r>
        <w:t xml:space="preserve"/>
      </w:r>
    </w:p>
    <w:p>
      <w:pPr>
        <w:pStyle w:val="Heading2"/>
        <w:spacing w:after="80" w:before="240"/>
      </w:pPr>
      <w:r>
        <w:rPr>
          <w:rFonts w:ascii="Arial" w:cs="Arial" w:eastAsia="Arial" w:hAnsi="Arial"/>
          <w:b/>
          <w:bCs/>
          <w:color w:val="374151"/>
          <w:sz w:val="26"/>
          <w:szCs w:val="26"/>
        </w:rPr>
        <w:t xml:space="preserve">Storage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Area</w:t>
            </w:r>
          </w:p>
        </w:tc>
        <w:tc>
          <w:tcPr>
            <w:tcW w:type="dxa" w:w="556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Finding / Detail</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Letter audio</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letters/audio/** — public read (no auth required), write blocked. Correct for teaching content.</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Submissions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submissions/{studentId}/** — read: self or isStaff(). Write: self or isStaff(). Correct.</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Library</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library/** — read: isApproved(). Write: isAdmin(). Correct.</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Default deny</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match /{allPaths=**} { allow read, write: if false; } — safe catch-all.</w:t>
            </w:r>
          </w:p>
        </w:tc>
      </w:tr>
      <w:tr>
        <w:tc>
          <w:tcPr>
            <w:tcW w:type="dxa" w:w="1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Counselling storage</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counselling/{counsellorId}/** — read: if signedIn() — ANY logged-in user can read ANY counsellor's uploaded resources. A student can read another client's counselling files. Should restrict to: isAdmin() || isCounsellor() || (signedIn() &amp;&amp; request.auth.uid == clientId).</w:t>
            </w:r>
          </w:p>
        </w:tc>
      </w:tr>
    </w:tbl>
    <w:p>
      <w:pPr>
        <w:spacing w:after="0" w:before="0"/>
      </w:pPr>
      <w:r>
        <w:t xml:space="preserve"/>
      </w:r>
    </w:p>
    <w:p>
      <w:pPr>
        <w:pStyle w:val="Heading2"/>
        <w:spacing w:after="80" w:before="240"/>
      </w:pPr>
      <w:r>
        <w:rPr>
          <w:rFonts w:ascii="Arial" w:cs="Arial" w:eastAsia="Arial" w:hAnsi="Arial"/>
          <w:b/>
          <w:bCs/>
          <w:color w:val="374151"/>
          <w:sz w:val="26"/>
          <w:szCs w:val="26"/>
        </w:rPr>
        <w:t xml:space="preserve">Exposed Keys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Area</w:t>
            </w:r>
          </w:p>
        </w:tc>
        <w:tc>
          <w:tcPr>
            <w:tcW w:type="dxa" w:w="556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Finding / Detail</w:t>
            </w:r>
          </w:p>
        </w:tc>
      </w:tr>
      <w:tr>
        <w:tc>
          <w:tcPr>
            <w:tcW w:type="dxa" w:w="1400"/>
            <w:tcBorders>
              <w:top w:val="none" w:color="FFFFFF" w:sz="0"/>
              <w:left w:val="none" w:color="FFFFFF" w:sz="0"/>
              <w:bottom w:val="none" w:color="FFFFFF" w:sz="0"/>
              <w:right w:val="none" w:color="FFFFFF" w:sz="0"/>
            </w:tcBorders>
            <w:shd w:fill="2E5FA3"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INFO</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Firebase API key</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apiKey in src/lib/firebase.js is intentionally public (standard Firebase web pattern). Security enforced entirely by Firestore/Storage rules above. Acceptable.</w:t>
            </w:r>
          </w:p>
        </w:tc>
      </w:tr>
      <w:tr>
        <w:tc>
          <w:tcPr>
            <w:tcW w:type="dxa" w:w="1400"/>
            <w:tcBorders>
              <w:top w:val="none" w:color="FFFFFF" w:sz="0"/>
              <w:left w:val="none" w:color="FFFFFF" w:sz="0"/>
              <w:bottom w:val="none" w:color="FFFFFF" w:sz="0"/>
              <w:right w:val="none" w:color="FFFFFF" w:sz="0"/>
            </w:tcBorders>
            <w:shd w:fill="2E5FA3"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INFO</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Owner emails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sirajone7@gmail.com and madrassatahseenulquraan@gmail.com hardcoded in roles.js + Footer. These are contact emails — intentionally public. Admin bootstrap security is enforced server-side by auth token email check in Firestore rules.</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.env.local gitignored</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VERCEL_OIDC_TOKEN in .env.local — correctly listed in .gitignore (.env*). Not committed.</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teacherSchema.js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sirajone7@gmail.com appears as default verifiedEmail and referenceContact in teacherSchema.js example data. This is seed/example data, not runtime exposure, but should be cleaned before public open-source sharing.</w:t>
            </w:r>
          </w:p>
        </w:tc>
      </w:tr>
    </w:tbl>
    <w:p>
      <w:pPr>
        <w:spacing w:after="0" w:before="0"/>
      </w:pPr>
      <w:r>
        <w:t xml:space="preserve"/>
      </w:r>
    </w:p>
    <w:p>
      <w:pPr>
        <w:spacing w:after="0" w:before="0"/>
      </w:pPr>
      <w:r>
        <w:t xml:space="preserve"/>
      </w:r>
    </w:p>
    <w:p>
      <w:pPr>
        <w:pStyle w:val="Heading1"/>
        <w:pBdr>
          <w:bottom w:val="single" w:color="1D7048" w:sz="6" w:space="6"/>
        </w:pBdr>
        <w:spacing w:after="120" w:before="320"/>
      </w:pPr>
      <w:r>
        <w:rPr>
          <w:rFonts w:ascii="Arial" w:cs="Arial" w:eastAsia="Arial" w:hAnsi="Arial"/>
          <w:b/>
          <w:bCs/>
          <w:color w:val="000000"/>
          <w:sz w:val="32"/>
          <w:szCs w:val="32"/>
        </w:rPr>
        <w:t xml:space="preserve">Phase 6 — Functional Bug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Area</w:t>
            </w:r>
          </w:p>
        </w:tc>
        <w:tc>
          <w:tcPr>
            <w:tcW w:type="dxa" w:w="556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Finding / Detail</w:t>
            </w:r>
          </w:p>
        </w:tc>
      </w:tr>
      <w:tr>
        <w:tc>
          <w:tcPr>
            <w:tcW w:type="dxa" w:w="1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Audio files missing</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29 .m4a letter recordings exist in letters-audio-renamed/ locally but have NOT been uploaded to Firebase Storage at letters/audio/. All users currently hear TTS fallback (browser speech synthesis) instead of real recordings.</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console.log in prod</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45 console.log/error/warn calls detected in src/. These expose internal state to browser DevTools in production. Should be removed or wrapped in a dev-only flag before launch.</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Uncommitted features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CounsellorPortal, CounsellingClientDashboard, AdminDashboard updates, updated firestore/storage rules — all staged but not committed. Live site is missing these.</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Dead Page files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13 duplicate *Page.jsx files in src/pages/ (AdminDashboardPage, ContactPage, DashboardPage, EnrollPage, GuidePage, HomePage, LearnPage, LibraryPage, MessagesPage, ProgramsPage, RulesPage, SupportPage, TeachersPage) — none referenced in App.jsx. Dead code adding confusion.</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letterAudioMap staged</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src/data/letterAudioMap.js (updated .mp3 → .m4a) is staged but not committed. Run: git commit to include it.</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Audio hook</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useLetterAudio.js: Firebase Storage getDownloadURL → Audio() playback with SpeechSynthesisUtterance fallback. Request ID race condition correctly handled. Clean implementation.</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Workbook red highlight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PracticalWorkbook.jsx: selected makhraj letter gets border-red-400/60 ring-2 ring-red-400/25 styling. Correct.</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Auth onboarding</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OnboardingProvider with Firestore-backed state. Tour replay works. Preview tour available before login.</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SPA routing</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vercel.json SPA rewrite prevents 404 on direct URL access. All routes resolve through index.html correctly.</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Firestore indexes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firestore.indexes.json defines 4 composite indexes (assignments, inbox_messages, notifications). All required queries covered.</w:t>
            </w:r>
          </w:p>
        </w:tc>
      </w:tr>
      <w:tr>
        <w:tc>
          <w:tcPr>
            <w:tcW w:type="dxa" w:w="1400"/>
            <w:tcBorders>
              <w:top w:val="none" w:color="FFFFFF" w:sz="0"/>
              <w:left w:val="none" w:color="FFFFFF" w:sz="0"/>
              <w:bottom w:val="none" w:color="FFFFFF" w:sz="0"/>
              <w:right w:val="none" w:color="FFFFFF" w:sz="0"/>
            </w:tcBorders>
            <w:shd w:fill="2E5FA3"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INFO</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TODO comment</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One TODO in src/data/letterLessons.js line 183: "Backend lesson management can attach teacher-uploaded PDFs..." — Minor, not a blocking issue.</w:t>
            </w:r>
          </w:p>
        </w:tc>
      </w:tr>
    </w:tbl>
    <w:p>
      <w:pPr>
        <w:spacing w:after="0" w:before="0"/>
      </w:pPr>
      <w:r>
        <w:t xml:space="preserve"/>
      </w:r>
    </w:p>
    <w:p>
      <w:pPr>
        <w:spacing w:after="0" w:before="0"/>
      </w:pPr>
      <w:r>
        <w:t xml:space="preserve"/>
      </w:r>
    </w:p>
    <w:p>
      <w:pPr>
        <w:pStyle w:val="Heading1"/>
        <w:pBdr>
          <w:bottom w:val="single" w:color="1D7048" w:sz="6" w:space="6"/>
        </w:pBdr>
        <w:spacing w:after="120" w:before="320"/>
      </w:pPr>
      <w:r>
        <w:rPr>
          <w:rFonts w:ascii="Arial" w:cs="Arial" w:eastAsia="Arial" w:hAnsi="Arial"/>
          <w:b/>
          <w:bCs/>
          <w:color w:val="000000"/>
          <w:sz w:val="32"/>
          <w:szCs w:val="32"/>
        </w:rPr>
        <w:t xml:space="preserve">Phase 7 — Legal &amp; Trust</w:t>
      </w:r>
    </w:p>
    <w:p>
      <w:pPr>
        <w:spacing w:after="60" w:before="60"/>
      </w:pPr>
      <w:r>
        <w:rPr>
          <w:rFonts w:ascii="Arial" w:cs="Arial" w:eastAsia="Arial" w:hAnsi="Arial"/>
          <w:color w:val="374151"/>
          <w:sz w:val="22"/>
          <w:szCs w:val="22"/>
        </w:rPr>
        <w:t xml:space="preserve">South Africa's Protection of Personal Information Act (POPIA) applies to any platform that collects personal data from South African residents. Counselling platforms carry additional obligations. The following are required before launch.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Area</w:t>
            </w:r>
          </w:p>
        </w:tc>
        <w:tc>
          <w:tcPr>
            <w:tcW w:type="dxa" w:w="5560"/>
            <w:tcBorders>
              <w:top w:val="single" w:color="D1D5DB" w:sz="1"/>
              <w:left w:val="single" w:color="D1D5DB" w:sz="1"/>
              <w:bottom w:val="single" w:color="D1D5DB" w:sz="1"/>
              <w:right w:val="single" w:color="D1D5DB" w:sz="1"/>
            </w:tcBorders>
            <w:shd w:fill="374151" w:val="clear"/>
            <w:tcMar>
              <w:top w:type="dxa" w:w="60"/>
              <w:left w:type="dxa" w:w="120"/>
              <w:bottom w:type="dxa" w:w="60"/>
              <w:right w:type="dxa" w:w="120"/>
            </w:tcMar>
          </w:tcPr>
          <w:p>
            <w:r>
              <w:rPr>
                <w:rFonts w:ascii="Arial" w:cs="Arial" w:eastAsia="Arial" w:hAnsi="Arial"/>
                <w:b/>
                <w:bCs/>
                <w:color w:val="FFFFFF"/>
                <w:sz w:val="20"/>
                <w:szCs w:val="20"/>
              </w:rPr>
              <w:t xml:space="preserve">Finding / Detail</w:t>
            </w:r>
          </w:p>
        </w:tc>
      </w:tr>
      <w:tr>
        <w:tc>
          <w:tcPr>
            <w:tcW w:type="dxa" w:w="1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Privacy Policy</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No Privacy Policy page exists anywhere in the codebase (no route, no component, no link). POPIA requires a clear privacy notice stating what data is collected, why, how long it is kept, and who to contact.</w:t>
            </w:r>
          </w:p>
        </w:tc>
      </w:tr>
      <w:tr>
        <w:tc>
          <w:tcPr>
            <w:tcW w:type="dxa" w:w="1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Terms of Service</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No Terms of Service page. Users have no agreement governing their use of the platform, teacher/student relationship, or content ownership.</w:t>
            </w:r>
          </w:p>
        </w:tc>
      </w:tr>
      <w:tr>
        <w:tc>
          <w:tcPr>
            <w:tcW w:type="dxa" w:w="1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POPIA notice</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No POPIA compliance statement. South African law requires you to notify users that their data is processed under POPIA, state the responsible party (Information Officer), and provide a contact email for data access/deletion requests.</w:t>
            </w:r>
          </w:p>
        </w:tc>
      </w:tr>
      <w:tr>
        <w:tc>
          <w:tcPr>
            <w:tcW w:type="dxa" w:w="1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Counselling disclaimer</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The counselling feature (CounsellorPortal, CounsellingClientDashboard, assignments) is fully built but has no disclaimer stating: this is not professional therapy, not medical advice, not a substitute for regulated clinical care. This is a legal and ethical requirement for any online counselling-adjacent service.</w:t>
            </w:r>
          </w:p>
        </w:tc>
      </w:tr>
      <w:tr>
        <w:tc>
          <w:tcPr>
            <w:tcW w:type="dxa" w:w="1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CRITICAL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Data deletion</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No data deletion process exists. Users cannot request deletion of their account, recordings, or personal data. POPIA grants data subjects the right to erasure.</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Refund policy</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No refund policy is stated. Enroll.jsx and AdminFinance.jsx exist — if payments are being processed, a refund policy is required.</w:t>
            </w:r>
          </w:p>
        </w:tc>
      </w:tr>
      <w:tr>
        <w:tc>
          <w:tcPr>
            <w:tcW w:type="dxa" w:w="1400"/>
            <w:tcBorders>
              <w:top w:val="none" w:color="FFFFFF" w:sz="0"/>
              <w:left w:val="none" w:color="FFFFFF" w:sz="0"/>
              <w:bottom w:val="none" w:color="FFFFFF" w:sz="0"/>
              <w:right w:val="none" w:color="FFFFFF" w:sz="0"/>
            </w:tcBorders>
            <w:shd w:fill="D354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WARN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Footer legal links</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The Footer has "© 2026 SirajOne · All rights reserved" but no links to Privacy Policy, Terms, or Contact for legal queries.</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Contact info</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Physical address (Overport, Durban), phone (+27 67 634 0225), and email (sirajone7@gmail.com) are visible in Footer and Contact page. Good for trust signals.</w:t>
            </w:r>
          </w:p>
        </w:tc>
      </w:tr>
      <w:tr>
        <w:tc>
          <w:tcPr>
            <w:tcW w:type="dxa" w:w="1400"/>
            <w:tcBorders>
              <w:top w:val="none" w:color="FFFFFF" w:sz="0"/>
              <w:left w:val="none" w:color="FFFFFF" w:sz="0"/>
              <w:bottom w:val="none" w:color="FFFFFF" w:sz="0"/>
              <w:right w:val="none" w:color="FFFFFF" w:sz="0"/>
            </w:tcBorders>
            <w:shd w:fill="1D704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74151"/>
                <w:sz w:val="20"/>
                <w:szCs w:val="20"/>
              </w:rPr>
              <w:t xml:space="preserve">Consent timestamp</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20"/>
                <w:szCs w:val="20"/>
              </w:rPr>
              <w:t xml:space="preserve">parentGuardianConsentAt: serverTimestamp() stored on registration. Evidences consent at a point in time — good practice.</w:t>
            </w:r>
          </w:p>
        </w:tc>
      </w:tr>
    </w:tbl>
    <w:p>
      <w:pPr>
        <w:spacing w:after="0" w:before="0"/>
      </w:pPr>
      <w:r>
        <w:t xml:space="preserve"/>
      </w:r>
    </w:p>
    <w:p>
      <w:pPr>
        <w:spacing w:after="0" w:before="0"/>
      </w:pPr>
      <w:r>
        <w:t xml:space="preserve"/>
      </w:r>
    </w:p>
    <w:p>
      <w:pPr>
        <w:pStyle w:val="Heading1"/>
        <w:pBdr>
          <w:bottom w:val="single" w:color="1D7048" w:sz="6" w:space="6"/>
        </w:pBdr>
        <w:spacing w:after="120" w:before="320"/>
      </w:pPr>
      <w:r>
        <w:rPr>
          <w:rFonts w:ascii="Arial" w:cs="Arial" w:eastAsia="Arial" w:hAnsi="Arial"/>
          <w:b/>
          <w:bCs/>
          <w:color w:val="000000"/>
          <w:sz w:val="32"/>
          <w:szCs w:val="32"/>
        </w:rPr>
        <w:t xml:space="preserve">Phase 8 — Full Audit Report &amp; Action Plan</w:t>
      </w:r>
    </w:p>
    <w:p>
      <w:pPr>
        <w:pStyle w:val="Heading2"/>
        <w:spacing w:after="80" w:before="240"/>
      </w:pPr>
      <w:r>
        <w:rPr>
          <w:rFonts w:ascii="Arial" w:cs="Arial" w:eastAsia="Arial" w:hAnsi="Arial"/>
          <w:b/>
          <w:bCs/>
          <w:color w:val="374151"/>
          <w:sz w:val="26"/>
          <w:szCs w:val="26"/>
        </w:rPr>
        <w:t xml:space="preserve">Items Requiring Your Approval Before Phase 9</w:t>
      </w:r>
    </w:p>
    <w:p>
      <w:pPr>
        <w:pStyle w:val="Heading3"/>
        <w:spacing w:after="60" w:before="160"/>
      </w:pPr>
      <w:r>
        <w:rPr>
          <w:rFonts w:ascii="Arial" w:cs="Arial" w:eastAsia="Arial" w:hAnsi="Arial"/>
          <w:b/>
          <w:bCs/>
          <w:color w:val="374151"/>
          <w:sz w:val="22"/>
          <w:szCs w:val="22"/>
        </w:rPr>
        <w:t xml:space="preserve">CRITICAL — Must Fix Before Launch</w:t>
      </w:r>
    </w:p>
    <w:p>
      <w:pPr>
        <w:pStyle w:val="ListParagraph"/>
        <w:numPr>
          <w:ilvl w:val="0"/>
          <w:numId w:val="2"/>
        </w:numPr>
        <w:spacing w:after="40" w:before="40"/>
      </w:pPr>
      <w:r>
        <w:rPr>
          <w:rFonts w:ascii="Arial" w:cs="Arial" w:eastAsia="Arial" w:hAnsi="Arial"/>
          <w:color w:val="374151"/>
          <w:sz w:val="22"/>
          <w:szCs w:val="22"/>
        </w:rPr>
        <w:t xml:space="preserve">Upload 29 .m4a audio files to Firebase Storage at letters/audio/ (use Firebase Console &gt; Storage, or Firebase CLI: firebase storage:cp)</w:t>
      </w:r>
    </w:p>
    <w:p>
      <w:pPr>
        <w:pStyle w:val="ListParagraph"/>
        <w:numPr>
          <w:ilvl w:val="0"/>
          <w:numId w:val="2"/>
        </w:numPr>
        <w:spacing w:after="40" w:before="40"/>
      </w:pPr>
      <w:r>
        <w:rPr>
          <w:rFonts w:ascii="Arial" w:cs="Arial" w:eastAsia="Arial" w:hAnsi="Arial"/>
          <w:color w:val="374151"/>
          <w:sz w:val="22"/>
          <w:szCs w:val="22"/>
        </w:rPr>
        <w:t xml:space="preserve">Commit all 26 staged/unstaged files: git add . ; git commit -m "feat: counselling ecosystem, audio engine, security rules update" ; git push</w:t>
      </w:r>
    </w:p>
    <w:p>
      <w:pPr>
        <w:pStyle w:val="ListParagraph"/>
        <w:numPr>
          <w:ilvl w:val="0"/>
          <w:numId w:val="2"/>
        </w:numPr>
        <w:spacing w:after="40" w:before="40"/>
      </w:pPr>
      <w:r>
        <w:rPr>
          <w:rFonts w:ascii="Arial" w:cs="Arial" w:eastAsia="Arial" w:hAnsi="Arial"/>
          <w:color w:val="374151"/>
          <w:sz w:val="22"/>
          <w:szCs w:val="22"/>
        </w:rPr>
        <w:t xml:space="preserve">Write and add a Privacy Policy page (route: /privacy) with POPIA-compliant notice</w:t>
      </w:r>
    </w:p>
    <w:p>
      <w:pPr>
        <w:pStyle w:val="ListParagraph"/>
        <w:numPr>
          <w:ilvl w:val="0"/>
          <w:numId w:val="2"/>
        </w:numPr>
        <w:spacing w:after="40" w:before="40"/>
      </w:pPr>
      <w:r>
        <w:rPr>
          <w:rFonts w:ascii="Arial" w:cs="Arial" w:eastAsia="Arial" w:hAnsi="Arial"/>
          <w:color w:val="374151"/>
          <w:sz w:val="22"/>
          <w:szCs w:val="22"/>
        </w:rPr>
        <w:t xml:space="preserve">Write and add a Terms of Service page (route: /terms)</w:t>
      </w:r>
    </w:p>
    <w:p>
      <w:pPr>
        <w:pStyle w:val="ListParagraph"/>
        <w:numPr>
          <w:ilvl w:val="0"/>
          <w:numId w:val="2"/>
        </w:numPr>
        <w:spacing w:after="40" w:before="40"/>
      </w:pPr>
      <w:r>
        <w:rPr>
          <w:rFonts w:ascii="Arial" w:cs="Arial" w:eastAsia="Arial" w:hAnsi="Arial"/>
          <w:color w:val="374151"/>
          <w:sz w:val="22"/>
          <w:szCs w:val="22"/>
        </w:rPr>
        <w:t xml:space="preserve">Write and add a Counselling Disclaimer — visible before any user accesses the Counsellors or CounsellingClient sections</w:t>
      </w:r>
    </w:p>
    <w:p>
      <w:pPr>
        <w:pStyle w:val="ListParagraph"/>
        <w:numPr>
          <w:ilvl w:val="0"/>
          <w:numId w:val="2"/>
        </w:numPr>
        <w:spacing w:after="40" w:before="40"/>
      </w:pPr>
      <w:r>
        <w:rPr>
          <w:rFonts w:ascii="Arial" w:cs="Arial" w:eastAsia="Arial" w:hAnsi="Arial"/>
          <w:color w:val="374151"/>
          <w:sz w:val="22"/>
          <w:szCs w:val="22"/>
        </w:rPr>
        <w:t xml:space="preserve">Fix storage.rules: restrict counselling/{counsellorId}/** reads to admin + counsellor + assigned client only</w:t>
      </w:r>
    </w:p>
    <w:p>
      <w:pPr>
        <w:pStyle w:val="ListParagraph"/>
        <w:numPr>
          <w:ilvl w:val="0"/>
          <w:numId w:val="2"/>
        </w:numPr>
        <w:spacing w:after="40" w:before="40"/>
      </w:pPr>
      <w:r>
        <w:rPr>
          <w:rFonts w:ascii="Arial" w:cs="Arial" w:eastAsia="Arial" w:hAnsi="Arial"/>
          <w:color w:val="374151"/>
          <w:sz w:val="22"/>
          <w:szCs w:val="22"/>
        </w:rPr>
        <w:t xml:space="preserve">Verify build passes on your Windows machine: npm run build — fix any build errors before deploying</w:t>
      </w:r>
    </w:p>
    <w:p>
      <w:pPr>
        <w:pStyle w:val="ListParagraph"/>
        <w:numPr>
          <w:ilvl w:val="0"/>
          <w:numId w:val="2"/>
        </w:numPr>
        <w:spacing w:after="40" w:before="40"/>
      </w:pPr>
      <w:r>
        <w:rPr>
          <w:rFonts w:ascii="Arial" w:cs="Arial" w:eastAsia="Arial" w:hAnsi="Arial"/>
          <w:color w:val="374151"/>
          <w:sz w:val="22"/>
          <w:szCs w:val="22"/>
        </w:rPr>
        <w:t xml:space="preserve">Link .firebaserc: firebase use --add sirajone-786 (required for firebase deploy to work)</w:t>
      </w:r>
    </w:p>
    <w:p>
      <w:pPr>
        <w:spacing w:after="0" w:before="0"/>
      </w:pPr>
      <w:r>
        <w:t xml:space="preserve"/>
      </w:r>
    </w:p>
    <w:p>
      <w:pPr>
        <w:pStyle w:val="Heading3"/>
        <w:spacing w:after="60" w:before="160"/>
      </w:pPr>
      <w:r>
        <w:rPr>
          <w:rFonts w:ascii="Arial" w:cs="Arial" w:eastAsia="Arial" w:hAnsi="Arial"/>
          <w:b/>
          <w:bCs/>
          <w:color w:val="374151"/>
          <w:sz w:val="22"/>
          <w:szCs w:val="22"/>
        </w:rPr>
        <w:t xml:space="preserve">WARNING — Strongly Recommended</w:t>
      </w:r>
    </w:p>
    <w:p>
      <w:pPr>
        <w:pStyle w:val="ListParagraph"/>
        <w:numPr>
          <w:ilvl w:val="0"/>
          <w:numId w:val="2"/>
        </w:numPr>
        <w:spacing w:after="40" w:before="40"/>
      </w:pPr>
      <w:r>
        <w:rPr>
          <w:rFonts w:ascii="Arial" w:cs="Arial" w:eastAsia="Arial" w:hAnsi="Arial"/>
          <w:color w:val="374151"/>
          <w:sz w:val="22"/>
          <w:szCs w:val="22"/>
        </w:rPr>
        <w:t xml:space="preserve">Remove or wrap 45 console.log() calls with a dev-only guard: if (import.meta.env.DEV) console.log(...)</w:t>
      </w:r>
    </w:p>
    <w:p>
      <w:pPr>
        <w:pStyle w:val="ListParagraph"/>
        <w:numPr>
          <w:ilvl w:val="0"/>
          <w:numId w:val="2"/>
        </w:numPr>
        <w:spacing w:after="40" w:before="40"/>
      </w:pPr>
      <w:r>
        <w:rPr>
          <w:rFonts w:ascii="Arial" w:cs="Arial" w:eastAsia="Arial" w:hAnsi="Arial"/>
          <w:color w:val="374151"/>
          <w:sz w:val="22"/>
          <w:szCs w:val="22"/>
        </w:rPr>
        <w:t xml:space="preserve">Delete the 13 dead *Page.jsx files from src/pages/ — they are not used</w:t>
      </w:r>
    </w:p>
    <w:p>
      <w:pPr>
        <w:pStyle w:val="ListParagraph"/>
        <w:numPr>
          <w:ilvl w:val="0"/>
          <w:numId w:val="2"/>
        </w:numPr>
        <w:spacing w:after="40" w:before="40"/>
      </w:pPr>
      <w:r>
        <w:rPr>
          <w:rFonts w:ascii="Arial" w:cs="Arial" w:eastAsia="Arial" w:hAnsi="Arial"/>
          <w:color w:val="374151"/>
          <w:sz w:val="22"/>
          <w:szCs w:val="22"/>
        </w:rPr>
        <w:t xml:space="preserve">Add a data deletion process — minimum: an email address for users to request data deletion</w:t>
      </w:r>
    </w:p>
    <w:p>
      <w:pPr>
        <w:pStyle w:val="ListParagraph"/>
        <w:numPr>
          <w:ilvl w:val="0"/>
          <w:numId w:val="2"/>
        </w:numPr>
        <w:spacing w:after="40" w:before="40"/>
      </w:pPr>
      <w:r>
        <w:rPr>
          <w:rFonts w:ascii="Arial" w:cs="Arial" w:eastAsia="Arial" w:hAnsi="Arial"/>
          <w:color w:val="374151"/>
          <w:sz w:val="22"/>
          <w:szCs w:val="22"/>
        </w:rPr>
        <w:t xml:space="preserve">Restrict classrooms/{subjectId}/media reads to enrolled students and staff (not all signed-in users)</w:t>
      </w:r>
    </w:p>
    <w:p>
      <w:pPr>
        <w:pStyle w:val="ListParagraph"/>
        <w:numPr>
          <w:ilvl w:val="0"/>
          <w:numId w:val="2"/>
        </w:numPr>
        <w:spacing w:after="40" w:before="40"/>
      </w:pPr>
      <w:r>
        <w:rPr>
          <w:rFonts w:ascii="Arial" w:cs="Arial" w:eastAsia="Arial" w:hAnsi="Arial"/>
          <w:color w:val="374151"/>
          <w:sz w:val="22"/>
          <w:szCs w:val="22"/>
        </w:rPr>
        <w:t xml:space="preserve">Add a refund/cancellation policy if payments are being processed</w:t>
      </w:r>
    </w:p>
    <w:p>
      <w:pPr>
        <w:pStyle w:val="ListParagraph"/>
        <w:numPr>
          <w:ilvl w:val="0"/>
          <w:numId w:val="2"/>
        </w:numPr>
        <w:spacing w:after="40" w:before="40"/>
      </w:pPr>
      <w:r>
        <w:rPr>
          <w:rFonts w:ascii="Arial" w:cs="Arial" w:eastAsia="Arial" w:hAnsi="Arial"/>
          <w:color w:val="374151"/>
          <w:sz w:val="22"/>
          <w:szCs w:val="22"/>
        </w:rPr>
        <w:t xml:space="preserve">Add Privacy Policy and Terms links to the Footer</w:t>
      </w:r>
    </w:p>
    <w:p>
      <w:pPr>
        <w:spacing w:after="0" w:before="0"/>
      </w:pPr>
      <w:r>
        <w:t xml:space="preserve"/>
      </w:r>
    </w:p>
    <w:p>
      <w:pPr>
        <w:pStyle w:val="Heading3"/>
        <w:spacing w:after="60" w:before="160"/>
      </w:pPr>
      <w:r>
        <w:rPr>
          <w:rFonts w:ascii="Arial" w:cs="Arial" w:eastAsia="Arial" w:hAnsi="Arial"/>
          <w:b/>
          <w:bCs/>
          <w:color w:val="374151"/>
          <w:sz w:val="22"/>
          <w:szCs w:val="22"/>
        </w:rPr>
        <w:t xml:space="preserve">PHASE 9 — After Your Approval</w:t>
      </w:r>
    </w:p>
    <w:p>
      <w:pPr>
        <w:spacing w:after="60" w:before="60"/>
      </w:pPr>
      <w:r>
        <w:rPr>
          <w:rFonts w:ascii="Arial" w:cs="Arial" w:eastAsia="Arial" w:hAnsi="Arial"/>
          <w:color w:val="374151"/>
          <w:sz w:val="22"/>
          <w:szCs w:val="22"/>
        </w:rPr>
        <w:t xml:space="preserve">Once you review this report and approve Phase 9, the following sequence will be executed:</w:t>
      </w:r>
    </w:p>
    <w:p>
      <w:pPr>
        <w:pStyle w:val="ListParagraph"/>
        <w:numPr>
          <w:ilvl w:val="0"/>
          <w:numId w:val="2"/>
        </w:numPr>
        <w:spacing w:after="40" w:before="40"/>
      </w:pPr>
      <w:r>
        <w:rPr>
          <w:rFonts w:ascii="Arial" w:cs="Arial" w:eastAsia="Arial" w:hAnsi="Arial"/>
          <w:color w:val="374151"/>
          <w:sz w:val="22"/>
          <w:szCs w:val="22"/>
        </w:rPr>
        <w:t xml:space="preserve">Fix storage.rules counselling read gap</w:t>
      </w:r>
    </w:p>
    <w:p>
      <w:pPr>
        <w:pStyle w:val="ListParagraph"/>
        <w:numPr>
          <w:ilvl w:val="0"/>
          <w:numId w:val="2"/>
        </w:numPr>
        <w:spacing w:after="40" w:before="40"/>
      </w:pPr>
      <w:r>
        <w:rPr>
          <w:rFonts w:ascii="Arial" w:cs="Arial" w:eastAsia="Arial" w:hAnsi="Arial"/>
          <w:color w:val="374151"/>
          <w:sz w:val="22"/>
          <w:szCs w:val="22"/>
        </w:rPr>
        <w:t xml:space="preserve">Remove console.log calls from src/</w:t>
      </w:r>
    </w:p>
    <w:p>
      <w:pPr>
        <w:pStyle w:val="ListParagraph"/>
        <w:numPr>
          <w:ilvl w:val="0"/>
          <w:numId w:val="2"/>
        </w:numPr>
        <w:spacing w:after="40" w:before="40"/>
      </w:pPr>
      <w:r>
        <w:rPr>
          <w:rFonts w:ascii="Arial" w:cs="Arial" w:eastAsia="Arial" w:hAnsi="Arial"/>
          <w:color w:val="374151"/>
          <w:sz w:val="22"/>
          <w:szCs w:val="22"/>
        </w:rPr>
        <w:t xml:space="preserve">Create Privacy Policy page + Terms page + Counselling Disclaimer component</w:t>
      </w:r>
    </w:p>
    <w:p>
      <w:pPr>
        <w:pStyle w:val="ListParagraph"/>
        <w:numPr>
          <w:ilvl w:val="0"/>
          <w:numId w:val="2"/>
        </w:numPr>
        <w:spacing w:after="40" w:before="40"/>
      </w:pPr>
      <w:r>
        <w:rPr>
          <w:rFonts w:ascii="Arial" w:cs="Arial" w:eastAsia="Arial" w:hAnsi="Arial"/>
          <w:color w:val="374151"/>
          <w:sz w:val="22"/>
          <w:szCs w:val="22"/>
        </w:rPr>
        <w:t xml:space="preserve">Add legal links to Footer</w:t>
      </w:r>
    </w:p>
    <w:p>
      <w:pPr>
        <w:pStyle w:val="ListParagraph"/>
        <w:numPr>
          <w:ilvl w:val="0"/>
          <w:numId w:val="2"/>
        </w:numPr>
        <w:spacing w:after="40" w:before="40"/>
      </w:pPr>
      <w:r>
        <w:rPr>
          <w:rFonts w:ascii="Arial" w:cs="Arial" w:eastAsia="Arial" w:hAnsi="Arial"/>
          <w:color w:val="374151"/>
          <w:sz w:val="22"/>
          <w:szCs w:val="22"/>
        </w:rPr>
        <w:t xml:space="preserve">Verify build: npm run build</w:t>
      </w:r>
    </w:p>
    <w:p>
      <w:pPr>
        <w:pStyle w:val="ListParagraph"/>
        <w:numPr>
          <w:ilvl w:val="0"/>
          <w:numId w:val="2"/>
        </w:numPr>
        <w:spacing w:after="40" w:before="40"/>
      </w:pPr>
      <w:r>
        <w:rPr>
          <w:rFonts w:ascii="Arial" w:cs="Arial" w:eastAsia="Arial" w:hAnsi="Arial"/>
          <w:color w:val="374151"/>
          <w:sz w:val="22"/>
          <w:szCs w:val="22"/>
        </w:rPr>
        <w:t xml:space="preserve">Commit everything: git add . ; git commit -m "legal: privacy policy, terms, counselling disclaimer, console cleanup"</w:t>
      </w:r>
    </w:p>
    <w:p>
      <w:pPr>
        <w:pStyle w:val="ListParagraph"/>
        <w:numPr>
          <w:ilvl w:val="0"/>
          <w:numId w:val="2"/>
        </w:numPr>
        <w:spacing w:after="40" w:before="40"/>
      </w:pPr>
      <w:r>
        <w:rPr>
          <w:rFonts w:ascii="Arial" w:cs="Arial" w:eastAsia="Arial" w:hAnsi="Arial"/>
          <w:color w:val="374151"/>
          <w:sz w:val="22"/>
          <w:szCs w:val="22"/>
        </w:rPr>
        <w:t xml:space="preserve">Push to GitHub: git push (triggers Vercel auto-deploy)</w:t>
      </w:r>
    </w:p>
    <w:p>
      <w:pPr>
        <w:pStyle w:val="ListParagraph"/>
        <w:numPr>
          <w:ilvl w:val="0"/>
          <w:numId w:val="2"/>
        </w:numPr>
        <w:spacing w:after="40" w:before="40"/>
      </w:pPr>
      <w:r>
        <w:rPr>
          <w:rFonts w:ascii="Arial" w:cs="Arial" w:eastAsia="Arial" w:hAnsi="Arial"/>
          <w:color w:val="374151"/>
          <w:sz w:val="22"/>
          <w:szCs w:val="22"/>
        </w:rPr>
        <w:t xml:space="preserve">Deploy Firebase rules: firebase deploy --only firestore:rules,storage</w:t>
      </w:r>
    </w:p>
    <w:p>
      <w:pPr>
        <w:pStyle w:val="ListParagraph"/>
        <w:numPr>
          <w:ilvl w:val="0"/>
          <w:numId w:val="2"/>
        </w:numPr>
        <w:spacing w:after="40" w:before="40"/>
      </w:pPr>
      <w:r>
        <w:rPr>
          <w:rFonts w:ascii="Arial" w:cs="Arial" w:eastAsia="Arial" w:hAnsi="Arial"/>
          <w:color w:val="374151"/>
          <w:sz w:val="22"/>
          <w:szCs w:val="22"/>
        </w:rPr>
        <w:t xml:space="preserve">Upload audio files to Firebase Storage</w:t>
      </w:r>
    </w:p>
    <w:p>
      <w:pPr>
        <w:pStyle w:val="ListParagraph"/>
        <w:numPr>
          <w:ilvl w:val="0"/>
          <w:numId w:val="2"/>
        </w:numPr>
        <w:spacing w:after="40" w:before="40"/>
      </w:pPr>
      <w:r>
        <w:rPr>
          <w:rFonts w:ascii="Arial" w:cs="Arial" w:eastAsia="Arial" w:hAnsi="Arial"/>
          <w:color w:val="374151"/>
          <w:sz w:val="22"/>
          <w:szCs w:val="22"/>
        </w:rPr>
        <w:t xml:space="preserve">Confirm live site post-deploy</w:t>
      </w:r>
    </w:p>
    <w:p>
      <w:pPr>
        <w:spacing w:after="0" w:before="0"/>
      </w:pPr>
      <w:r>
        <w:t xml:space="preserve"/>
      </w:r>
    </w:p>
    <w:p>
      <w:pPr>
        <w:spacing w:after="0" w:before="0"/>
      </w:pPr>
      <w:r>
        <w:t xml:space="preserve"/>
      </w:r>
    </w:p>
    <w:p>
      <w:pPr>
        <w:pStyle w:val="Heading2"/>
        <w:spacing w:after="80" w:before="240"/>
      </w:pPr>
      <w:r>
        <w:rPr>
          <w:rFonts w:ascii="Arial" w:cs="Arial" w:eastAsia="Arial" w:hAnsi="Arial"/>
          <w:b/>
          <w:bCs/>
          <w:color w:val="374151"/>
          <w:sz w:val="26"/>
          <w:szCs w:val="26"/>
        </w:rPr>
        <w:t xml:space="preserve">What Is Working Well</w:t>
      </w:r>
    </w:p>
    <w:p>
      <w:pPr>
        <w:pStyle w:val="ListParagraph"/>
        <w:numPr>
          <w:ilvl w:val="0"/>
          <w:numId w:val="2"/>
        </w:numPr>
        <w:spacing w:after="40" w:before="40"/>
      </w:pPr>
      <w:r>
        <w:rPr>
          <w:rFonts w:ascii="Arial" w:cs="Arial" w:eastAsia="Arial" w:hAnsi="Arial"/>
          <w:color w:val="374151"/>
          <w:sz w:val="22"/>
          <w:szCs w:val="22"/>
        </w:rPr>
        <w:t xml:space="preserve">Firestore rules are comprehensive, tight, and well-structured — one of the best aspects of the codebase</w:t>
      </w:r>
    </w:p>
    <w:p>
      <w:pPr>
        <w:pStyle w:val="ListParagraph"/>
        <w:numPr>
          <w:ilvl w:val="0"/>
          <w:numId w:val="2"/>
        </w:numPr>
        <w:spacing w:after="40" w:before="40"/>
      </w:pPr>
      <w:r>
        <w:rPr>
          <w:rFonts w:ascii="Arial" w:cs="Arial" w:eastAsia="Arial" w:hAnsi="Arial"/>
          <w:color w:val="374151"/>
          <w:sz w:val="22"/>
          <w:szCs w:val="22"/>
        </w:rPr>
        <w:t xml:space="preserve">Role-based access control is clean and consistent across App.jsx, AuthContext, and Navbar</w:t>
      </w:r>
    </w:p>
    <w:p>
      <w:pPr>
        <w:pStyle w:val="ListParagraph"/>
        <w:numPr>
          <w:ilvl w:val="0"/>
          <w:numId w:val="2"/>
        </w:numPr>
        <w:spacing w:after="40" w:before="40"/>
      </w:pPr>
      <w:r>
        <w:rPr>
          <w:rFonts w:ascii="Arial" w:cs="Arial" w:eastAsia="Arial" w:hAnsi="Arial"/>
          <w:color w:val="374151"/>
          <w:sz w:val="22"/>
          <w:szCs w:val="22"/>
        </w:rPr>
        <w:t xml:space="preserve">The registration race condition fix (3-second delay + sequential writes) is a smart solution</w:t>
      </w:r>
    </w:p>
    <w:p>
      <w:pPr>
        <w:pStyle w:val="ListParagraph"/>
        <w:numPr>
          <w:ilvl w:val="0"/>
          <w:numId w:val="2"/>
        </w:numPr>
        <w:spacing w:after="40" w:before="40"/>
      </w:pPr>
      <w:r>
        <w:rPr>
          <w:rFonts w:ascii="Arial" w:cs="Arial" w:eastAsia="Arial" w:hAnsi="Arial"/>
          <w:color w:val="374151"/>
          <w:sz w:val="22"/>
          <w:szCs w:val="22"/>
        </w:rPr>
        <w:t xml:space="preserve">SecurityWrapper with watermarking, right-click block, and blur-on-tab-leave is a professional content protection layer</w:t>
      </w:r>
    </w:p>
    <w:p>
      <w:pPr>
        <w:pStyle w:val="ListParagraph"/>
        <w:numPr>
          <w:ilvl w:val="0"/>
          <w:numId w:val="2"/>
        </w:numPr>
        <w:spacing w:after="40" w:before="40"/>
      </w:pPr>
      <w:r>
        <w:rPr>
          <w:rFonts w:ascii="Arial" w:cs="Arial" w:eastAsia="Arial" w:hAnsi="Arial"/>
          <w:color w:val="374151"/>
          <w:sz w:val="22"/>
          <w:szCs w:val="22"/>
        </w:rPr>
        <w:t xml:space="preserve">The counselling ecosystem architecture (CounsellorPortal, CounsellingClientDashboard) is well-built and ready to launch after legal items are resolved</w:t>
      </w:r>
    </w:p>
    <w:p>
      <w:pPr>
        <w:pStyle w:val="ListParagraph"/>
        <w:numPr>
          <w:ilvl w:val="0"/>
          <w:numId w:val="2"/>
        </w:numPr>
        <w:spacing w:after="40" w:before="40"/>
      </w:pPr>
      <w:r>
        <w:rPr>
          <w:rFonts w:ascii="Arial" w:cs="Arial" w:eastAsia="Arial" w:hAnsi="Arial"/>
          <w:color w:val="374151"/>
          <w:sz w:val="22"/>
          <w:szCs w:val="22"/>
        </w:rPr>
        <w:t xml:space="preserve">The letter audio system (useLetterAudio + TTS fallback) is correctly implemented — just needs the files uploaded</w:t>
      </w:r>
    </w:p>
    <w:p>
      <w:pPr>
        <w:pStyle w:val="ListParagraph"/>
        <w:numPr>
          <w:ilvl w:val="0"/>
          <w:numId w:val="2"/>
        </w:numPr>
        <w:spacing w:after="40" w:before="40"/>
      </w:pPr>
      <w:r>
        <w:rPr>
          <w:rFonts w:ascii="Arial" w:cs="Arial" w:eastAsia="Arial" w:hAnsi="Arial"/>
          <w:color w:val="374151"/>
          <w:sz w:val="22"/>
          <w:szCs w:val="22"/>
        </w:rPr>
        <w:t xml:space="preserve">Vercel SPA routing and Firebase storage rules structure are both correctly configured</w:t>
      </w:r>
    </w:p>
    <w:p>
      <w:pPr>
        <w:spacing w:after="0" w:before="0"/>
      </w:pPr>
      <w:r>
        <w:t xml:space="preserve"/>
      </w:r>
    </w:p>
    <w:p>
      <w:pPr>
        <w:spacing w:after="0" w:before="0"/>
      </w:pPr>
      <w:r>
        <w:t xml:space="preserve"/>
      </w:r>
    </w:p>
    <w:p>
      <w:pPr>
        <w:pStyle w:val="Heading1"/>
        <w:pBdr>
          <w:bottom w:val="single" w:color="1D7048" w:sz="6" w:space="6"/>
        </w:pBdr>
        <w:spacing w:after="120" w:before="320"/>
      </w:pPr>
      <w:r>
        <w:rPr>
          <w:rFonts w:ascii="Arial" w:cs="Arial" w:eastAsia="Arial" w:hAnsi="Arial"/>
          <w:b/>
          <w:bCs/>
          <w:color w:val="000000"/>
          <w:sz w:val="32"/>
          <w:szCs w:val="32"/>
        </w:rPr>
        <w:t xml:space="preserve">Audit Sign-Off</w:t>
      </w:r>
    </w:p>
    <w:p>
      <w:pPr>
        <w:spacing w:after="60" w:before="60"/>
      </w:pPr>
      <w:r>
        <w:rPr>
          <w:rFonts w:ascii="Arial" w:cs="Arial" w:eastAsia="Arial" w:hAnsi="Arial"/>
          <w:color w:val="374151"/>
          <w:sz w:val="22"/>
          <w:szCs w:val="22"/>
        </w:rPr>
        <w:t xml:space="preserve">This report covers Phases 1–8 of the requested 9-phase launch audit. No files were modified. No code was pushed. No deployment was performed.</w:t>
      </w:r>
    </w:p>
    <w:p>
      <w:pPr>
        <w:spacing w:after="0" w:before="0"/>
      </w:pPr>
      <w:r>
        <w:t xml:space="preserve"/>
      </w:r>
    </w:p>
    <w:p>
      <w:pPr>
        <w:spacing w:after="60" w:before="60"/>
      </w:pPr>
      <w:r>
        <w:rPr>
          <w:rFonts w:ascii="Arial" w:cs="Arial" w:eastAsia="Arial" w:hAnsi="Arial"/>
          <w:color w:val="6B7280"/>
          <w:sz w:val="22"/>
          <w:szCs w:val="22"/>
        </w:rPr>
        <w:t xml:space="preserve">Audited by: Claude (Anthropic) — 7 June 2026</w:t>
      </w:r>
    </w:p>
    <w:p>
      <w:pPr>
        <w:spacing w:after="60" w:before="60"/>
      </w:pPr>
      <w:r>
        <w:rPr>
          <w:rFonts w:ascii="Arial" w:cs="Arial" w:eastAsia="Arial" w:hAnsi="Arial"/>
          <w:color w:val="6B7280"/>
          <w:sz w:val="22"/>
          <w:szCs w:val="22"/>
        </w:rPr>
        <w:t xml:space="preserve">Project: SirajOne / Rahla — Firebase: sirajone-786 — Vercel: sirajone-cmyk</w:t>
      </w:r>
    </w:p>
    <w:p>
      <w:pPr>
        <w:spacing w:after="60" w:before="60"/>
      </w:pPr>
      <w:r>
        <w:rPr>
          <w:rFonts w:ascii="Arial" w:cs="Arial" w:eastAsia="Arial" w:hAnsi="Arial"/>
          <w:color w:val="6B7280"/>
          <w:sz w:val="22"/>
          <w:szCs w:val="22"/>
        </w:rPr>
        <w:t xml:space="preserve">Git: https://github.com/sirajone-cmyk/sirajone.git — Branch: main</w:t>
      </w:r>
    </w:p>
    <w:p>
      <w:pPr>
        <w:spacing w:after="0" w:before="0"/>
      </w:pPr>
      <w:r>
        <w:t xml:space="preserve"/>
      </w:r>
    </w:p>
    <w:p>
      <w:pPr>
        <w:spacing w:after="60" w:before="60"/>
      </w:pPr>
      <w:r>
        <w:rPr>
          <w:rFonts w:ascii="Arial" w:cs="Arial" w:eastAsia="Arial" w:hAnsi="Arial"/>
          <w:b/>
          <w:bCs/>
          <w:color w:val="374151"/>
          <w:sz w:val="22"/>
          <w:szCs w:val="22"/>
        </w:rPr>
        <w:t xml:space="preserve">Awaiting your approval to proceed to Phase 9 (Fix, Build, Commit, Deploy).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7048" w:sz="4" w:space="4"/>
      </w:pBdr>
    </w:pPr>
    <w:r>
      <w:rPr>
        <w:rFonts w:ascii="Arial" w:cs="Arial" w:eastAsia="Arial" w:hAnsi="Arial"/>
        <w:color w:val="6B7280"/>
        <w:sz w:val="18"/>
        <w:szCs w:val="18"/>
      </w:rPr>
      <w:t xml:space="preserve">Audit Date: 7 June 2026  |  Auditor: Claude (Anthropic)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7048" w:sz="4" w:space="4"/>
      </w:pBdr>
      <w:tabs>
        <w:tab w:val="right" w:pos="9360"/>
      </w:tabs>
    </w:pPr>
    <w:r>
      <w:rPr>
        <w:rFonts w:ascii="Arial" w:cs="Arial" w:eastAsia="Arial" w:hAnsi="Arial"/>
        <w:color w:val="6B7280"/>
        <w:sz w:val="18"/>
        <w:szCs w:val="18"/>
      </w:rPr>
      <w:t xml:space="preserve">SirajOne — Full Launch Audit Report</w:t>
    </w:r>
    <w:r>
      <w:rPr>
        <w:sz w:val="18"/>
        <w:szCs w:val="18"/>
      </w:rPr>
      <w:t xml:space="preserve">	</w:t>
    </w:r>
    <w:r>
      <w:rPr>
        <w:rFonts w:ascii="Arial" w:cs="Arial" w:eastAsia="Arial" w:hAnsi="Arial"/>
        <w:b/>
        <w:bCs/>
        <w:color w:val="C0392B"/>
        <w:sz w:val="18"/>
        <w:szCs w:val="18"/>
      </w:rPr>
      <w:t xml:space="preserve">CONFIDENTIAL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74151"/>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2026-06-07T15:55:15.454Z</dcterms:created>
  <dcterms:modified xsi:type="dcterms:W3CDTF">2026-06-07T15:55:15.454Z</dcterms:modified>
</cp:coreProperties>
</file>

<file path=docProps/custom.xml><?xml version="1.0" encoding="utf-8"?>
<Properties xmlns="http://schemas.openxmlformats.org/officeDocument/2006/custom-properties" xmlns:vt="http://schemas.openxmlformats.org/officeDocument/2006/docPropsVTypes"/>
</file>