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Transcript delivered by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Tactiq.io</w:t>
        </w:r>
      </w:hyperlink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 - get it for your Google Meet today!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View the full transcript</w:t>
        </w:r>
      </w:hyperlink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 to edit highlights and get access to screenshots and attached recordings.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00" w:before="400" w:lineRule="auto"/>
        <w:rPr/>
      </w:pPr>
      <w:bookmarkStart w:colFirst="0" w:colLast="0" w:name="_8yj9goq8d3po" w:id="0"/>
      <w:bookmarkEnd w:id="0"/>
      <w:r w:rsidDel="00000000" w:rsidR="00000000" w:rsidRPr="00000000">
        <w:rPr>
          <w:b w:val="0"/>
          <w:bCs w:val="0"/>
          <w:i w:val="0"/>
          <w:iCs w:val="0"/>
          <w:color w:val="000000"/>
          <w:sz w:val="48"/>
          <w:szCs w:val="48"/>
          <w:rtl w:val="0"/>
        </w:rPr>
        <w:t xml:space="preserve">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00" w:line="276" w:lineRule="auto"/>
        <w:jc w:val="left"/>
        <w:rPr/>
      </w:pPr>
      <w:r w:rsidDel="00000000" w:rsidR="00000000" w:rsidRPr="00000000">
        <w:rPr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Use the highlighting tool in Tactiq during the meeting to collect all highlights in this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00" w:before="400" w:lineRule="auto"/>
        <w:rPr/>
      </w:pPr>
      <w:bookmarkStart w:colFirst="0" w:colLast="0" w:name="_ui47su77pbwj" w:id="1"/>
      <w:bookmarkEnd w:id="1"/>
      <w:r w:rsidDel="00000000" w:rsidR="00000000" w:rsidRPr="00000000">
        <w:rPr>
          <w:b w:val="0"/>
          <w:bCs w:val="0"/>
          <w:i w:val="0"/>
          <w:iCs w:val="0"/>
          <w:color w:val="000000"/>
          <w:sz w:val="48"/>
          <w:szCs w:val="48"/>
          <w:rtl w:val="0"/>
        </w:rPr>
        <w:t xml:space="preserve">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00:00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00:32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Okay.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02:35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Okay.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ctiq.io/r/gd" TargetMode="External"/><Relationship Id="rId7" Type="http://schemas.openxmlformats.org/officeDocument/2006/relationships/hyperlink" Target="https://app.tactiq.io/api/2/u/m/r/Tn7uTyOY5K5a75ImL5TW?o=gdd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