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monitorizarea prezenței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Realizarea unei aplicații web care să permită monitorizarea prezenței la o serie de activități a unor participanți.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Aplicația trebuie să permită înregistrarea unor evenimente și înregistrarea participării la aceste evenimente.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 organizator al unui eveniment (OE) trebuie să pot adăuga un grup de evenimente.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grup de evenimente poate conține un singur eveniment sau un grup de evenimente repetate pentru o perioadă de timp.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eveniment este inițial în starea CLOSED. La momentul programat, evenimentul devine OPEN. După intervalul în care se desfășoară evenimentul, starea evenimentului este din nou CLOSED.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crearea evenimentului se generează un cod de acces la acesta (aplicația oferă opțiunea de a reprezenta codul sub forma unui QR sau a unui text). OE poate afișa codul pe un proiector.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Participanții introduc codul în aplicație și devin prezenți. Introducerea se poate face printr-o poză cu telefonul mobil pentru codurile QR sau printr-un text input pentru codurile 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OE poate monitoriza lista participanților prezenți și poate vedea momentul în care fiecare participant și-a confirmat prezența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OE poate exporta lista cu participanții într-un fișier CSV sau XLSX, atât pentru un singur eveniment cât și pentru un grup de evenimente.</w:t>
      </w:r>
    </w:p>
    <w:p w:rsidR="00000000" w:rsidDel="00000000" w:rsidP="00000000" w:rsidRDefault="00000000" w:rsidRPr="00000000" w14:paraId="00000012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59vu4jpyt7sw" w:id="4"/>
      <w:bookmarkEnd w:id="4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px88npumkprk" w:id="5"/>
      <w:bookmarkEnd w:id="5"/>
      <w:r w:rsidDel="00000000" w:rsidR="00000000" w:rsidRPr="00000000">
        <w:rPr>
          <w:rtl w:val="0"/>
        </w:rPr>
        <w:t xml:space="preserve">Attendance monitoring web application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sjp7f6y8q4ct" w:id="6"/>
      <w:bookmarkEnd w:id="6"/>
      <w:r w:rsidDel="00000000" w:rsidR="00000000" w:rsidRPr="00000000">
        <w:rPr>
          <w:rtl w:val="0"/>
        </w:rPr>
        <w:t xml:space="preserve">Obiective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Implementing a web application to monitor the attendance of a series of participants to a series of activities.</w:t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pc0b1wre1ckv" w:id="7"/>
      <w:bookmarkEnd w:id="7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The application must allow registration of a series of events and storing the attendance information for these events.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8oqeg12h0ots" w:id="8"/>
      <w:bookmarkEnd w:id="8"/>
      <w:r w:rsidDel="00000000" w:rsidR="00000000" w:rsidRPr="00000000">
        <w:rPr>
          <w:rtl w:val="0"/>
        </w:rPr>
        <w:t xml:space="preserve">Functionality (minimal)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 event organizer (EO) can add a group of events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group of events can contain a single event or a group of events distributed over a period of time.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 event is initially in state CLOSED. At the programmed time, the event becomes OPEN. After the event duration has passed the event again becomes CLOSED.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On event creation an access code is generated (the application offers the option of representing this code as a text or as a QR code). The EO can then show the code to the participants on a projector.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Event participants input the code in the application and thus confirm their presence. Inputting the code can be done by taking a picture with the webcam for the QR code or by inputting the code in a text field for the text codes.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EO can monitor the list of attending participants and can see the moment at which each participant confirmed their attendance.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EO can export the list of participants in a CSV or XLSX file, both for a single event and for an event group.</w:t>
      </w:r>
    </w:p>
    <w:p w:rsidR="00000000" w:rsidDel="00000000" w:rsidP="00000000" w:rsidRDefault="00000000" w:rsidRPr="00000000" w14:paraId="00000027">
      <w:pPr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dksh7zqxqbg0" w:id="9"/>
      <w:bookmarkEnd w:id="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