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6E" w:rsidRDefault="00277C74" w:rsidP="0085536E">
      <w:r>
        <w:t>Students: Raluca Balogh, Signe Rasmussen, Alexandru Simaschevici</w:t>
      </w:r>
    </w:p>
    <w:p w:rsidR="0085536E" w:rsidRPr="004B217E" w:rsidRDefault="0085536E" w:rsidP="0085536E">
      <w:pPr>
        <w:rPr>
          <w:sz w:val="44"/>
          <w:szCs w:val="44"/>
        </w:rPr>
      </w:pPr>
      <w:r w:rsidRPr="004B217E">
        <w:rPr>
          <w:sz w:val="44"/>
          <w:szCs w:val="44"/>
        </w:rPr>
        <w:t xml:space="preserve">Slaughterhouse- 3 tier </w:t>
      </w:r>
      <w:r w:rsidR="004B1B7D" w:rsidRPr="004B217E">
        <w:rPr>
          <w:sz w:val="44"/>
          <w:szCs w:val="44"/>
        </w:rPr>
        <w:t>architecture</w:t>
      </w:r>
    </w:p>
    <w:p w:rsidR="0085536E" w:rsidRDefault="0085536E" w:rsidP="0085536E"/>
    <w:p w:rsidR="0085536E" w:rsidRDefault="0085536E" w:rsidP="00816B47">
      <w:pPr>
        <w:jc w:val="both"/>
      </w:pPr>
      <w:r>
        <w:t>The three tiers in the slaughterhouse system are</w:t>
      </w:r>
      <w:r w:rsidR="00505BE1">
        <w:t>:</w:t>
      </w:r>
    </w:p>
    <w:p w:rsidR="0085536E" w:rsidRDefault="0085536E" w:rsidP="00816B47">
      <w:pPr>
        <w:jc w:val="both"/>
      </w:pPr>
      <w:r w:rsidRPr="004B217E">
        <w:rPr>
          <w:b/>
        </w:rPr>
        <w:t>Tier 1 -</w:t>
      </w:r>
      <w:r>
        <w:t xml:space="preserve"> Presentation </w:t>
      </w:r>
      <w:r w:rsidR="00C97662">
        <w:t>Tier:</w:t>
      </w:r>
      <w:r>
        <w:t xml:space="preserve"> </w:t>
      </w:r>
      <w:r w:rsidR="00D96337">
        <w:t>There are</w:t>
      </w:r>
      <w:r>
        <w:t xml:space="preserve"> 4</w:t>
      </w:r>
      <w:r w:rsidR="004B6106">
        <w:t xml:space="preserve"> types of clients</w:t>
      </w:r>
      <w:r>
        <w:t>: Animal Client</w:t>
      </w:r>
      <w:r w:rsidR="00B75F61">
        <w:t>- r</w:t>
      </w:r>
      <w:r>
        <w:t>egister animals, Tray Client- register trays, Package Client- registers packag</w:t>
      </w:r>
      <w:bookmarkStart w:id="0" w:name="_GoBack"/>
      <w:bookmarkEnd w:id="0"/>
      <w:r>
        <w:t>es ang Recall client- finds all packages related to a bad package.</w:t>
      </w:r>
      <w:r w:rsidR="0028312C">
        <w:t xml:space="preserve"> Tier 1</w:t>
      </w:r>
      <w:r w:rsidR="0012084C">
        <w:t xml:space="preserve"> is implemented using C#</w:t>
      </w:r>
      <w:r w:rsidR="00896880">
        <w:t xml:space="preserve"> and consumes the services available in tier2</w:t>
      </w:r>
      <w:r w:rsidR="00B4644C">
        <w:t>.</w:t>
      </w:r>
    </w:p>
    <w:p w:rsidR="004B1B7D" w:rsidRPr="001B3375" w:rsidRDefault="005D04FA" w:rsidP="00816B47">
      <w:pPr>
        <w:jc w:val="both"/>
        <w:rPr>
          <w:i/>
        </w:rPr>
      </w:pPr>
      <w:r>
        <w:rPr>
          <w:i/>
        </w:rPr>
        <w:t>T</w:t>
      </w:r>
      <w:r w:rsidR="004B1B7D" w:rsidRPr="001B3375">
        <w:rPr>
          <w:i/>
        </w:rPr>
        <w:t xml:space="preserve">ier 1 </w:t>
      </w:r>
      <w:r>
        <w:rPr>
          <w:i/>
        </w:rPr>
        <w:t xml:space="preserve">connects with </w:t>
      </w:r>
      <w:r w:rsidR="004B1B7D" w:rsidRPr="001B3375">
        <w:rPr>
          <w:i/>
        </w:rPr>
        <w:t>tier 2 using web services</w:t>
      </w:r>
    </w:p>
    <w:p w:rsidR="00376C1D" w:rsidRDefault="0085536E" w:rsidP="00816B47">
      <w:pPr>
        <w:jc w:val="both"/>
      </w:pPr>
      <w:r w:rsidRPr="004B217E">
        <w:rPr>
          <w:b/>
        </w:rPr>
        <w:t>Tier 2 -</w:t>
      </w:r>
      <w:r>
        <w:t xml:space="preserve"> Application Tier: Business logic or logic tier, this tier is pulled from the presentation tier. It controls application functionality by performing detailed processing.</w:t>
      </w:r>
      <w:r w:rsidR="0012084C">
        <w:t xml:space="preserve"> </w:t>
      </w:r>
    </w:p>
    <w:p w:rsidR="0085536E" w:rsidRDefault="00376C1D" w:rsidP="00816B47">
      <w:pPr>
        <w:jc w:val="both"/>
      </w:pPr>
      <w:r>
        <w:t xml:space="preserve">Logic of the tier handles parsing of data received from client request, builds a local model structure, builds information received from tier 1 into objects that can be manipulated in the business logic, binds relations between the objects </w:t>
      </w:r>
      <w:proofErr w:type="gramStart"/>
      <w:r>
        <w:t>in order to</w:t>
      </w:r>
      <w:proofErr w:type="gramEnd"/>
      <w:r>
        <w:t xml:space="preserve"> complete the required processes, triggers saving of data using a singleton counter whenever a certain amount of data has been stored on tire 2 cache solution.</w:t>
      </w:r>
      <w:r w:rsidR="001073B5">
        <w:t xml:space="preserve"> Alongside the mentioned functionality, the tier 2 server saves </w:t>
      </w:r>
      <w:r w:rsidR="0012084C">
        <w:t xml:space="preserve">all the time into a bin file stored </w:t>
      </w:r>
      <w:r w:rsidR="001073B5">
        <w:t xml:space="preserve">locally </w:t>
      </w:r>
      <w:r w:rsidR="0012084C">
        <w:t>on tier 2 server. This serves for backup in case the server is shut down unexpected</w:t>
      </w:r>
      <w:r w:rsidR="001376F1">
        <w:t xml:space="preserve"> and is reloaded automatically when server boots up again</w:t>
      </w:r>
      <w:r w:rsidR="0012084C">
        <w:t>. The cache should be cleaned by deleting files older than defined amount of time. The deletion method will be implemented as a future feature. The second tier 2 server acts as an adaptor for retrieving all the bad packages related to a bad package. Tier 2 is implemented using Java</w:t>
      </w:r>
      <w:r w:rsidR="004E002E">
        <w:t>.</w:t>
      </w:r>
    </w:p>
    <w:p w:rsidR="004B1B7D" w:rsidRPr="001B3375" w:rsidRDefault="005D04FA" w:rsidP="00816B47">
      <w:pPr>
        <w:jc w:val="both"/>
        <w:rPr>
          <w:i/>
        </w:rPr>
      </w:pPr>
      <w:r>
        <w:rPr>
          <w:i/>
        </w:rPr>
        <w:t>T</w:t>
      </w:r>
      <w:r w:rsidR="004B1B7D" w:rsidRPr="001B3375">
        <w:rPr>
          <w:i/>
        </w:rPr>
        <w:t>ie</w:t>
      </w:r>
      <w:r>
        <w:rPr>
          <w:i/>
        </w:rPr>
        <w:t>r</w:t>
      </w:r>
      <w:r w:rsidR="004B1B7D" w:rsidRPr="001B3375">
        <w:rPr>
          <w:i/>
        </w:rPr>
        <w:t xml:space="preserve">2 </w:t>
      </w:r>
      <w:r>
        <w:rPr>
          <w:i/>
        </w:rPr>
        <w:t>connects with</w:t>
      </w:r>
      <w:r w:rsidR="004B1B7D" w:rsidRPr="001B3375">
        <w:rPr>
          <w:i/>
        </w:rPr>
        <w:t xml:space="preserve"> tier 3 using RMI</w:t>
      </w:r>
    </w:p>
    <w:p w:rsidR="00A3733A" w:rsidRDefault="0085536E" w:rsidP="00816B47">
      <w:pPr>
        <w:jc w:val="both"/>
      </w:pPr>
      <w:r w:rsidRPr="004B217E">
        <w:rPr>
          <w:b/>
        </w:rPr>
        <w:t>Tier 3 -</w:t>
      </w:r>
      <w:r>
        <w:t xml:space="preserve"> Data Tier: Database servers where information is stored and retrieved. Data in this tier is kept independent of application servers or business logic.</w:t>
      </w:r>
      <w:r w:rsidR="0012084C">
        <w:t xml:space="preserve"> Tier 3 is implemented using Java.</w:t>
      </w:r>
      <w:r w:rsidR="005D04FA">
        <w:t xml:space="preserve"> The database connected to this tier is Oracle.</w:t>
      </w:r>
    </w:p>
    <w:p w:rsidR="00B32659" w:rsidRDefault="00B32659" w:rsidP="00816B47">
      <w:pPr>
        <w:jc w:val="both"/>
      </w:pPr>
    </w:p>
    <w:p w:rsidR="00B32659" w:rsidRDefault="00B32659" w:rsidP="00816B47">
      <w:pPr>
        <w:jc w:val="both"/>
      </w:pPr>
    </w:p>
    <w:p w:rsidR="00B32659" w:rsidRDefault="00A3733A" w:rsidP="00816B47">
      <w:pPr>
        <w:jc w:val="both"/>
      </w:pPr>
      <w:r>
        <w:rPr>
          <w:noProof/>
        </w:rPr>
        <w:drawing>
          <wp:inline distT="0" distB="0" distL="0" distR="0">
            <wp:extent cx="5727700" cy="2387600"/>
            <wp:effectExtent l="0" t="0" r="6350" b="0"/>
            <wp:docPr id="1" name="Picture 1" descr="C:\Users\Raluca\AppData\Local\Microsoft\Windows\INetCache\Content.Word\24140006_1497262763660869_15297194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uca\AppData\Local\Microsoft\Windows\INetCache\Content.Word\24140006_1497262763660869_152971944_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7C" w:rsidRDefault="00A3733A" w:rsidP="00816B47">
      <w:pPr>
        <w:jc w:val="both"/>
      </w:pPr>
      <w:r>
        <w:rPr>
          <w:noProof/>
        </w:rPr>
        <w:lastRenderedPageBreak/>
        <w:drawing>
          <wp:inline distT="0" distB="0" distL="0" distR="0">
            <wp:extent cx="5213350" cy="3277128"/>
            <wp:effectExtent l="0" t="0" r="6350" b="0"/>
            <wp:docPr id="2" name="Picture 2" descr="C:\Users\Raluca\AppData\Local\Microsoft\Windows\INetCache\Content.Word\24169715_1497265220327290_11939533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luca\AppData\Local\Microsoft\Windows\INetCache\Content.Word\24169715_1497265220327290_1193953343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15" cy="328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1250" cy="2321653"/>
            <wp:effectExtent l="0" t="0" r="0" b="2540"/>
            <wp:docPr id="3" name="Picture 3" descr="C:\Users\Raluca\AppData\Local\Microsoft\Windows\INetCache\Content.Word\24116426_1497262750327537_165520513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uca\AppData\Local\Microsoft\Windows\INetCache\Content.Word\24116426_1497262750327537_1655205139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02" cy="232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7450" cy="2006978"/>
            <wp:effectExtent l="0" t="0" r="0" b="0"/>
            <wp:docPr id="4" name="Picture 4" descr="C:\Users\Raluca\AppData\Local\Microsoft\Windows\INetCache\Content.Word\24099084_1497262746994204_20706058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luca\AppData\Local\Microsoft\Windows\INetCache\Content.Word\24099084_1497262746994204_2070605875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86" cy="203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B"/>
    <w:rsid w:val="001073B5"/>
    <w:rsid w:val="0012084C"/>
    <w:rsid w:val="001376F1"/>
    <w:rsid w:val="001B3375"/>
    <w:rsid w:val="00277C74"/>
    <w:rsid w:val="0028312C"/>
    <w:rsid w:val="00376C1D"/>
    <w:rsid w:val="004B1B7D"/>
    <w:rsid w:val="004B217E"/>
    <w:rsid w:val="004B6106"/>
    <w:rsid w:val="004E002E"/>
    <w:rsid w:val="00505BE1"/>
    <w:rsid w:val="005D04FA"/>
    <w:rsid w:val="006F270B"/>
    <w:rsid w:val="00816B47"/>
    <w:rsid w:val="0085536E"/>
    <w:rsid w:val="00896880"/>
    <w:rsid w:val="00922F53"/>
    <w:rsid w:val="009B2987"/>
    <w:rsid w:val="00A3733A"/>
    <w:rsid w:val="00B32659"/>
    <w:rsid w:val="00B4644C"/>
    <w:rsid w:val="00B75F61"/>
    <w:rsid w:val="00BA1B5E"/>
    <w:rsid w:val="00C01450"/>
    <w:rsid w:val="00C26663"/>
    <w:rsid w:val="00C97662"/>
    <w:rsid w:val="00D64DBC"/>
    <w:rsid w:val="00D96337"/>
    <w:rsid w:val="00E6007C"/>
    <w:rsid w:val="00E8097B"/>
    <w:rsid w:val="00F1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8AB2"/>
  <w15:chartTrackingRefBased/>
  <w15:docId w15:val="{FAB58001-7DBC-4291-9096-C6B0E6CE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Balogh</dc:creator>
  <cp:keywords/>
  <dc:description/>
  <cp:lastModifiedBy>Alexandru Simaschevici</cp:lastModifiedBy>
  <cp:revision>27</cp:revision>
  <dcterms:created xsi:type="dcterms:W3CDTF">2017-11-26T21:11:00Z</dcterms:created>
  <dcterms:modified xsi:type="dcterms:W3CDTF">2017-11-26T22:26:00Z</dcterms:modified>
</cp:coreProperties>
</file>