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D673" w14:textId="7B510FE2" w:rsidR="00731924" w:rsidRDefault="00EC4CC6">
      <w:pPr>
        <w:pStyle w:val="Caption"/>
        <w:keepNext/>
        <w:rPr>
          <w:rFonts w:ascii="Times New Roman" w:hAnsi="Times New Roman"/>
          <w:szCs w:val="24"/>
        </w:rPr>
      </w:pPr>
      <w:r>
        <w:rPr>
          <w:rFonts w:ascii="Times New Roman" w:hAnsi="Times New Roman"/>
          <w:b/>
          <w:bCs/>
          <w:sz w:val="24"/>
          <w:szCs w:val="24"/>
        </w:rPr>
        <w:t>Multimedia Appendix 9</w:t>
      </w:r>
      <w:r>
        <w:rPr>
          <w:rFonts w:ascii="Times New Roman" w:hAnsi="Times New Roman"/>
          <w:b/>
          <w:bCs/>
          <w:sz w:val="24"/>
          <w:szCs w:val="24"/>
        </w:rPr>
        <w:t xml:space="preserve">. </w:t>
      </w:r>
      <w:r>
        <w:rPr>
          <w:rFonts w:ascii="Times New Roman" w:hAnsi="Times New Roman"/>
          <w:sz w:val="24"/>
          <w:szCs w:val="24"/>
        </w:rPr>
        <w:t>Top 20 probability (theta) distributions of topic 2 in tweet samples.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gridCol w:w="1134"/>
      </w:tblGrid>
      <w:tr w:rsidR="00731924" w14:paraId="1D215D69" w14:textId="77777777">
        <w:trPr>
          <w:trHeight w:val="279"/>
        </w:trPr>
        <w:tc>
          <w:tcPr>
            <w:tcW w:w="12474" w:type="dxa"/>
            <w:tcBorders>
              <w:top w:val="single" w:sz="4" w:space="0" w:color="auto"/>
              <w:bottom w:val="single" w:sz="4" w:space="0" w:color="auto"/>
            </w:tcBorders>
            <w:noWrap/>
          </w:tcPr>
          <w:p w14:paraId="7369EE10"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Tweet samples in topic 2</w:t>
            </w:r>
          </w:p>
        </w:tc>
        <w:tc>
          <w:tcPr>
            <w:tcW w:w="1134" w:type="dxa"/>
            <w:tcBorders>
              <w:top w:val="single" w:sz="4" w:space="0" w:color="auto"/>
              <w:bottom w:val="single" w:sz="4" w:space="0" w:color="auto"/>
            </w:tcBorders>
            <w:vAlign w:val="center"/>
          </w:tcPr>
          <w:p w14:paraId="41DED86B"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Theta</w:t>
            </w:r>
          </w:p>
        </w:tc>
      </w:tr>
      <w:tr w:rsidR="00731924" w14:paraId="396F7875" w14:textId="77777777">
        <w:trPr>
          <w:trHeight w:val="279"/>
        </w:trPr>
        <w:tc>
          <w:tcPr>
            <w:tcW w:w="12474" w:type="dxa"/>
            <w:tcBorders>
              <w:top w:val="single" w:sz="4" w:space="0" w:color="auto"/>
            </w:tcBorders>
            <w:noWrap/>
          </w:tcPr>
          <w:p w14:paraId="24094523"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Dotty be glad that big pharma </w:t>
            </w:r>
            <w:proofErr w:type="gramStart"/>
            <w:r>
              <w:rPr>
                <w:rFonts w:ascii="Times New Roman" w:eastAsia="PMingLiU" w:hAnsi="Times New Roman"/>
                <w:kern w:val="0"/>
                <w:szCs w:val="24"/>
              </w:rPr>
              <w:t>are</w:t>
            </w:r>
            <w:proofErr w:type="gramEnd"/>
            <w:r>
              <w:rPr>
                <w:rFonts w:ascii="Times New Roman" w:eastAsia="PMingLiU" w:hAnsi="Times New Roman"/>
                <w:kern w:val="0"/>
                <w:szCs w:val="24"/>
              </w:rPr>
              <w:t xml:space="preserve"> liability adverse. They have already stated there is no </w:t>
            </w:r>
            <w:r>
              <w:rPr>
                <w:rFonts w:ascii="Times New Roman" w:eastAsia="PMingLiU" w:hAnsi="Times New Roman"/>
                <w:kern w:val="0"/>
                <w:szCs w:val="24"/>
              </w:rPr>
              <w:t xml:space="preserve">way they will agree to fast track ANY vaccine for COVID-19 without it going through every </w:t>
            </w:r>
            <w:proofErr w:type="gramStart"/>
            <w:r>
              <w:rPr>
                <w:rFonts w:ascii="Times New Roman" w:eastAsia="PMingLiU" w:hAnsi="Times New Roman"/>
                <w:kern w:val="0"/>
                <w:szCs w:val="24"/>
              </w:rPr>
              <w:t>single phase</w:t>
            </w:r>
            <w:proofErr w:type="gramEnd"/>
            <w:r>
              <w:rPr>
                <w:rFonts w:ascii="Times New Roman" w:eastAsia="PMingLiU" w:hAnsi="Times New Roman"/>
                <w:kern w:val="0"/>
                <w:szCs w:val="24"/>
              </w:rPr>
              <w:t xml:space="preserve"> safety and efficacy. </w:t>
            </w:r>
            <w:proofErr w:type="gramStart"/>
            <w:r>
              <w:rPr>
                <w:rFonts w:ascii="Times New Roman" w:eastAsia="PMingLiU" w:hAnsi="Times New Roman"/>
                <w:kern w:val="0"/>
                <w:szCs w:val="24"/>
              </w:rPr>
              <w:t>Your</w:t>
            </w:r>
            <w:proofErr w:type="gramEnd"/>
            <w:r>
              <w:rPr>
                <w:rFonts w:ascii="Times New Roman" w:eastAsia="PMingLiU" w:hAnsi="Times New Roman"/>
                <w:kern w:val="0"/>
                <w:szCs w:val="24"/>
              </w:rPr>
              <w:t xml:space="preserve"> welcome. Big pharma protects your life</w:t>
            </w:r>
          </w:p>
        </w:tc>
        <w:tc>
          <w:tcPr>
            <w:tcW w:w="1134" w:type="dxa"/>
            <w:tcBorders>
              <w:top w:val="single" w:sz="4" w:space="0" w:color="auto"/>
            </w:tcBorders>
            <w:vAlign w:val="center"/>
          </w:tcPr>
          <w:p w14:paraId="12AE07D7"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0.397601</w:t>
            </w:r>
          </w:p>
        </w:tc>
      </w:tr>
      <w:tr w:rsidR="00731924" w14:paraId="1541C995" w14:textId="77777777">
        <w:trPr>
          <w:trHeight w:val="279"/>
        </w:trPr>
        <w:tc>
          <w:tcPr>
            <w:tcW w:w="12474" w:type="dxa"/>
            <w:noWrap/>
          </w:tcPr>
          <w:p w14:paraId="046CE092"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COVID-19 deaths had nothing to do with the flu vax. I’ve had the flu vax in Me</w:t>
            </w:r>
            <w:r>
              <w:rPr>
                <w:rFonts w:ascii="Times New Roman" w:eastAsia="PMingLiU" w:hAnsi="Times New Roman"/>
                <w:kern w:val="0"/>
                <w:szCs w:val="24"/>
              </w:rPr>
              <w:t>lbourne hotspot cases going up. Still here and kicking your lies in th teeth.</w:t>
            </w:r>
          </w:p>
        </w:tc>
        <w:tc>
          <w:tcPr>
            <w:tcW w:w="1134" w:type="dxa"/>
            <w:vAlign w:val="center"/>
          </w:tcPr>
          <w:p w14:paraId="5FF00021"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0.390174</w:t>
            </w:r>
          </w:p>
        </w:tc>
      </w:tr>
      <w:tr w:rsidR="00731924" w14:paraId="347E70A9" w14:textId="77777777">
        <w:trPr>
          <w:trHeight w:val="279"/>
        </w:trPr>
        <w:tc>
          <w:tcPr>
            <w:tcW w:w="12474" w:type="dxa"/>
            <w:noWrap/>
          </w:tcPr>
          <w:p w14:paraId="17DF1992"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The US has blown past the 1968 deaths (in *3 months* not a year) will shortly exceed the 1958 pandemic and is closing in on the yearly death toll from the 2009 </w:t>
            </w:r>
            <w:r>
              <w:rPr>
                <w:rFonts w:ascii="Times New Roman" w:eastAsia="PMingLiU" w:hAnsi="Times New Roman"/>
                <w:kern w:val="0"/>
                <w:szCs w:val="24"/>
              </w:rPr>
              <w:t>pandemic, which included masks, quarantine, trace and track AND had antivirals and a vaccine. COVID-19 has none of these</w:t>
            </w:r>
          </w:p>
        </w:tc>
        <w:tc>
          <w:tcPr>
            <w:tcW w:w="1134" w:type="dxa"/>
            <w:vAlign w:val="center"/>
          </w:tcPr>
          <w:p w14:paraId="64E4B19B"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0.384373</w:t>
            </w:r>
          </w:p>
        </w:tc>
      </w:tr>
      <w:tr w:rsidR="00731924" w14:paraId="1D91AB51" w14:textId="77777777">
        <w:trPr>
          <w:trHeight w:val="279"/>
        </w:trPr>
        <w:tc>
          <w:tcPr>
            <w:tcW w:w="12474" w:type="dxa"/>
            <w:noWrap/>
          </w:tcPr>
          <w:p w14:paraId="71B4C5B4"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People die of influenza, and we do our level best with prophylactic drugs, vaccination campaigns and public health campaigns </w:t>
            </w:r>
            <w:r>
              <w:rPr>
                <w:rFonts w:ascii="Times New Roman" w:eastAsia="PMingLiU" w:hAnsi="Times New Roman"/>
                <w:kern w:val="0"/>
                <w:szCs w:val="24"/>
              </w:rPr>
              <w:t xml:space="preserve">to keep that number as low as possible. More people have </w:t>
            </w:r>
            <w:proofErr w:type="gramStart"/>
            <w:r>
              <w:rPr>
                <w:rFonts w:ascii="Times New Roman" w:eastAsia="PMingLiU" w:hAnsi="Times New Roman"/>
                <w:kern w:val="0"/>
                <w:szCs w:val="24"/>
              </w:rPr>
              <w:t>died  in</w:t>
            </w:r>
            <w:proofErr w:type="gramEnd"/>
            <w:r>
              <w:rPr>
                <w:rFonts w:ascii="Times New Roman" w:eastAsia="PMingLiU" w:hAnsi="Times New Roman"/>
                <w:kern w:val="0"/>
                <w:szCs w:val="24"/>
              </w:rPr>
              <w:t xml:space="preserve"> a *month* from COVID-19 than in a year from the worst flu season this century </w:t>
            </w:r>
          </w:p>
        </w:tc>
        <w:tc>
          <w:tcPr>
            <w:tcW w:w="1134" w:type="dxa"/>
            <w:vAlign w:val="center"/>
          </w:tcPr>
          <w:p w14:paraId="3F118114"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0.383101</w:t>
            </w:r>
          </w:p>
        </w:tc>
      </w:tr>
      <w:tr w:rsidR="00731924" w14:paraId="419EC501" w14:textId="77777777">
        <w:trPr>
          <w:trHeight w:val="279"/>
        </w:trPr>
        <w:tc>
          <w:tcPr>
            <w:tcW w:w="12474" w:type="dxa"/>
            <w:noWrap/>
          </w:tcPr>
          <w:p w14:paraId="78660E1A"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Not without a vaccine. If that what you are holding your breath for you are going to run out of oxyge</w:t>
            </w:r>
            <w:r>
              <w:rPr>
                <w:rFonts w:ascii="Times New Roman" w:eastAsia="PMingLiU" w:hAnsi="Times New Roman"/>
                <w:kern w:val="0"/>
                <w:szCs w:val="24"/>
              </w:rPr>
              <w:t>n before COVID-19 runs out of victims</w:t>
            </w:r>
          </w:p>
        </w:tc>
        <w:tc>
          <w:tcPr>
            <w:tcW w:w="1134" w:type="dxa"/>
            <w:vAlign w:val="center"/>
          </w:tcPr>
          <w:p w14:paraId="7E37E6D0"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0.381387</w:t>
            </w:r>
          </w:p>
        </w:tc>
      </w:tr>
      <w:tr w:rsidR="00731924" w14:paraId="48F164BC" w14:textId="77777777">
        <w:trPr>
          <w:trHeight w:val="279"/>
        </w:trPr>
        <w:tc>
          <w:tcPr>
            <w:tcW w:w="12474" w:type="dxa"/>
            <w:noWrap/>
          </w:tcPr>
          <w:p w14:paraId="02F8928E"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COVID-19 is now the third largest cause of death in the US. As for the non vaccine preventable diseases, there is enormous effort going into malaria prevention and treatment, maternal health and all the other</w:t>
            </w:r>
            <w:r>
              <w:rPr>
                <w:rFonts w:ascii="Times New Roman" w:eastAsia="PMingLiU" w:hAnsi="Times New Roman"/>
                <w:kern w:val="0"/>
                <w:szCs w:val="24"/>
              </w:rPr>
              <w:t>s</w:t>
            </w:r>
          </w:p>
        </w:tc>
        <w:tc>
          <w:tcPr>
            <w:tcW w:w="1134" w:type="dxa"/>
            <w:vAlign w:val="center"/>
          </w:tcPr>
          <w:p w14:paraId="151B073D"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0.381313</w:t>
            </w:r>
          </w:p>
        </w:tc>
      </w:tr>
      <w:tr w:rsidR="00731924" w14:paraId="631642E5" w14:textId="77777777">
        <w:trPr>
          <w:trHeight w:val="279"/>
        </w:trPr>
        <w:tc>
          <w:tcPr>
            <w:tcW w:w="12474" w:type="dxa"/>
            <w:noWrap/>
          </w:tcPr>
          <w:p w14:paraId="6FB26C44"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Please explain healthy young athletes with no underlying conditions who have died from COVID-19. Herd immunity is not a belief "the level of vaccination needed to achieve herd immunity varies by disease"</w:t>
            </w:r>
          </w:p>
        </w:tc>
        <w:tc>
          <w:tcPr>
            <w:tcW w:w="1134" w:type="dxa"/>
            <w:vAlign w:val="center"/>
          </w:tcPr>
          <w:p w14:paraId="2AF06317"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0.380459</w:t>
            </w:r>
          </w:p>
        </w:tc>
      </w:tr>
      <w:tr w:rsidR="00731924" w14:paraId="57205AC4" w14:textId="77777777">
        <w:trPr>
          <w:trHeight w:val="279"/>
        </w:trPr>
        <w:tc>
          <w:tcPr>
            <w:tcW w:w="12474" w:type="dxa"/>
            <w:noWrap/>
          </w:tcPr>
          <w:p w14:paraId="6811275A"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lastRenderedPageBreak/>
              <w:t xml:space="preserve">We have vaccines for MERS and </w:t>
            </w:r>
            <w:r>
              <w:rPr>
                <w:rFonts w:ascii="Times New Roman" w:eastAsia="PMingLiU" w:hAnsi="Times New Roman"/>
                <w:kern w:val="0"/>
                <w:szCs w:val="24"/>
              </w:rPr>
              <w:t>animal Corona viruses so a vaccine is possible. and cornona virus doesn't mutate as fast as influenza, so we will have fewer seasonal issues.</w:t>
            </w:r>
          </w:p>
        </w:tc>
        <w:tc>
          <w:tcPr>
            <w:tcW w:w="1134" w:type="dxa"/>
            <w:vAlign w:val="center"/>
          </w:tcPr>
          <w:p w14:paraId="751F9191"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0.380399</w:t>
            </w:r>
          </w:p>
        </w:tc>
      </w:tr>
      <w:tr w:rsidR="00731924" w14:paraId="443F3783" w14:textId="77777777">
        <w:trPr>
          <w:trHeight w:val="279"/>
        </w:trPr>
        <w:tc>
          <w:tcPr>
            <w:tcW w:w="12474" w:type="dxa"/>
            <w:noWrap/>
          </w:tcPr>
          <w:p w14:paraId="0F46EB0C"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Thank you for explaining why vaccination, and wearing of masks to help prevent the spread of </w:t>
            </w:r>
            <w:r>
              <w:rPr>
                <w:rFonts w:ascii="Times New Roman" w:eastAsia="PMingLiU" w:hAnsi="Times New Roman"/>
                <w:kern w:val="0"/>
                <w:szCs w:val="24"/>
              </w:rPr>
              <w:t>COVID-19 are so important.</w:t>
            </w:r>
          </w:p>
        </w:tc>
        <w:tc>
          <w:tcPr>
            <w:tcW w:w="1134" w:type="dxa"/>
            <w:vAlign w:val="center"/>
          </w:tcPr>
          <w:p w14:paraId="2EB3D6AB"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0.379041</w:t>
            </w:r>
          </w:p>
        </w:tc>
      </w:tr>
      <w:tr w:rsidR="00731924" w14:paraId="2319A231" w14:textId="77777777">
        <w:trPr>
          <w:trHeight w:val="279"/>
        </w:trPr>
        <w:tc>
          <w:tcPr>
            <w:tcW w:w="12474" w:type="dxa"/>
            <w:noWrap/>
          </w:tcPr>
          <w:p w14:paraId="48416AD1"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120,000 in a year even with vaccines, masks and antivirals. COVID-19 has killed 150,000</w:t>
            </w:r>
            <w:proofErr w:type="gramStart"/>
            <w:r>
              <w:rPr>
                <w:rFonts w:ascii="Times New Roman" w:eastAsia="PMingLiU" w:hAnsi="Times New Roman"/>
                <w:kern w:val="0"/>
                <w:szCs w:val="24"/>
              </w:rPr>
              <w:t>+  in</w:t>
            </w:r>
            <w:proofErr w:type="gramEnd"/>
            <w:r>
              <w:rPr>
                <w:rFonts w:ascii="Times New Roman" w:eastAsia="PMingLiU" w:hAnsi="Times New Roman"/>
                <w:kern w:val="0"/>
                <w:szCs w:val="24"/>
              </w:rPr>
              <w:t xml:space="preserve"> just under 6 months, and we have no vaccine, might have 1 antiviral and have to rely on masks and social distancing.</w:t>
            </w:r>
          </w:p>
        </w:tc>
        <w:tc>
          <w:tcPr>
            <w:tcW w:w="1134" w:type="dxa"/>
            <w:vAlign w:val="center"/>
          </w:tcPr>
          <w:p w14:paraId="10AB9FAE"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0.378963</w:t>
            </w:r>
          </w:p>
        </w:tc>
      </w:tr>
      <w:tr w:rsidR="00731924" w14:paraId="6BC8DE57" w14:textId="77777777">
        <w:trPr>
          <w:trHeight w:val="279"/>
        </w:trPr>
        <w:tc>
          <w:tcPr>
            <w:tcW w:w="12474" w:type="dxa"/>
            <w:noWrap/>
          </w:tcPr>
          <w:p w14:paraId="296FEC52"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We have a MERS vaccine, so a COVID vaccine is possible. Not a certainty, but possible. We may also have working antivirals by then (not remesdivir though)</w:t>
            </w:r>
          </w:p>
        </w:tc>
        <w:tc>
          <w:tcPr>
            <w:tcW w:w="1134" w:type="dxa"/>
            <w:vAlign w:val="center"/>
          </w:tcPr>
          <w:p w14:paraId="45C9DA4F"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0.374721</w:t>
            </w:r>
          </w:p>
        </w:tc>
      </w:tr>
      <w:tr w:rsidR="00731924" w14:paraId="5927ACAE" w14:textId="77777777">
        <w:trPr>
          <w:trHeight w:val="279"/>
        </w:trPr>
        <w:tc>
          <w:tcPr>
            <w:tcW w:w="12474" w:type="dxa"/>
            <w:noWrap/>
          </w:tcPr>
          <w:p w14:paraId="1406A10D"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Speaking of misinformation flu shots do not increase covid-19 infection rates. It’s just more propaganda from anti vaxxers. In </w:t>
            </w:r>
            <w:proofErr w:type="gramStart"/>
            <w:r>
              <w:rPr>
                <w:rFonts w:ascii="Times New Roman" w:eastAsia="PMingLiU" w:hAnsi="Times New Roman"/>
                <w:kern w:val="0"/>
                <w:szCs w:val="24"/>
              </w:rPr>
              <w:t>fact</w:t>
            </w:r>
            <w:proofErr w:type="gramEnd"/>
            <w:r>
              <w:rPr>
                <w:rFonts w:ascii="Times New Roman" w:eastAsia="PMingLiU" w:hAnsi="Times New Roman"/>
                <w:kern w:val="0"/>
                <w:szCs w:val="24"/>
              </w:rPr>
              <w:t xml:space="preserve"> the opposite is true it can help public health </w:t>
            </w:r>
          </w:p>
        </w:tc>
        <w:tc>
          <w:tcPr>
            <w:tcW w:w="1134" w:type="dxa"/>
            <w:vAlign w:val="center"/>
          </w:tcPr>
          <w:p w14:paraId="5D5D237F"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0.37241</w:t>
            </w:r>
          </w:p>
        </w:tc>
      </w:tr>
      <w:tr w:rsidR="00731924" w14:paraId="34EAEDD0" w14:textId="77777777">
        <w:trPr>
          <w:trHeight w:val="279"/>
        </w:trPr>
        <w:tc>
          <w:tcPr>
            <w:tcW w:w="12474" w:type="dxa"/>
          </w:tcPr>
          <w:p w14:paraId="62187E7A"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You filed a ludicrous request for information so narrowly designed </w:t>
            </w:r>
            <w:r>
              <w:rPr>
                <w:rFonts w:ascii="Times New Roman" w:eastAsia="PMingLiU" w:hAnsi="Times New Roman"/>
                <w:kern w:val="0"/>
                <w:szCs w:val="24"/>
              </w:rPr>
              <w:t>as to not find any results, and lodged it in Canada when most of the COVID-19 vaccine research is being done elsewhere. You didn’t want to find anything.</w:t>
            </w:r>
          </w:p>
        </w:tc>
        <w:tc>
          <w:tcPr>
            <w:tcW w:w="1134" w:type="dxa"/>
            <w:vAlign w:val="center"/>
          </w:tcPr>
          <w:p w14:paraId="60B90468"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0.369804</w:t>
            </w:r>
          </w:p>
        </w:tc>
      </w:tr>
      <w:tr w:rsidR="00731924" w14:paraId="312F8148" w14:textId="77777777">
        <w:trPr>
          <w:trHeight w:val="279"/>
        </w:trPr>
        <w:tc>
          <w:tcPr>
            <w:tcW w:w="12474" w:type="dxa"/>
            <w:noWrap/>
          </w:tcPr>
          <w:p w14:paraId="33B20AD9"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Entirely different corona viruses, the handful of corona viruses in seasonal colds are </w:t>
            </w:r>
            <w:r>
              <w:rPr>
                <w:rFonts w:ascii="Times New Roman" w:eastAsia="PMingLiU" w:hAnsi="Times New Roman"/>
                <w:kern w:val="0"/>
                <w:szCs w:val="24"/>
              </w:rPr>
              <w:t xml:space="preserve">not SARS-COV-2 (but the point was if you develop anti bodys </w:t>
            </w:r>
            <w:proofErr w:type="gramStart"/>
            <w:r>
              <w:rPr>
                <w:rFonts w:ascii="Times New Roman" w:eastAsia="PMingLiU" w:hAnsi="Times New Roman"/>
                <w:kern w:val="0"/>
                <w:szCs w:val="24"/>
              </w:rPr>
              <w:t>to  SARS</w:t>
            </w:r>
            <w:proofErr w:type="gramEnd"/>
            <w:r>
              <w:rPr>
                <w:rFonts w:ascii="Times New Roman" w:eastAsia="PMingLiU" w:hAnsi="Times New Roman"/>
                <w:kern w:val="0"/>
                <w:szCs w:val="24"/>
              </w:rPr>
              <w:t>-COV-2 then you can make a vaccine) .</w:t>
            </w:r>
          </w:p>
        </w:tc>
        <w:tc>
          <w:tcPr>
            <w:tcW w:w="1134" w:type="dxa"/>
            <w:vAlign w:val="center"/>
          </w:tcPr>
          <w:p w14:paraId="5056E8D8"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0.368596</w:t>
            </w:r>
          </w:p>
        </w:tc>
      </w:tr>
      <w:tr w:rsidR="00731924" w14:paraId="085587C8" w14:textId="77777777">
        <w:trPr>
          <w:trHeight w:val="279"/>
        </w:trPr>
        <w:tc>
          <w:tcPr>
            <w:tcW w:w="12474" w:type="dxa"/>
            <w:noWrap/>
          </w:tcPr>
          <w:p w14:paraId="067F86B2"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We don’t have a Covid-19 vaccine yet. And I would like you to think about the consequences of COVID-19 seeping thoug a cancer ward. These pe</w:t>
            </w:r>
            <w:r>
              <w:rPr>
                <w:rFonts w:ascii="Times New Roman" w:eastAsia="PMingLiU" w:hAnsi="Times New Roman"/>
                <w:kern w:val="0"/>
                <w:szCs w:val="24"/>
              </w:rPr>
              <w:t>ople are some of the most vulnerable to COVID-19</w:t>
            </w:r>
          </w:p>
        </w:tc>
        <w:tc>
          <w:tcPr>
            <w:tcW w:w="1134" w:type="dxa"/>
            <w:vAlign w:val="center"/>
          </w:tcPr>
          <w:p w14:paraId="655EFE7A"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0.368316</w:t>
            </w:r>
          </w:p>
        </w:tc>
      </w:tr>
      <w:tr w:rsidR="00731924" w14:paraId="6ECF81F7" w14:textId="77777777">
        <w:trPr>
          <w:trHeight w:val="279"/>
        </w:trPr>
        <w:tc>
          <w:tcPr>
            <w:tcW w:w="12474" w:type="dxa"/>
            <w:noWrap/>
          </w:tcPr>
          <w:p w14:paraId="5446C7FD" w14:textId="77777777" w:rsidR="00731924" w:rsidRDefault="00EC4CC6">
            <w:pPr>
              <w:widowControl/>
              <w:rPr>
                <w:rFonts w:ascii="Times New Roman" w:eastAsia="PMingLiU" w:hAnsi="Times New Roman"/>
                <w:kern w:val="0"/>
                <w:szCs w:val="24"/>
              </w:rPr>
            </w:pPr>
            <w:r>
              <w:rPr>
                <w:rFonts w:ascii="Times New Roman" w:eastAsia="PMingLiU" w:hAnsi="Times New Roman"/>
                <w:kern w:val="0"/>
                <w:szCs w:val="24"/>
              </w:rPr>
              <w:t xml:space="preserve">In Australia we have had basically no flu this flu season (still rhinovirus though) as a result of the COVID-19 percussions on top of our vaccination program. Masking when you are sick, as in many </w:t>
            </w:r>
            <w:r>
              <w:rPr>
                <w:rFonts w:ascii="Times New Roman" w:eastAsia="PMingLiU" w:hAnsi="Times New Roman"/>
                <w:kern w:val="0"/>
                <w:szCs w:val="24"/>
              </w:rPr>
              <w:t>Asian countries, and not “</w:t>
            </w:r>
            <w:proofErr w:type="gramStart"/>
            <w:r>
              <w:rPr>
                <w:rFonts w:ascii="Times New Roman" w:eastAsia="PMingLiU" w:hAnsi="Times New Roman"/>
                <w:kern w:val="0"/>
                <w:szCs w:val="24"/>
              </w:rPr>
              <w:t>soldiering  on</w:t>
            </w:r>
            <w:proofErr w:type="gramEnd"/>
            <w:r>
              <w:rPr>
                <w:rFonts w:ascii="Times New Roman" w:eastAsia="PMingLiU" w:hAnsi="Times New Roman"/>
                <w:kern w:val="0"/>
                <w:szCs w:val="24"/>
              </w:rPr>
              <w:t>” when you are sick, would be good.</w:t>
            </w:r>
          </w:p>
        </w:tc>
        <w:tc>
          <w:tcPr>
            <w:tcW w:w="1134" w:type="dxa"/>
            <w:vAlign w:val="center"/>
          </w:tcPr>
          <w:p w14:paraId="3A7327ED"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0.367415</w:t>
            </w:r>
          </w:p>
        </w:tc>
      </w:tr>
      <w:tr w:rsidR="00731924" w14:paraId="0E50254E" w14:textId="77777777">
        <w:trPr>
          <w:trHeight w:val="279"/>
        </w:trPr>
        <w:tc>
          <w:tcPr>
            <w:tcW w:w="12474" w:type="dxa"/>
            <w:noWrap/>
          </w:tcPr>
          <w:p w14:paraId="29B9DCE3" w14:textId="77777777" w:rsidR="00731924" w:rsidRDefault="00EC4CC6">
            <w:pPr>
              <w:widowControl/>
              <w:rPr>
                <w:rFonts w:ascii="Times New Roman" w:eastAsia="PMingLiU" w:hAnsi="Times New Roman"/>
                <w:kern w:val="0"/>
                <w:szCs w:val="24"/>
              </w:rPr>
            </w:pPr>
            <w:r>
              <w:rPr>
                <w:rFonts w:ascii="Times New Roman" w:eastAsia="PMingLiU" w:hAnsi="Times New Roman"/>
                <w:szCs w:val="24"/>
              </w:rPr>
              <w:t>1. Debunked in a trial you don’t know who gets the placebo and how got the vaccine hence why the trial was suspended until safe 2. Stroke and COVID-19 together. Many stro</w:t>
            </w:r>
            <w:r>
              <w:rPr>
                <w:rFonts w:ascii="Times New Roman" w:eastAsia="PMingLiU" w:hAnsi="Times New Roman"/>
                <w:szCs w:val="24"/>
              </w:rPr>
              <w:t xml:space="preserve">ke patients live after a stroke. How’s your blood pressure. What is kd </w:t>
            </w:r>
            <w:r>
              <w:rPr>
                <w:rFonts w:ascii="Times New Roman" w:eastAsia="PMingLiU" w:hAnsi="Times New Roman"/>
                <w:szCs w:val="24"/>
              </w:rPr>
              <w:lastRenderedPageBreak/>
              <w:t>reference.</w:t>
            </w:r>
          </w:p>
        </w:tc>
        <w:tc>
          <w:tcPr>
            <w:tcW w:w="1134" w:type="dxa"/>
            <w:vAlign w:val="center"/>
          </w:tcPr>
          <w:p w14:paraId="5A5BC98E" w14:textId="77777777" w:rsidR="00731924" w:rsidRDefault="00EC4CC6">
            <w:pPr>
              <w:widowControl/>
              <w:rPr>
                <w:rFonts w:ascii="Times New Roman" w:eastAsia="PMingLiU" w:hAnsi="Times New Roman"/>
                <w:szCs w:val="24"/>
              </w:rPr>
            </w:pPr>
            <w:r>
              <w:rPr>
                <w:rFonts w:ascii="Times New Roman" w:eastAsia="PMingLiU" w:hAnsi="Times New Roman"/>
                <w:szCs w:val="24"/>
              </w:rPr>
              <w:lastRenderedPageBreak/>
              <w:t>0.366306</w:t>
            </w:r>
          </w:p>
        </w:tc>
      </w:tr>
      <w:tr w:rsidR="00731924" w14:paraId="522170B0" w14:textId="77777777">
        <w:trPr>
          <w:trHeight w:val="279"/>
        </w:trPr>
        <w:tc>
          <w:tcPr>
            <w:tcW w:w="12474" w:type="dxa"/>
            <w:noWrap/>
          </w:tcPr>
          <w:p w14:paraId="33B3D736" w14:textId="77777777" w:rsidR="00731924" w:rsidRDefault="00EC4CC6">
            <w:pPr>
              <w:widowControl/>
              <w:rPr>
                <w:rFonts w:ascii="Times New Roman" w:eastAsia="PMingLiU" w:hAnsi="Times New Roman"/>
                <w:szCs w:val="24"/>
              </w:rPr>
            </w:pPr>
            <w:r>
              <w:rPr>
                <w:rFonts w:ascii="Times New Roman" w:eastAsia="PMingLiU" w:hAnsi="Times New Roman"/>
                <w:szCs w:val="24"/>
              </w:rPr>
              <w:t xml:space="preserve">In the absence of vaccination, to have immunity you need to get the disease first, that’s how immunity works. For something like COVID-19 where humans have </w:t>
            </w:r>
            <w:r>
              <w:rPr>
                <w:rFonts w:ascii="Times New Roman" w:eastAsia="PMingLiU" w:hAnsi="Times New Roman"/>
                <w:szCs w:val="24"/>
              </w:rPr>
              <w:t xml:space="preserve">never been exposed to it before, you are in a </w:t>
            </w:r>
            <w:proofErr w:type="gramStart"/>
            <w:r>
              <w:rPr>
                <w:rFonts w:ascii="Times New Roman" w:eastAsia="PMingLiU" w:hAnsi="Times New Roman"/>
                <w:szCs w:val="24"/>
              </w:rPr>
              <w:t>high risk</w:t>
            </w:r>
            <w:proofErr w:type="gramEnd"/>
            <w:r>
              <w:rPr>
                <w:rFonts w:ascii="Times New Roman" w:eastAsia="PMingLiU" w:hAnsi="Times New Roman"/>
                <w:szCs w:val="24"/>
              </w:rPr>
              <w:t xml:space="preserve"> group and likely to be severely affected.</w:t>
            </w:r>
          </w:p>
        </w:tc>
        <w:tc>
          <w:tcPr>
            <w:tcW w:w="1134" w:type="dxa"/>
            <w:vAlign w:val="center"/>
          </w:tcPr>
          <w:p w14:paraId="1553FD19" w14:textId="77777777" w:rsidR="00731924" w:rsidRDefault="00EC4CC6">
            <w:pPr>
              <w:widowControl/>
              <w:rPr>
                <w:rFonts w:ascii="Times New Roman" w:eastAsia="PMingLiU" w:hAnsi="Times New Roman"/>
                <w:szCs w:val="24"/>
              </w:rPr>
            </w:pPr>
            <w:r>
              <w:rPr>
                <w:rFonts w:ascii="Times New Roman" w:eastAsia="PMingLiU" w:hAnsi="Times New Roman"/>
                <w:szCs w:val="24"/>
              </w:rPr>
              <w:t>0.364794</w:t>
            </w:r>
          </w:p>
        </w:tc>
      </w:tr>
      <w:tr w:rsidR="00731924" w14:paraId="4D491693" w14:textId="77777777">
        <w:trPr>
          <w:trHeight w:val="279"/>
        </w:trPr>
        <w:tc>
          <w:tcPr>
            <w:tcW w:w="12474" w:type="dxa"/>
            <w:noWrap/>
          </w:tcPr>
          <w:p w14:paraId="67ECEA26" w14:textId="77777777" w:rsidR="00731924" w:rsidRDefault="00EC4CC6">
            <w:pPr>
              <w:widowControl/>
              <w:rPr>
                <w:rFonts w:ascii="Times New Roman" w:eastAsia="PMingLiU" w:hAnsi="Times New Roman"/>
                <w:szCs w:val="24"/>
              </w:rPr>
            </w:pPr>
            <w:r>
              <w:rPr>
                <w:rFonts w:ascii="Times New Roman" w:eastAsia="PMingLiU" w:hAnsi="Times New Roman"/>
                <w:szCs w:val="24"/>
              </w:rPr>
              <w:t>Alzheimer's disease was first described in 1906 (before that it was just lumped in with all the other dementias). The first effective flu vaccine wa</w:t>
            </w:r>
            <w:r>
              <w:rPr>
                <w:rFonts w:ascii="Times New Roman" w:eastAsia="PMingLiU" w:hAnsi="Times New Roman"/>
                <w:szCs w:val="24"/>
              </w:rPr>
              <w:t>s available to civilians in 1946. the 1968 pandemic killed around 100,00 US folks in over a year, COVID-19 has killed more in months</w:t>
            </w:r>
          </w:p>
        </w:tc>
        <w:tc>
          <w:tcPr>
            <w:tcW w:w="1134" w:type="dxa"/>
            <w:vAlign w:val="center"/>
          </w:tcPr>
          <w:p w14:paraId="06DFA852" w14:textId="77777777" w:rsidR="00731924" w:rsidRDefault="00EC4CC6">
            <w:pPr>
              <w:widowControl/>
              <w:rPr>
                <w:rFonts w:ascii="Times New Roman" w:eastAsia="PMingLiU" w:hAnsi="Times New Roman"/>
                <w:szCs w:val="24"/>
              </w:rPr>
            </w:pPr>
            <w:r>
              <w:rPr>
                <w:rFonts w:ascii="Times New Roman" w:eastAsia="PMingLiU" w:hAnsi="Times New Roman"/>
                <w:szCs w:val="24"/>
              </w:rPr>
              <w:t>0.364644</w:t>
            </w:r>
          </w:p>
        </w:tc>
      </w:tr>
      <w:tr w:rsidR="00731924" w14:paraId="659FD4C4" w14:textId="77777777">
        <w:trPr>
          <w:trHeight w:val="279"/>
        </w:trPr>
        <w:tc>
          <w:tcPr>
            <w:tcW w:w="12474" w:type="dxa"/>
            <w:noWrap/>
          </w:tcPr>
          <w:p w14:paraId="07F3D581" w14:textId="77777777" w:rsidR="00731924" w:rsidRDefault="00EC4CC6">
            <w:pPr>
              <w:widowControl/>
              <w:rPr>
                <w:rFonts w:ascii="Times New Roman" w:eastAsia="PMingLiU" w:hAnsi="Times New Roman"/>
                <w:szCs w:val="24"/>
              </w:rPr>
            </w:pPr>
            <w:r>
              <w:rPr>
                <w:rFonts w:ascii="Times New Roman" w:eastAsia="PMingLiU" w:hAnsi="Times New Roman"/>
                <w:szCs w:val="24"/>
              </w:rPr>
              <w:t>COVID-19 is now killing more than malaria and tuberculosis combined, it is a million *extra* deaths that could ha</w:t>
            </w:r>
            <w:r>
              <w:rPr>
                <w:rFonts w:ascii="Times New Roman" w:eastAsia="PMingLiU" w:hAnsi="Times New Roman"/>
                <w:szCs w:val="24"/>
              </w:rPr>
              <w:t>ve been prevented. As I type, malaria and tuberculosis campaigns are on going, as well as vaccination for vaccine preventable diseases. We are working on it.</w:t>
            </w:r>
          </w:p>
        </w:tc>
        <w:tc>
          <w:tcPr>
            <w:tcW w:w="1134" w:type="dxa"/>
            <w:vAlign w:val="center"/>
          </w:tcPr>
          <w:p w14:paraId="30527002" w14:textId="77777777" w:rsidR="00731924" w:rsidRDefault="00EC4CC6">
            <w:pPr>
              <w:widowControl/>
              <w:rPr>
                <w:rFonts w:ascii="Times New Roman" w:eastAsia="PMingLiU" w:hAnsi="Times New Roman"/>
                <w:szCs w:val="24"/>
              </w:rPr>
            </w:pPr>
            <w:r>
              <w:rPr>
                <w:rFonts w:ascii="Times New Roman" w:eastAsia="PMingLiU" w:hAnsi="Times New Roman"/>
                <w:szCs w:val="24"/>
              </w:rPr>
              <w:t>0.363061</w:t>
            </w:r>
          </w:p>
        </w:tc>
      </w:tr>
    </w:tbl>
    <w:p w14:paraId="3FB24D74" w14:textId="77777777" w:rsidR="00731924" w:rsidRDefault="00731924"/>
    <w:sectPr w:rsidR="0073192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115C1E"/>
    <w:rsid w:val="00731924"/>
    <w:rsid w:val="00EC4CC6"/>
    <w:rsid w:val="6311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92F92"/>
  <w15:docId w15:val="{07CFBD9A-2E40-4321-B6D1-FA7C292D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alibri" w:hAnsi="Calibri"/>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Monisha Swaminathan</cp:lastModifiedBy>
  <cp:revision>2</cp:revision>
  <dcterms:created xsi:type="dcterms:W3CDTF">2021-01-05T07:48:00Z</dcterms:created>
  <dcterms:modified xsi:type="dcterms:W3CDTF">2021-05-14T17:03:00Z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