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labcorp</w:t>
      </w:r>
    </w:p>
    <w:p>
      <w:r>
        <w:rPr>
          <w:sz w:val="16"/>
        </w:rPr>
        <w:t>Date Collected: 04/23/2026   Date Reported: 04/25/2026   Fasting: Yes</w:t>
      </w:r>
    </w:p>
    <w:p>
      <w:r>
        <w:rPr>
          <w:b/>
          <w:sz w:val="18"/>
        </w:rPr>
        <w:t>Patient: William Chen     DOB: 02/28/1958     Sex: Male</w:t>
      </w:r>
    </w:p>
    <w:p>
      <w:r>
        <w:rPr>
          <w:sz w:val="16"/>
        </w:rPr>
        <w:t>Ordered Items: Comprehensive Panel</w:t>
      </w:r>
    </w:p>
    <w:p/>
    <w:p>
      <w:pPr>
        <w:pStyle w:val="Heading1"/>
      </w:pPr>
      <w:r>
        <w:rPr>
          <w:color w:val="2C3E50"/>
          <w:sz w:val="22"/>
        </w:rPr>
        <w:t>CBC With Differential/Platelet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WBC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12.8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3.4-10.8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RBC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3.20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x10E6/uL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4.14-5.80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Hemoglobin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9.5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13.0-17.7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Hematocrit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28.8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%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37.5-51.0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MCV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71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79-97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Platelets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142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150-450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Neutrophils (Absolute)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9.8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1.4-7.0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Lymphs (Absolute)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0.7-3.1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Comp. Metabolic Panel (14)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Glucose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248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70-99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BUN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58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6-20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Creatinine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4.20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0.76-1.27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eGFR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mL/min/1.73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&gt;59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Sodium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132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mmol/L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134-144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5.8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mmol/L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3.5-5.2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Chloride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94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mmol/L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96-106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Carbon Dioxide, Total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mmol/L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20-29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7.8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8.7-10.2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Albumin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2.9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4.1-5.1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AST (SGOT)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88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IU/L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0-40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ALT (SGPT)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124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IU/L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0-44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Lipid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Cholesterol, Total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285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100-199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Triglycerides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420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0-149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HDL Cholesterol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&gt;39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LDL Chol Calc (NIH)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173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0-99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Hemoglobin A1c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Hemoglobin A1c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9.8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%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4.8-5.6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Insulin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Insulin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28.5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uIU/mL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2.6-24.9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C-Reactive Protein, Quant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C-Reactive Protein, Quant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18.5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0-10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