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b/>
          <w:sz w:val="30"/>
        </w:rPr>
        <w:t>Supporting Information</w:t>
      </w:r>
    </w:p>
    <w:p>
      <w:pPr>
        <w:spacing w:after="80"/>
        <w:jc w:val="left"/>
      </w:pPr>
      <w:r>
        <w:rPr>
          <w:sz w:val="22"/>
        </w:rPr>
        <w:t>Tau-directed drugs on β</w:t>
      </w:r>
      <w:r>
        <w:rPr>
          <w:sz w:val="22"/>
          <w:vertAlign w:val="subscript"/>
        </w:rPr>
        <w:t>12</w:t>
      </w:r>
      <w:r>
        <w:rPr>
          <w:sz w:val="22"/>
        </w:rPr>
        <w:t xml:space="preserve"> borophene: docking at the GTP-1 site of Alzheimer paired helical filaments and GFN2-xTB adsorption on a substrate-supported sheet</w:t>
      </w:r>
    </w:p>
    <w:p>
      <w:pPr>
        <w:spacing w:after="280"/>
        <w:jc w:val="left"/>
      </w:pPr>
      <w:r>
        <w:rPr>
          <w:sz w:val="20"/>
        </w:rPr>
        <w:t>Andrés Monreal Hernández</w:t>
      </w:r>
    </w:p>
    <w:p>
      <w:pPr>
        <w:keepNext/>
        <w:spacing w:after="80"/>
      </w:pPr>
      <w:r>
        <w:rPr>
          <w:b/>
          <w:sz w:val="20"/>
        </w:rPr>
        <w:t>Table S1</w:t>
      </w:r>
      <w:r>
        <w:rPr>
          <w:sz w:val="20"/>
        </w:rPr>
        <w:t xml:space="preserve"> </w:t>
      </w:r>
      <w:r>
        <w:rPr>
          <w:sz w:val="20"/>
        </w:rPr>
        <w:t>Compounds. Structures from PubChem, identity checked by InChIKey; counter-ions removed, acids and bases neutralised where a neutral form exists.</w:t>
      </w:r>
    </w:p>
    <w:tbl>
      <w:tblPr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W w:w="9070" w:type="dxa"/>
      </w:tblPr>
      <w:tblGrid>
        <w:gridCol w:w="2078"/>
        <w:gridCol w:w="3212"/>
        <w:gridCol w:w="1322"/>
        <w:gridCol w:w="1606"/>
        <w:gridCol w:w="850"/>
      </w:tblGrid>
      <w:tr>
        <w:tc>
          <w:tcPr>
            <w:tcW w:type="dxa" w:w="2079"/>
            <w:tcBorders>
              <w:top w:val="single" w:sz="12" w:color="000000"/>
              <w:bottom w:val="single" w:sz="6" w:color="000000"/>
            </w:tcBorders>
          </w:tcPr>
          <w:p>
            <w:pPr>
              <w:spacing w:after="20" w:before="20" w:line="240" w:lineRule="auto"/>
              <w:jc w:val="left"/>
            </w:pPr>
            <w:r>
              <w:rPr>
                <w:b/>
                <w:sz w:val="15"/>
              </w:rPr>
              <w:t>Compound</w:t>
            </w:r>
          </w:p>
        </w:tc>
        <w:tc>
          <w:tcPr>
            <w:tcW w:type="dxa" w:w="3213"/>
            <w:tcBorders>
              <w:top w:val="single" w:sz="12" w:color="000000"/>
              <w:bottom w:val="single" w:sz="6" w:color="000000"/>
            </w:tcBorders>
          </w:tcPr>
          <w:p>
            <w:pPr>
              <w:spacing w:after="20" w:before="20" w:line="240" w:lineRule="auto"/>
              <w:jc w:val="left"/>
            </w:pPr>
            <w:r>
              <w:rPr>
                <w:b/>
                <w:sz w:val="15"/>
              </w:rPr>
              <w:t>Family</w:t>
            </w:r>
          </w:p>
        </w:tc>
        <w:tc>
          <w:tcPr>
            <w:tcW w:type="dxa" w:w="1323"/>
            <w:tcBorders>
              <w:top w:val="single" w:sz="12" w:color="000000"/>
              <w:bottom w:val="single" w:sz="6" w:color="000000"/>
            </w:tcBorders>
          </w:tcPr>
          <w:p>
            <w:pPr>
              <w:spacing w:after="20" w:before="20" w:line="240" w:lineRule="auto"/>
              <w:jc w:val="left"/>
            </w:pPr>
            <w:r>
              <w:rPr>
                <w:b/>
                <w:sz w:val="15"/>
              </w:rPr>
              <w:t>PubChem CID</w:t>
            </w:r>
          </w:p>
        </w:tc>
        <w:tc>
          <w:tcPr>
            <w:tcW w:type="dxa" w:w="1606"/>
            <w:tcBorders>
              <w:top w:val="single" w:sz="12" w:color="000000"/>
              <w:bottom w:val="single" w:sz="6" w:color="000000"/>
            </w:tcBorders>
          </w:tcPr>
          <w:p>
            <w:pPr>
              <w:spacing w:after="20" w:before="20" w:line="240" w:lineRule="auto"/>
              <w:jc w:val="left"/>
            </w:pPr>
            <w:r>
              <w:rPr>
                <w:b/>
                <w:sz w:val="15"/>
              </w:rPr>
              <w:t>Formula</w:t>
            </w:r>
          </w:p>
        </w:tc>
        <w:tc>
          <w:tcPr>
            <w:tcW w:type="dxa" w:w="850"/>
            <w:tcBorders>
              <w:top w:val="single" w:sz="12" w:color="000000"/>
              <w:bottom w:val="single" w:sz="6" w:color="000000"/>
            </w:tcBorders>
          </w:tcPr>
          <w:p>
            <w:pPr>
              <w:spacing w:after="20" w:before="20" w:line="240" w:lineRule="auto"/>
              <w:jc w:val="center"/>
            </w:pPr>
            <w:r>
              <w:rPr>
                <w:b/>
                <w:sz w:val="15"/>
              </w:rPr>
              <w:t>Charge</w:t>
            </w:r>
          </w:p>
        </w:tc>
      </w:tr>
      <w:tr>
        <w:tc>
          <w:tcPr>
            <w:tcW w:type="dxa" w:w="2079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Methylene Blue</w:t>
            </w:r>
          </w:p>
        </w:tc>
        <w:tc>
          <w:tcPr>
            <w:tcW w:type="dxa" w:w="3213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Dyes and imaging probes</w:t>
            </w:r>
          </w:p>
        </w:tc>
        <w:tc>
          <w:tcPr>
            <w:tcW w:type="dxa" w:w="1323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6099</w:t>
            </w:r>
          </w:p>
        </w:tc>
        <w:tc>
          <w:tcPr>
            <w:tcW w:type="dxa" w:w="1606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C16H18N3S+</w:t>
            </w:r>
          </w:p>
        </w:tc>
        <w:tc>
          <w:tcPr>
            <w:tcW w:type="dxa" w:w="850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1</w:t>
            </w:r>
          </w:p>
        </w:tc>
      </w:tr>
      <w:tr>
        <w:tc>
          <w:tcPr>
            <w:tcW w:type="dxa" w:w="2079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Hydromethylthionine</w:t>
            </w:r>
          </w:p>
        </w:tc>
        <w:tc>
          <w:tcPr>
            <w:tcW w:type="dxa" w:w="3213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Dyes and imaging probes</w:t>
            </w:r>
          </w:p>
        </w:tc>
        <w:tc>
          <w:tcPr>
            <w:tcW w:type="dxa" w:w="1323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164695</w:t>
            </w:r>
          </w:p>
        </w:tc>
        <w:tc>
          <w:tcPr>
            <w:tcW w:type="dxa" w:w="1606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C16H19N3S</w:t>
            </w:r>
          </w:p>
        </w:tc>
        <w:tc>
          <w:tcPr>
            <w:tcW w:type="dxa" w:w="850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0</w:t>
            </w:r>
          </w:p>
        </w:tc>
      </w:tr>
      <w:tr>
        <w:tc>
          <w:tcPr>
            <w:tcW w:type="dxa" w:w="2079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Azure A</w:t>
            </w:r>
          </w:p>
        </w:tc>
        <w:tc>
          <w:tcPr>
            <w:tcW w:type="dxa" w:w="3213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Dyes and imaging probes</w:t>
            </w:r>
          </w:p>
        </w:tc>
        <w:tc>
          <w:tcPr>
            <w:tcW w:type="dxa" w:w="1323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13735</w:t>
            </w:r>
          </w:p>
        </w:tc>
        <w:tc>
          <w:tcPr>
            <w:tcW w:type="dxa" w:w="1606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C14H14N3S+</w:t>
            </w:r>
          </w:p>
        </w:tc>
        <w:tc>
          <w:tcPr>
            <w:tcW w:type="dxa" w:w="850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1</w:t>
            </w:r>
          </w:p>
        </w:tc>
      </w:tr>
      <w:tr>
        <w:tc>
          <w:tcPr>
            <w:tcW w:type="dxa" w:w="2079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Toluidine Blue O</w:t>
            </w:r>
          </w:p>
        </w:tc>
        <w:tc>
          <w:tcPr>
            <w:tcW w:type="dxa" w:w="3213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Dyes and imaging probes</w:t>
            </w:r>
          </w:p>
        </w:tc>
        <w:tc>
          <w:tcPr>
            <w:tcW w:type="dxa" w:w="1323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7084</w:t>
            </w:r>
          </w:p>
        </w:tc>
        <w:tc>
          <w:tcPr>
            <w:tcW w:type="dxa" w:w="1606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C15H16N3S+</w:t>
            </w:r>
          </w:p>
        </w:tc>
        <w:tc>
          <w:tcPr>
            <w:tcW w:type="dxa" w:w="850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1</w:t>
            </w:r>
          </w:p>
        </w:tc>
      </w:tr>
      <w:tr>
        <w:tc>
          <w:tcPr>
            <w:tcW w:type="dxa" w:w="2079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Thioflavin-T</w:t>
            </w:r>
          </w:p>
        </w:tc>
        <w:tc>
          <w:tcPr>
            <w:tcW w:type="dxa" w:w="3213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Dyes and imaging probes</w:t>
            </w:r>
          </w:p>
        </w:tc>
        <w:tc>
          <w:tcPr>
            <w:tcW w:type="dxa" w:w="1323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16953</w:t>
            </w:r>
          </w:p>
        </w:tc>
        <w:tc>
          <w:tcPr>
            <w:tcW w:type="dxa" w:w="1606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C17H19N2S+</w:t>
            </w:r>
          </w:p>
        </w:tc>
        <w:tc>
          <w:tcPr>
            <w:tcW w:type="dxa" w:w="850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1</w:t>
            </w:r>
          </w:p>
        </w:tc>
      </w:tr>
      <w:tr>
        <w:tc>
          <w:tcPr>
            <w:tcW w:type="dxa" w:w="2079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Thioflavin-S</w:t>
            </w:r>
          </w:p>
        </w:tc>
        <w:tc>
          <w:tcPr>
            <w:tcW w:type="dxa" w:w="3213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excluded (mixture)</w:t>
            </w:r>
          </w:p>
        </w:tc>
        <w:tc>
          <w:tcPr>
            <w:tcW w:type="dxa" w:w="1323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155884413</w:t>
            </w:r>
          </w:p>
        </w:tc>
        <w:tc>
          <w:tcPr>
            <w:tcW w:type="dxa" w:w="1606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C25H25N3O3S3+2</w:t>
            </w:r>
          </w:p>
        </w:tc>
        <w:tc>
          <w:tcPr>
            <w:tcW w:type="dxa" w:w="850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2</w:t>
            </w:r>
          </w:p>
        </w:tc>
      </w:tr>
      <w:tr>
        <w:tc>
          <w:tcPr>
            <w:tcW w:type="dxa" w:w="2079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Congo Red</w:t>
            </w:r>
          </w:p>
        </w:tc>
        <w:tc>
          <w:tcPr>
            <w:tcW w:type="dxa" w:w="3213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Dyes and imaging probes</w:t>
            </w:r>
          </w:p>
        </w:tc>
        <w:tc>
          <w:tcPr>
            <w:tcW w:type="dxa" w:w="1323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11313</w:t>
            </w:r>
          </w:p>
        </w:tc>
        <w:tc>
          <w:tcPr>
            <w:tcW w:type="dxa" w:w="1606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C32H24N6O6S2</w:t>
            </w:r>
          </w:p>
        </w:tc>
        <w:tc>
          <w:tcPr>
            <w:tcW w:type="dxa" w:w="850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0</w:t>
            </w:r>
          </w:p>
        </w:tc>
      </w:tr>
      <w:tr>
        <w:tc>
          <w:tcPr>
            <w:tcW w:type="dxa" w:w="2079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Chrysamine G</w:t>
            </w:r>
          </w:p>
        </w:tc>
        <w:tc>
          <w:tcPr>
            <w:tcW w:type="dxa" w:w="3213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Dyes and imaging probes</w:t>
            </w:r>
          </w:p>
        </w:tc>
        <w:tc>
          <w:tcPr>
            <w:tcW w:type="dxa" w:w="1323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160843</w:t>
            </w:r>
          </w:p>
        </w:tc>
        <w:tc>
          <w:tcPr>
            <w:tcW w:type="dxa" w:w="1606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C26H18N4O6</w:t>
            </w:r>
          </w:p>
        </w:tc>
        <w:tc>
          <w:tcPr>
            <w:tcW w:type="dxa" w:w="850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0</w:t>
            </w:r>
          </w:p>
        </w:tc>
      </w:tr>
      <w:tr>
        <w:tc>
          <w:tcPr>
            <w:tcW w:type="dxa" w:w="2079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FDDNP</w:t>
            </w:r>
          </w:p>
        </w:tc>
        <w:tc>
          <w:tcPr>
            <w:tcW w:type="dxa" w:w="3213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Dyes and imaging probes</w:t>
            </w:r>
          </w:p>
        </w:tc>
        <w:tc>
          <w:tcPr>
            <w:tcW w:type="dxa" w:w="1323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24858429</w:t>
            </w:r>
          </w:p>
        </w:tc>
        <w:tc>
          <w:tcPr>
            <w:tcW w:type="dxa" w:w="1606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C18H16FN3</w:t>
            </w:r>
          </w:p>
        </w:tc>
        <w:tc>
          <w:tcPr>
            <w:tcW w:type="dxa" w:w="850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0</w:t>
            </w:r>
          </w:p>
        </w:tc>
      </w:tr>
      <w:tr>
        <w:tc>
          <w:tcPr>
            <w:tcW w:type="dxa" w:w="2079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Curcumin</w:t>
            </w:r>
          </w:p>
        </w:tc>
        <w:tc>
          <w:tcPr>
            <w:tcW w:type="dxa" w:w="3213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Polyphenols</w:t>
            </w:r>
          </w:p>
        </w:tc>
        <w:tc>
          <w:tcPr>
            <w:tcW w:type="dxa" w:w="1323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969516</w:t>
            </w:r>
          </w:p>
        </w:tc>
        <w:tc>
          <w:tcPr>
            <w:tcW w:type="dxa" w:w="1606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C21H20O6</w:t>
            </w:r>
          </w:p>
        </w:tc>
        <w:tc>
          <w:tcPr>
            <w:tcW w:type="dxa" w:w="850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0</w:t>
            </w:r>
          </w:p>
        </w:tc>
      </w:tr>
      <w:tr>
        <w:tc>
          <w:tcPr>
            <w:tcW w:type="dxa" w:w="2079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EGCG</w:t>
            </w:r>
          </w:p>
        </w:tc>
        <w:tc>
          <w:tcPr>
            <w:tcW w:type="dxa" w:w="3213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Polyphenols</w:t>
            </w:r>
          </w:p>
        </w:tc>
        <w:tc>
          <w:tcPr>
            <w:tcW w:type="dxa" w:w="1323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65064</w:t>
            </w:r>
          </w:p>
        </w:tc>
        <w:tc>
          <w:tcPr>
            <w:tcW w:type="dxa" w:w="1606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C22H18O11</w:t>
            </w:r>
          </w:p>
        </w:tc>
        <w:tc>
          <w:tcPr>
            <w:tcW w:type="dxa" w:w="850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0</w:t>
            </w:r>
          </w:p>
        </w:tc>
      </w:tr>
      <w:tr>
        <w:tc>
          <w:tcPr>
            <w:tcW w:type="dxa" w:w="2079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Resveratrol</w:t>
            </w:r>
          </w:p>
        </w:tc>
        <w:tc>
          <w:tcPr>
            <w:tcW w:type="dxa" w:w="3213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Polyphenols</w:t>
            </w:r>
          </w:p>
        </w:tc>
        <w:tc>
          <w:tcPr>
            <w:tcW w:type="dxa" w:w="1323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445154</w:t>
            </w:r>
          </w:p>
        </w:tc>
        <w:tc>
          <w:tcPr>
            <w:tcW w:type="dxa" w:w="1606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C14H12O3</w:t>
            </w:r>
          </w:p>
        </w:tc>
        <w:tc>
          <w:tcPr>
            <w:tcW w:type="dxa" w:w="850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0</w:t>
            </w:r>
          </w:p>
        </w:tc>
      </w:tr>
      <w:tr>
        <w:tc>
          <w:tcPr>
            <w:tcW w:type="dxa" w:w="2079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Quercetin</w:t>
            </w:r>
          </w:p>
        </w:tc>
        <w:tc>
          <w:tcPr>
            <w:tcW w:type="dxa" w:w="3213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Polyphenols</w:t>
            </w:r>
          </w:p>
        </w:tc>
        <w:tc>
          <w:tcPr>
            <w:tcW w:type="dxa" w:w="1323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5280343</w:t>
            </w:r>
          </w:p>
        </w:tc>
        <w:tc>
          <w:tcPr>
            <w:tcW w:type="dxa" w:w="1606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C15H10O7</w:t>
            </w:r>
          </w:p>
        </w:tc>
        <w:tc>
          <w:tcPr>
            <w:tcW w:type="dxa" w:w="850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0</w:t>
            </w:r>
          </w:p>
        </w:tc>
      </w:tr>
      <w:tr>
        <w:tc>
          <w:tcPr>
            <w:tcW w:type="dxa" w:w="2079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Myricetin</w:t>
            </w:r>
          </w:p>
        </w:tc>
        <w:tc>
          <w:tcPr>
            <w:tcW w:type="dxa" w:w="3213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Polyphenols</w:t>
            </w:r>
          </w:p>
        </w:tc>
        <w:tc>
          <w:tcPr>
            <w:tcW w:type="dxa" w:w="1323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5281672</w:t>
            </w:r>
          </w:p>
        </w:tc>
        <w:tc>
          <w:tcPr>
            <w:tcW w:type="dxa" w:w="1606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C15H10O8</w:t>
            </w:r>
          </w:p>
        </w:tc>
        <w:tc>
          <w:tcPr>
            <w:tcW w:type="dxa" w:w="850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0</w:t>
            </w:r>
          </w:p>
        </w:tc>
      </w:tr>
      <w:tr>
        <w:tc>
          <w:tcPr>
            <w:tcW w:type="dxa" w:w="2079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Baicalein</w:t>
            </w:r>
          </w:p>
        </w:tc>
        <w:tc>
          <w:tcPr>
            <w:tcW w:type="dxa" w:w="3213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Polyphenols</w:t>
            </w:r>
          </w:p>
        </w:tc>
        <w:tc>
          <w:tcPr>
            <w:tcW w:type="dxa" w:w="1323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5281605</w:t>
            </w:r>
          </w:p>
        </w:tc>
        <w:tc>
          <w:tcPr>
            <w:tcW w:type="dxa" w:w="1606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C15H10O5</w:t>
            </w:r>
          </w:p>
        </w:tc>
        <w:tc>
          <w:tcPr>
            <w:tcW w:type="dxa" w:w="850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0</w:t>
            </w:r>
          </w:p>
        </w:tc>
      </w:tr>
      <w:tr>
        <w:tc>
          <w:tcPr>
            <w:tcW w:type="dxa" w:w="2079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Rosmarinic Acid</w:t>
            </w:r>
          </w:p>
        </w:tc>
        <w:tc>
          <w:tcPr>
            <w:tcW w:type="dxa" w:w="3213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Polyphenols</w:t>
            </w:r>
          </w:p>
        </w:tc>
        <w:tc>
          <w:tcPr>
            <w:tcW w:type="dxa" w:w="1323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5281792</w:t>
            </w:r>
          </w:p>
        </w:tc>
        <w:tc>
          <w:tcPr>
            <w:tcW w:type="dxa" w:w="1606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C18H16O8</w:t>
            </w:r>
          </w:p>
        </w:tc>
        <w:tc>
          <w:tcPr>
            <w:tcW w:type="dxa" w:w="850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0</w:t>
            </w:r>
          </w:p>
        </w:tc>
      </w:tr>
      <w:tr>
        <w:tc>
          <w:tcPr>
            <w:tcW w:type="dxa" w:w="2079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Fisetin</w:t>
            </w:r>
          </w:p>
        </w:tc>
        <w:tc>
          <w:tcPr>
            <w:tcW w:type="dxa" w:w="3213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Polyphenols</w:t>
            </w:r>
          </w:p>
        </w:tc>
        <w:tc>
          <w:tcPr>
            <w:tcW w:type="dxa" w:w="1323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5281614</w:t>
            </w:r>
          </w:p>
        </w:tc>
        <w:tc>
          <w:tcPr>
            <w:tcW w:type="dxa" w:w="1606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C15H10O6</w:t>
            </w:r>
          </w:p>
        </w:tc>
        <w:tc>
          <w:tcPr>
            <w:tcW w:type="dxa" w:w="850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0</w:t>
            </w:r>
          </w:p>
        </w:tc>
      </w:tr>
      <w:tr>
        <w:tc>
          <w:tcPr>
            <w:tcW w:type="dxa" w:w="2079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Apigenin</w:t>
            </w:r>
          </w:p>
        </w:tc>
        <w:tc>
          <w:tcPr>
            <w:tcW w:type="dxa" w:w="3213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Polyphenols</w:t>
            </w:r>
          </w:p>
        </w:tc>
        <w:tc>
          <w:tcPr>
            <w:tcW w:type="dxa" w:w="1323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5280443</w:t>
            </w:r>
          </w:p>
        </w:tc>
        <w:tc>
          <w:tcPr>
            <w:tcW w:type="dxa" w:w="1606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C15H10O5</w:t>
            </w:r>
          </w:p>
        </w:tc>
        <w:tc>
          <w:tcPr>
            <w:tcW w:type="dxa" w:w="850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0</w:t>
            </w:r>
          </w:p>
        </w:tc>
      </w:tr>
      <w:tr>
        <w:tc>
          <w:tcPr>
            <w:tcW w:type="dxa" w:w="2079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Luteolin</w:t>
            </w:r>
          </w:p>
        </w:tc>
        <w:tc>
          <w:tcPr>
            <w:tcW w:type="dxa" w:w="3213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Polyphenols</w:t>
            </w:r>
          </w:p>
        </w:tc>
        <w:tc>
          <w:tcPr>
            <w:tcW w:type="dxa" w:w="1323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5280445</w:t>
            </w:r>
          </w:p>
        </w:tc>
        <w:tc>
          <w:tcPr>
            <w:tcW w:type="dxa" w:w="1606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C15H10O6</w:t>
            </w:r>
          </w:p>
        </w:tc>
        <w:tc>
          <w:tcPr>
            <w:tcW w:type="dxa" w:w="850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0</w:t>
            </w:r>
          </w:p>
        </w:tc>
      </w:tr>
      <w:tr>
        <w:tc>
          <w:tcPr>
            <w:tcW w:type="dxa" w:w="2079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Honokiol</w:t>
            </w:r>
          </w:p>
        </w:tc>
        <w:tc>
          <w:tcPr>
            <w:tcW w:type="dxa" w:w="3213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Polyphenols</w:t>
            </w:r>
          </w:p>
        </w:tc>
        <w:tc>
          <w:tcPr>
            <w:tcW w:type="dxa" w:w="1323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72303</w:t>
            </w:r>
          </w:p>
        </w:tc>
        <w:tc>
          <w:tcPr>
            <w:tcW w:type="dxa" w:w="1606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C18H18O2</w:t>
            </w:r>
          </w:p>
        </w:tc>
        <w:tc>
          <w:tcPr>
            <w:tcW w:type="dxa" w:w="850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0</w:t>
            </w:r>
          </w:p>
        </w:tc>
      </w:tr>
      <w:tr>
        <w:tc>
          <w:tcPr>
            <w:tcW w:type="dxa" w:w="2079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Anle138b</w:t>
            </w:r>
          </w:p>
        </w:tc>
        <w:tc>
          <w:tcPr>
            <w:tcW w:type="dxa" w:w="3213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Aggregation / kinase modulators</w:t>
            </w:r>
          </w:p>
        </w:tc>
        <w:tc>
          <w:tcPr>
            <w:tcW w:type="dxa" w:w="1323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44608289</w:t>
            </w:r>
          </w:p>
        </w:tc>
        <w:tc>
          <w:tcPr>
            <w:tcW w:type="dxa" w:w="1606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C16H11BrN2O2</w:t>
            </w:r>
          </w:p>
        </w:tc>
        <w:tc>
          <w:tcPr>
            <w:tcW w:type="dxa" w:w="850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0</w:t>
            </w:r>
          </w:p>
        </w:tc>
      </w:tr>
      <w:tr>
        <w:tc>
          <w:tcPr>
            <w:tcW w:type="dxa" w:w="2079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Tideglusib</w:t>
            </w:r>
          </w:p>
        </w:tc>
        <w:tc>
          <w:tcPr>
            <w:tcW w:type="dxa" w:w="3213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Aggregation / kinase modulators</w:t>
            </w:r>
          </w:p>
        </w:tc>
        <w:tc>
          <w:tcPr>
            <w:tcW w:type="dxa" w:w="1323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11313622</w:t>
            </w:r>
          </w:p>
        </w:tc>
        <w:tc>
          <w:tcPr>
            <w:tcW w:type="dxa" w:w="1606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C19H14N2O2S</w:t>
            </w:r>
          </w:p>
        </w:tc>
        <w:tc>
          <w:tcPr>
            <w:tcW w:type="dxa" w:w="850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0</w:t>
            </w:r>
          </w:p>
        </w:tc>
      </w:tr>
      <w:tr>
        <w:tc>
          <w:tcPr>
            <w:tcW w:type="dxa" w:w="2079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AZD1080</w:t>
            </w:r>
          </w:p>
        </w:tc>
        <w:tc>
          <w:tcPr>
            <w:tcW w:type="dxa" w:w="3213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Aggregation / kinase modulators</w:t>
            </w:r>
          </w:p>
        </w:tc>
        <w:tc>
          <w:tcPr>
            <w:tcW w:type="dxa" w:w="1323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135564570</w:t>
            </w:r>
          </w:p>
        </w:tc>
        <w:tc>
          <w:tcPr>
            <w:tcW w:type="dxa" w:w="1606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C19H18N4O2</w:t>
            </w:r>
          </w:p>
        </w:tc>
        <w:tc>
          <w:tcPr>
            <w:tcW w:type="dxa" w:w="850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0</w:t>
            </w:r>
          </w:p>
        </w:tc>
      </w:tr>
      <w:tr>
        <w:tc>
          <w:tcPr>
            <w:tcW w:type="dxa" w:w="2079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Bexarotene</w:t>
            </w:r>
          </w:p>
        </w:tc>
        <w:tc>
          <w:tcPr>
            <w:tcW w:type="dxa" w:w="3213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Aggregation / kinase modulators</w:t>
            </w:r>
          </w:p>
        </w:tc>
        <w:tc>
          <w:tcPr>
            <w:tcW w:type="dxa" w:w="1323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82146</w:t>
            </w:r>
          </w:p>
        </w:tc>
        <w:tc>
          <w:tcPr>
            <w:tcW w:type="dxa" w:w="1606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C24H28O2</w:t>
            </w:r>
          </w:p>
        </w:tc>
        <w:tc>
          <w:tcPr>
            <w:tcW w:type="dxa" w:w="850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0</w:t>
            </w:r>
          </w:p>
        </w:tc>
      </w:tr>
      <w:tr>
        <w:tc>
          <w:tcPr>
            <w:tcW w:type="dxa" w:w="2079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Donepezil</w:t>
            </w:r>
          </w:p>
        </w:tc>
        <w:tc>
          <w:tcPr>
            <w:tcW w:type="dxa" w:w="3213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Symptomatic AD drugs</w:t>
            </w:r>
          </w:p>
        </w:tc>
        <w:tc>
          <w:tcPr>
            <w:tcW w:type="dxa" w:w="1323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3152</w:t>
            </w:r>
          </w:p>
        </w:tc>
        <w:tc>
          <w:tcPr>
            <w:tcW w:type="dxa" w:w="1606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C24H29NO3</w:t>
            </w:r>
          </w:p>
        </w:tc>
        <w:tc>
          <w:tcPr>
            <w:tcW w:type="dxa" w:w="850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0</w:t>
            </w:r>
          </w:p>
        </w:tc>
      </w:tr>
      <w:tr>
        <w:tc>
          <w:tcPr>
            <w:tcW w:type="dxa" w:w="2079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Rivastigmine</w:t>
            </w:r>
          </w:p>
        </w:tc>
        <w:tc>
          <w:tcPr>
            <w:tcW w:type="dxa" w:w="3213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Symptomatic AD drugs</w:t>
            </w:r>
          </w:p>
        </w:tc>
        <w:tc>
          <w:tcPr>
            <w:tcW w:type="dxa" w:w="1323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77991</w:t>
            </w:r>
          </w:p>
        </w:tc>
        <w:tc>
          <w:tcPr>
            <w:tcW w:type="dxa" w:w="1606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C14H22N2O2</w:t>
            </w:r>
          </w:p>
        </w:tc>
        <w:tc>
          <w:tcPr>
            <w:tcW w:type="dxa" w:w="850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0</w:t>
            </w:r>
          </w:p>
        </w:tc>
      </w:tr>
      <w:tr>
        <w:tc>
          <w:tcPr>
            <w:tcW w:type="dxa" w:w="2079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Galantamine</w:t>
            </w:r>
          </w:p>
        </w:tc>
        <w:tc>
          <w:tcPr>
            <w:tcW w:type="dxa" w:w="3213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Symptomatic AD drugs</w:t>
            </w:r>
          </w:p>
        </w:tc>
        <w:tc>
          <w:tcPr>
            <w:tcW w:type="dxa" w:w="1323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9651</w:t>
            </w:r>
          </w:p>
        </w:tc>
        <w:tc>
          <w:tcPr>
            <w:tcW w:type="dxa" w:w="1606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C17H21NO3</w:t>
            </w:r>
          </w:p>
        </w:tc>
        <w:tc>
          <w:tcPr>
            <w:tcW w:type="dxa" w:w="850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0</w:t>
            </w:r>
          </w:p>
        </w:tc>
      </w:tr>
      <w:tr>
        <w:tc>
          <w:tcPr>
            <w:tcW w:type="dxa" w:w="2079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Memantine</w:t>
            </w:r>
          </w:p>
        </w:tc>
        <w:tc>
          <w:tcPr>
            <w:tcW w:type="dxa" w:w="3213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Symptomatic AD drugs</w:t>
            </w:r>
          </w:p>
        </w:tc>
        <w:tc>
          <w:tcPr>
            <w:tcW w:type="dxa" w:w="1323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4054</w:t>
            </w:r>
          </w:p>
        </w:tc>
        <w:tc>
          <w:tcPr>
            <w:tcW w:type="dxa" w:w="1606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C12H21N</w:t>
            </w:r>
          </w:p>
        </w:tc>
        <w:tc>
          <w:tcPr>
            <w:tcW w:type="dxa" w:w="850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0</w:t>
            </w:r>
          </w:p>
        </w:tc>
      </w:tr>
      <w:tr>
        <w:tc>
          <w:tcPr>
            <w:tcW w:type="dxa" w:w="2079"/>
            <w:tcBorders>
              <w:bottom w:val="single" w:sz="12" w:color="000000"/>
            </w:tcBorders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Tacrine</w:t>
            </w:r>
          </w:p>
        </w:tc>
        <w:tc>
          <w:tcPr>
            <w:tcW w:type="dxa" w:w="3213"/>
            <w:tcBorders>
              <w:bottom w:val="single" w:sz="12" w:color="000000"/>
            </w:tcBorders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Symptomatic AD drugs</w:t>
            </w:r>
          </w:p>
        </w:tc>
        <w:tc>
          <w:tcPr>
            <w:tcW w:type="dxa" w:w="1323"/>
            <w:tcBorders>
              <w:bottom w:val="single" w:sz="12" w:color="000000"/>
            </w:tcBorders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1935</w:t>
            </w:r>
          </w:p>
        </w:tc>
        <w:tc>
          <w:tcPr>
            <w:tcW w:type="dxa" w:w="1606"/>
            <w:tcBorders>
              <w:bottom w:val="single" w:sz="12" w:color="000000"/>
            </w:tcBorders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C13H14N2</w:t>
            </w:r>
          </w:p>
        </w:tc>
        <w:tc>
          <w:tcPr>
            <w:tcW w:type="dxa" w:w="850"/>
            <w:tcBorders>
              <w:bottom w:val="single" w:sz="12" w:color="000000"/>
            </w:tcBorders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0</w:t>
            </w:r>
          </w:p>
        </w:tc>
      </w:tr>
    </w:tbl>
    <w:p>
      <w:pPr>
        <w:spacing w:after="80"/>
      </w:pPr>
    </w:p>
    <w:p>
      <w:pPr>
        <w:keepNext/>
        <w:spacing w:after="80"/>
      </w:pPr>
      <w:r>
        <w:rPr>
          <w:b/>
          <w:sz w:val="20"/>
        </w:rPr>
        <w:t>Table S2</w:t>
      </w:r>
      <w:r>
        <w:rPr>
          <w:sz w:val="20"/>
        </w:rPr>
        <w:t xml:space="preserve"> </w:t>
      </w:r>
      <w:r>
        <w:rPr>
          <w:sz w:val="20"/>
        </w:rPr>
        <w:t>Per-drug results: Vina score at the GTP-1 site of PDB 8FUG; GFN2-xTB Δ</w:t>
      </w:r>
      <w:r>
        <w:rPr>
          <w:i/>
          <w:sz w:val="20"/>
        </w:rPr>
        <w:t>E</w:t>
      </w:r>
      <w:r>
        <w:rPr>
          <w:sz w:val="20"/>
          <w:vertAlign w:val="subscript"/>
        </w:rPr>
        <w:t>int</w:t>
      </w:r>
      <w:r>
        <w:rPr>
          <w:sz w:val="20"/>
        </w:rPr>
        <w:t xml:space="preserve"> and Δ</w:t>
      </w:r>
      <w:r>
        <w:rPr>
          <w:i/>
          <w:sz w:val="20"/>
        </w:rPr>
        <w:t>E</w:t>
      </w:r>
      <w:r>
        <w:rPr>
          <w:sz w:val="20"/>
          <w:vertAlign w:val="subscript"/>
        </w:rPr>
        <w:t>ads</w:t>
      </w:r>
      <w:r>
        <w:rPr>
          <w:sz w:val="20"/>
        </w:rPr>
        <w:t xml:space="preserve"> on the supported β</w:t>
      </w:r>
      <w:r>
        <w:rPr>
          <w:sz w:val="20"/>
          <w:vertAlign w:val="subscript"/>
        </w:rPr>
        <w:t>12</w:t>
      </w:r>
      <w:r>
        <w:rPr>
          <w:sz w:val="20"/>
        </w:rPr>
        <w:t xml:space="preserve"> B</w:t>
      </w:r>
      <w:r>
        <w:rPr>
          <w:sz w:val="20"/>
          <w:vertAlign w:val="subscript"/>
        </w:rPr>
        <w:t>44</w:t>
      </w:r>
      <w:r>
        <w:rPr>
          <w:sz w:val="20"/>
        </w:rPr>
        <w:t>H</w:t>
      </w:r>
      <w:r>
        <w:rPr>
          <w:sz w:val="20"/>
          <w:vertAlign w:val="subscript"/>
        </w:rPr>
        <w:t>16</w:t>
      </w:r>
      <w:r>
        <w:rPr>
          <w:sz w:val="20"/>
        </w:rPr>
        <w:t xml:space="preserve"> sheet (kcal mol</w:t>
      </w:r>
      <w:r>
        <w:rPr>
          <w:sz w:val="20"/>
          <w:vertAlign w:val="superscript"/>
        </w:rPr>
        <w:t>−1</w:t>
      </w:r>
      <w:r>
        <w:rPr>
          <w:sz w:val="20"/>
        </w:rPr>
        <w:t xml:space="preserve">); closest drug–carrier heavy-atom contact </w:t>
      </w:r>
      <w:r>
        <w:rPr>
          <w:i/>
          <w:sz w:val="20"/>
        </w:rPr>
        <w:t>d</w:t>
      </w:r>
      <w:r>
        <w:rPr>
          <w:sz w:val="20"/>
          <w:vertAlign w:val="subscript"/>
        </w:rPr>
        <w:t>min</w:t>
      </w:r>
      <w:r>
        <w:rPr>
          <w:sz w:val="20"/>
        </w:rPr>
        <w:t xml:space="preserve"> (Å); regime; drug–carrier bond types; whether the drug kept its own bonding.</w:t>
      </w:r>
    </w:p>
    <w:tbl>
      <w:tblPr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W w:w="9070" w:type="dxa"/>
      </w:tblPr>
      <w:tblGrid>
        <w:gridCol w:w="2375"/>
        <w:gridCol w:w="863"/>
        <w:gridCol w:w="971"/>
        <w:gridCol w:w="971"/>
        <w:gridCol w:w="755"/>
        <w:gridCol w:w="971"/>
        <w:gridCol w:w="1187"/>
        <w:gridCol w:w="971"/>
      </w:tblGrid>
      <w:tr>
        <w:tc>
          <w:tcPr>
            <w:tcW w:type="dxa" w:w="2376"/>
            <w:tcBorders>
              <w:top w:val="single" w:sz="12" w:color="000000"/>
              <w:bottom w:val="single" w:sz="6" w:color="000000"/>
            </w:tcBorders>
          </w:tcPr>
          <w:p>
            <w:pPr>
              <w:spacing w:after="20" w:before="20" w:line="240" w:lineRule="auto"/>
              <w:jc w:val="left"/>
            </w:pPr>
            <w:r>
              <w:rPr>
                <w:b/>
                <w:sz w:val="15"/>
              </w:rPr>
              <w:t>Compound</w:t>
            </w:r>
          </w:p>
        </w:tc>
        <w:tc>
          <w:tcPr>
            <w:tcW w:type="dxa" w:w="864"/>
            <w:tcBorders>
              <w:top w:val="single" w:sz="12" w:color="000000"/>
              <w:bottom w:val="single" w:sz="6" w:color="000000"/>
            </w:tcBorders>
          </w:tcPr>
          <w:p>
            <w:pPr>
              <w:spacing w:after="20" w:before="20" w:line="240" w:lineRule="auto"/>
              <w:jc w:val="center"/>
            </w:pPr>
            <w:r>
              <w:rPr>
                <w:b/>
                <w:sz w:val="15"/>
              </w:rPr>
              <w:t>Vina</w:t>
            </w:r>
          </w:p>
        </w:tc>
        <w:tc>
          <w:tcPr>
            <w:tcW w:type="dxa" w:w="972"/>
            <w:tcBorders>
              <w:top w:val="single" w:sz="12" w:color="000000"/>
              <w:bottom w:val="single" w:sz="6" w:color="000000"/>
            </w:tcBorders>
          </w:tcPr>
          <w:p>
            <w:pPr>
              <w:spacing w:after="20" w:before="20" w:line="240" w:lineRule="auto"/>
              <w:jc w:val="center"/>
            </w:pPr>
            <w:r>
              <w:rPr>
                <w:b/>
                <w:sz w:val="15"/>
              </w:rPr>
              <w:t>Δ</w:t>
            </w:r>
            <w:r>
              <w:rPr>
                <w:b/>
                <w:i/>
                <w:sz w:val="15"/>
              </w:rPr>
              <w:t>E</w:t>
            </w:r>
            <w:r>
              <w:rPr>
                <w:b/>
                <w:sz w:val="15"/>
                <w:vertAlign w:val="subscript"/>
              </w:rPr>
              <w:t>int</w:t>
            </w:r>
          </w:p>
        </w:tc>
        <w:tc>
          <w:tcPr>
            <w:tcW w:type="dxa" w:w="972"/>
            <w:tcBorders>
              <w:top w:val="single" w:sz="12" w:color="000000"/>
              <w:bottom w:val="single" w:sz="6" w:color="000000"/>
            </w:tcBorders>
          </w:tcPr>
          <w:p>
            <w:pPr>
              <w:spacing w:after="20" w:before="20" w:line="240" w:lineRule="auto"/>
              <w:jc w:val="center"/>
            </w:pPr>
            <w:r>
              <w:rPr>
                <w:b/>
                <w:sz w:val="15"/>
              </w:rPr>
              <w:t>Δ</w:t>
            </w:r>
            <w:r>
              <w:rPr>
                <w:b/>
                <w:i/>
                <w:sz w:val="15"/>
              </w:rPr>
              <w:t>E</w:t>
            </w:r>
            <w:r>
              <w:rPr>
                <w:b/>
                <w:sz w:val="15"/>
                <w:vertAlign w:val="subscript"/>
              </w:rPr>
              <w:t>ads</w:t>
            </w:r>
          </w:p>
        </w:tc>
        <w:tc>
          <w:tcPr>
            <w:tcW w:type="dxa" w:w="756"/>
            <w:tcBorders>
              <w:top w:val="single" w:sz="12" w:color="000000"/>
              <w:bottom w:val="single" w:sz="6" w:color="000000"/>
            </w:tcBorders>
          </w:tcPr>
          <w:p>
            <w:pPr>
              <w:spacing w:after="20" w:before="20" w:line="240" w:lineRule="auto"/>
              <w:jc w:val="center"/>
            </w:pPr>
            <w:r>
              <w:rPr>
                <w:b/>
                <w:i/>
                <w:sz w:val="15"/>
              </w:rPr>
              <w:t>d</w:t>
            </w:r>
            <w:r>
              <w:rPr>
                <w:b/>
                <w:sz w:val="15"/>
                <w:vertAlign w:val="subscript"/>
              </w:rPr>
              <w:t>min</w:t>
            </w:r>
          </w:p>
        </w:tc>
        <w:tc>
          <w:tcPr>
            <w:tcW w:type="dxa" w:w="972"/>
            <w:tcBorders>
              <w:top w:val="single" w:sz="12" w:color="000000"/>
              <w:bottom w:val="single" w:sz="6" w:color="000000"/>
            </w:tcBorders>
          </w:tcPr>
          <w:p>
            <w:pPr>
              <w:spacing w:after="20" w:before="20" w:line="240" w:lineRule="auto"/>
              <w:jc w:val="center"/>
            </w:pPr>
            <w:r>
              <w:rPr>
                <w:b/>
                <w:sz w:val="15"/>
              </w:rPr>
              <w:t>Regime</w:t>
            </w:r>
          </w:p>
        </w:tc>
        <w:tc>
          <w:tcPr>
            <w:tcW w:type="dxa" w:w="1188"/>
            <w:tcBorders>
              <w:top w:val="single" w:sz="12" w:color="000000"/>
              <w:bottom w:val="single" w:sz="6" w:color="000000"/>
            </w:tcBorders>
          </w:tcPr>
          <w:p>
            <w:pPr>
              <w:spacing w:after="20" w:before="20" w:line="240" w:lineRule="auto"/>
              <w:jc w:val="center"/>
            </w:pPr>
            <w:r>
              <w:rPr>
                <w:b/>
                <w:sz w:val="15"/>
              </w:rPr>
              <w:t>Bonds</w:t>
            </w:r>
          </w:p>
        </w:tc>
        <w:tc>
          <w:tcPr>
            <w:tcW w:type="dxa" w:w="972"/>
            <w:tcBorders>
              <w:top w:val="single" w:sz="12" w:color="000000"/>
              <w:bottom w:val="single" w:sz="6" w:color="000000"/>
            </w:tcBorders>
          </w:tcPr>
          <w:p>
            <w:pPr>
              <w:spacing w:after="20" w:before="20" w:line="240" w:lineRule="auto"/>
              <w:jc w:val="center"/>
            </w:pPr>
            <w:r>
              <w:rPr>
                <w:b/>
                <w:sz w:val="15"/>
              </w:rPr>
              <w:t>Intact</w:t>
            </w:r>
          </w:p>
        </w:tc>
      </w:tr>
      <w:tr>
        <w:tc>
          <w:tcPr>
            <w:tcW w:type="dxa" w:w="2376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Congo Red</w:t>
            </w:r>
          </w:p>
        </w:tc>
        <w:tc>
          <w:tcPr>
            <w:tcW w:type="dxa" w:w="864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−8.87</w:t>
            </w:r>
          </w:p>
        </w:tc>
        <w:tc>
          <w:tcPr>
            <w:tcW w:type="dxa" w:w="972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−232.5</w:t>
            </w:r>
          </w:p>
        </w:tc>
        <w:tc>
          <w:tcPr>
            <w:tcW w:type="dxa" w:w="972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−105.1</w:t>
            </w:r>
          </w:p>
        </w:tc>
        <w:tc>
          <w:tcPr>
            <w:tcW w:type="dxa" w:w="756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1.54</w:t>
            </w:r>
          </w:p>
        </w:tc>
        <w:tc>
          <w:tcPr>
            <w:tcW w:type="dxa" w:w="972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chem.</w:t>
            </w:r>
          </w:p>
        </w:tc>
        <w:tc>
          <w:tcPr>
            <w:tcW w:type="dxa" w:w="1188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H–B, O–B</w:t>
            </w:r>
          </w:p>
        </w:tc>
        <w:tc>
          <w:tcPr>
            <w:tcW w:type="dxa" w:w="972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no</w:t>
            </w:r>
          </w:p>
        </w:tc>
      </w:tr>
      <w:tr>
        <w:tc>
          <w:tcPr>
            <w:tcW w:type="dxa" w:w="2376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Chrysamine G</w:t>
            </w:r>
          </w:p>
        </w:tc>
        <w:tc>
          <w:tcPr>
            <w:tcW w:type="dxa" w:w="864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−9.34</w:t>
            </w:r>
          </w:p>
        </w:tc>
        <w:tc>
          <w:tcPr>
            <w:tcW w:type="dxa" w:w="972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−187.5</w:t>
            </w:r>
          </w:p>
        </w:tc>
        <w:tc>
          <w:tcPr>
            <w:tcW w:type="dxa" w:w="972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−110.2</w:t>
            </w:r>
          </w:p>
        </w:tc>
        <w:tc>
          <w:tcPr>
            <w:tcW w:type="dxa" w:w="756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1.53</w:t>
            </w:r>
          </w:p>
        </w:tc>
        <w:tc>
          <w:tcPr>
            <w:tcW w:type="dxa" w:w="972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chem.</w:t>
            </w:r>
          </w:p>
        </w:tc>
        <w:tc>
          <w:tcPr>
            <w:tcW w:type="dxa" w:w="1188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N–B</w:t>
            </w:r>
          </w:p>
        </w:tc>
        <w:tc>
          <w:tcPr>
            <w:tcW w:type="dxa" w:w="972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yes</w:t>
            </w:r>
          </w:p>
        </w:tc>
      </w:tr>
      <w:tr>
        <w:tc>
          <w:tcPr>
            <w:tcW w:type="dxa" w:w="2376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Tideglusib</w:t>
            </w:r>
          </w:p>
        </w:tc>
        <w:tc>
          <w:tcPr>
            <w:tcW w:type="dxa" w:w="864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−7.69</w:t>
            </w:r>
          </w:p>
        </w:tc>
        <w:tc>
          <w:tcPr>
            <w:tcW w:type="dxa" w:w="972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−120.0</w:t>
            </w:r>
          </w:p>
        </w:tc>
        <w:tc>
          <w:tcPr>
            <w:tcW w:type="dxa" w:w="972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−41.8</w:t>
            </w:r>
          </w:p>
        </w:tc>
        <w:tc>
          <w:tcPr>
            <w:tcW w:type="dxa" w:w="756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2.15</w:t>
            </w:r>
          </w:p>
        </w:tc>
        <w:tc>
          <w:tcPr>
            <w:tcW w:type="dxa" w:w="972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chem.</w:t>
            </w:r>
          </w:p>
        </w:tc>
        <w:tc>
          <w:tcPr>
            <w:tcW w:type="dxa" w:w="1188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S–B</w:t>
            </w:r>
          </w:p>
        </w:tc>
        <w:tc>
          <w:tcPr>
            <w:tcW w:type="dxa" w:w="972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no</w:t>
            </w:r>
          </w:p>
        </w:tc>
      </w:tr>
      <w:tr>
        <w:tc>
          <w:tcPr>
            <w:tcW w:type="dxa" w:w="2376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Azure A</w:t>
            </w:r>
          </w:p>
        </w:tc>
        <w:tc>
          <w:tcPr>
            <w:tcW w:type="dxa" w:w="864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−6.93</w:t>
            </w:r>
          </w:p>
        </w:tc>
        <w:tc>
          <w:tcPr>
            <w:tcW w:type="dxa" w:w="972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−99.1</w:t>
            </w:r>
          </w:p>
        </w:tc>
        <w:tc>
          <w:tcPr>
            <w:tcW w:type="dxa" w:w="972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−86.7</w:t>
            </w:r>
          </w:p>
        </w:tc>
        <w:tc>
          <w:tcPr>
            <w:tcW w:type="dxa" w:w="756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3.28</w:t>
            </w:r>
          </w:p>
        </w:tc>
        <w:tc>
          <w:tcPr>
            <w:tcW w:type="dxa" w:w="972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phys.</w:t>
            </w:r>
          </w:p>
        </w:tc>
        <w:tc>
          <w:tcPr>
            <w:tcW w:type="dxa" w:w="1188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–</w:t>
            </w:r>
          </w:p>
        </w:tc>
        <w:tc>
          <w:tcPr>
            <w:tcW w:type="dxa" w:w="972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yes</w:t>
            </w:r>
          </w:p>
        </w:tc>
      </w:tr>
      <w:tr>
        <w:tc>
          <w:tcPr>
            <w:tcW w:type="dxa" w:w="2376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Toluidine Blue O</w:t>
            </w:r>
          </w:p>
        </w:tc>
        <w:tc>
          <w:tcPr>
            <w:tcW w:type="dxa" w:w="864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−7.42</w:t>
            </w:r>
          </w:p>
        </w:tc>
        <w:tc>
          <w:tcPr>
            <w:tcW w:type="dxa" w:w="972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−97.6</w:t>
            </w:r>
          </w:p>
        </w:tc>
        <w:tc>
          <w:tcPr>
            <w:tcW w:type="dxa" w:w="972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−84.7</w:t>
            </w:r>
          </w:p>
        </w:tc>
        <w:tc>
          <w:tcPr>
            <w:tcW w:type="dxa" w:w="756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3.31</w:t>
            </w:r>
          </w:p>
        </w:tc>
        <w:tc>
          <w:tcPr>
            <w:tcW w:type="dxa" w:w="972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phys.</w:t>
            </w:r>
          </w:p>
        </w:tc>
        <w:tc>
          <w:tcPr>
            <w:tcW w:type="dxa" w:w="1188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–</w:t>
            </w:r>
          </w:p>
        </w:tc>
        <w:tc>
          <w:tcPr>
            <w:tcW w:type="dxa" w:w="972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yes</w:t>
            </w:r>
          </w:p>
        </w:tc>
      </w:tr>
      <w:tr>
        <w:tc>
          <w:tcPr>
            <w:tcW w:type="dxa" w:w="2376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Methylene Blue</w:t>
            </w:r>
          </w:p>
        </w:tc>
        <w:tc>
          <w:tcPr>
            <w:tcW w:type="dxa" w:w="864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−7.05</w:t>
            </w:r>
          </w:p>
        </w:tc>
        <w:tc>
          <w:tcPr>
            <w:tcW w:type="dxa" w:w="972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−95.0</w:t>
            </w:r>
          </w:p>
        </w:tc>
        <w:tc>
          <w:tcPr>
            <w:tcW w:type="dxa" w:w="972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−81.5</w:t>
            </w:r>
          </w:p>
        </w:tc>
        <w:tc>
          <w:tcPr>
            <w:tcW w:type="dxa" w:w="756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3.19</w:t>
            </w:r>
          </w:p>
        </w:tc>
        <w:tc>
          <w:tcPr>
            <w:tcW w:type="dxa" w:w="972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phys.</w:t>
            </w:r>
          </w:p>
        </w:tc>
        <w:tc>
          <w:tcPr>
            <w:tcW w:type="dxa" w:w="1188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–</w:t>
            </w:r>
          </w:p>
        </w:tc>
        <w:tc>
          <w:tcPr>
            <w:tcW w:type="dxa" w:w="972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yes</w:t>
            </w:r>
          </w:p>
        </w:tc>
      </w:tr>
      <w:tr>
        <w:tc>
          <w:tcPr>
            <w:tcW w:type="dxa" w:w="2376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Thioflavin-T</w:t>
            </w:r>
          </w:p>
        </w:tc>
        <w:tc>
          <w:tcPr>
            <w:tcW w:type="dxa" w:w="864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−7.40</w:t>
            </w:r>
          </w:p>
        </w:tc>
        <w:tc>
          <w:tcPr>
            <w:tcW w:type="dxa" w:w="972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−69.7</w:t>
            </w:r>
          </w:p>
        </w:tc>
        <w:tc>
          <w:tcPr>
            <w:tcW w:type="dxa" w:w="972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−59.8</w:t>
            </w:r>
          </w:p>
        </w:tc>
        <w:tc>
          <w:tcPr>
            <w:tcW w:type="dxa" w:w="756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3.30</w:t>
            </w:r>
          </w:p>
        </w:tc>
        <w:tc>
          <w:tcPr>
            <w:tcW w:type="dxa" w:w="972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phys.</w:t>
            </w:r>
          </w:p>
        </w:tc>
        <w:tc>
          <w:tcPr>
            <w:tcW w:type="dxa" w:w="1188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–</w:t>
            </w:r>
          </w:p>
        </w:tc>
        <w:tc>
          <w:tcPr>
            <w:tcW w:type="dxa" w:w="972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yes</w:t>
            </w:r>
          </w:p>
        </w:tc>
      </w:tr>
      <w:tr>
        <w:tc>
          <w:tcPr>
            <w:tcW w:type="dxa" w:w="2376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Myricetin</w:t>
            </w:r>
          </w:p>
        </w:tc>
        <w:tc>
          <w:tcPr>
            <w:tcW w:type="dxa" w:w="864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−7.34</w:t>
            </w:r>
          </w:p>
        </w:tc>
        <w:tc>
          <w:tcPr>
            <w:tcW w:type="dxa" w:w="972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−58.5</w:t>
            </w:r>
          </w:p>
        </w:tc>
        <w:tc>
          <w:tcPr>
            <w:tcW w:type="dxa" w:w="972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−51.3</w:t>
            </w:r>
          </w:p>
        </w:tc>
        <w:tc>
          <w:tcPr>
            <w:tcW w:type="dxa" w:w="756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3.23</w:t>
            </w:r>
          </w:p>
        </w:tc>
        <w:tc>
          <w:tcPr>
            <w:tcW w:type="dxa" w:w="972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phys.</w:t>
            </w:r>
          </w:p>
        </w:tc>
        <w:tc>
          <w:tcPr>
            <w:tcW w:type="dxa" w:w="1188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–</w:t>
            </w:r>
          </w:p>
        </w:tc>
        <w:tc>
          <w:tcPr>
            <w:tcW w:type="dxa" w:w="972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yes</w:t>
            </w:r>
          </w:p>
        </w:tc>
      </w:tr>
      <w:tr>
        <w:tc>
          <w:tcPr>
            <w:tcW w:type="dxa" w:w="2376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Quercetin</w:t>
            </w:r>
          </w:p>
        </w:tc>
        <w:tc>
          <w:tcPr>
            <w:tcW w:type="dxa" w:w="864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−7.67</w:t>
            </w:r>
          </w:p>
        </w:tc>
        <w:tc>
          <w:tcPr>
            <w:tcW w:type="dxa" w:w="972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−57.8</w:t>
            </w:r>
          </w:p>
        </w:tc>
        <w:tc>
          <w:tcPr>
            <w:tcW w:type="dxa" w:w="972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−50.1</w:t>
            </w:r>
          </w:p>
        </w:tc>
        <w:tc>
          <w:tcPr>
            <w:tcW w:type="dxa" w:w="756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3.13</w:t>
            </w:r>
          </w:p>
        </w:tc>
        <w:tc>
          <w:tcPr>
            <w:tcW w:type="dxa" w:w="972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phys.</w:t>
            </w:r>
          </w:p>
        </w:tc>
        <w:tc>
          <w:tcPr>
            <w:tcW w:type="dxa" w:w="1188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–</w:t>
            </w:r>
          </w:p>
        </w:tc>
        <w:tc>
          <w:tcPr>
            <w:tcW w:type="dxa" w:w="972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yes</w:t>
            </w:r>
          </w:p>
        </w:tc>
      </w:tr>
      <w:tr>
        <w:tc>
          <w:tcPr>
            <w:tcW w:type="dxa" w:w="2376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Luteolin</w:t>
            </w:r>
          </w:p>
        </w:tc>
        <w:tc>
          <w:tcPr>
            <w:tcW w:type="dxa" w:w="864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−7.69</w:t>
            </w:r>
          </w:p>
        </w:tc>
        <w:tc>
          <w:tcPr>
            <w:tcW w:type="dxa" w:w="972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−55.6</w:t>
            </w:r>
          </w:p>
        </w:tc>
        <w:tc>
          <w:tcPr>
            <w:tcW w:type="dxa" w:w="972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−44.8</w:t>
            </w:r>
          </w:p>
        </w:tc>
        <w:tc>
          <w:tcPr>
            <w:tcW w:type="dxa" w:w="756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3.12</w:t>
            </w:r>
          </w:p>
        </w:tc>
        <w:tc>
          <w:tcPr>
            <w:tcW w:type="dxa" w:w="972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phys.</w:t>
            </w:r>
          </w:p>
        </w:tc>
        <w:tc>
          <w:tcPr>
            <w:tcW w:type="dxa" w:w="1188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–</w:t>
            </w:r>
          </w:p>
        </w:tc>
        <w:tc>
          <w:tcPr>
            <w:tcW w:type="dxa" w:w="972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yes</w:t>
            </w:r>
          </w:p>
        </w:tc>
      </w:tr>
      <w:tr>
        <w:tc>
          <w:tcPr>
            <w:tcW w:type="dxa" w:w="2376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Rosmarinic Acid</w:t>
            </w:r>
          </w:p>
        </w:tc>
        <w:tc>
          <w:tcPr>
            <w:tcW w:type="dxa" w:w="864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−6.68</w:t>
            </w:r>
          </w:p>
        </w:tc>
        <w:tc>
          <w:tcPr>
            <w:tcW w:type="dxa" w:w="972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−55.3</w:t>
            </w:r>
          </w:p>
        </w:tc>
        <w:tc>
          <w:tcPr>
            <w:tcW w:type="dxa" w:w="972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−43.2</w:t>
            </w:r>
          </w:p>
        </w:tc>
        <w:tc>
          <w:tcPr>
            <w:tcW w:type="dxa" w:w="756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2.87</w:t>
            </w:r>
          </w:p>
        </w:tc>
        <w:tc>
          <w:tcPr>
            <w:tcW w:type="dxa" w:w="972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phys.</w:t>
            </w:r>
          </w:p>
        </w:tc>
        <w:tc>
          <w:tcPr>
            <w:tcW w:type="dxa" w:w="1188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–</w:t>
            </w:r>
          </w:p>
        </w:tc>
        <w:tc>
          <w:tcPr>
            <w:tcW w:type="dxa" w:w="972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yes</w:t>
            </w:r>
          </w:p>
        </w:tc>
      </w:tr>
      <w:tr>
        <w:tc>
          <w:tcPr>
            <w:tcW w:type="dxa" w:w="2376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Fisetin</w:t>
            </w:r>
          </w:p>
        </w:tc>
        <w:tc>
          <w:tcPr>
            <w:tcW w:type="dxa" w:w="864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−7.75</w:t>
            </w:r>
          </w:p>
        </w:tc>
        <w:tc>
          <w:tcPr>
            <w:tcW w:type="dxa" w:w="972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−54.3</w:t>
            </w:r>
          </w:p>
        </w:tc>
        <w:tc>
          <w:tcPr>
            <w:tcW w:type="dxa" w:w="972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−44.9</w:t>
            </w:r>
          </w:p>
        </w:tc>
        <w:tc>
          <w:tcPr>
            <w:tcW w:type="dxa" w:w="756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3.12</w:t>
            </w:r>
          </w:p>
        </w:tc>
        <w:tc>
          <w:tcPr>
            <w:tcW w:type="dxa" w:w="972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phys.</w:t>
            </w:r>
          </w:p>
        </w:tc>
        <w:tc>
          <w:tcPr>
            <w:tcW w:type="dxa" w:w="1188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–</w:t>
            </w:r>
          </w:p>
        </w:tc>
        <w:tc>
          <w:tcPr>
            <w:tcW w:type="dxa" w:w="972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yes</w:t>
            </w:r>
          </w:p>
        </w:tc>
      </w:tr>
      <w:tr>
        <w:tc>
          <w:tcPr>
            <w:tcW w:type="dxa" w:w="2376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Curcumin</w:t>
            </w:r>
          </w:p>
        </w:tc>
        <w:tc>
          <w:tcPr>
            <w:tcW w:type="dxa" w:w="864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−7.64</w:t>
            </w:r>
          </w:p>
        </w:tc>
        <w:tc>
          <w:tcPr>
            <w:tcW w:type="dxa" w:w="972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−54.2</w:t>
            </w:r>
          </w:p>
        </w:tc>
        <w:tc>
          <w:tcPr>
            <w:tcW w:type="dxa" w:w="972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−43.3</w:t>
            </w:r>
          </w:p>
        </w:tc>
        <w:tc>
          <w:tcPr>
            <w:tcW w:type="dxa" w:w="756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3.14</w:t>
            </w:r>
          </w:p>
        </w:tc>
        <w:tc>
          <w:tcPr>
            <w:tcW w:type="dxa" w:w="972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phys.</w:t>
            </w:r>
          </w:p>
        </w:tc>
        <w:tc>
          <w:tcPr>
            <w:tcW w:type="dxa" w:w="1188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–</w:t>
            </w:r>
          </w:p>
        </w:tc>
        <w:tc>
          <w:tcPr>
            <w:tcW w:type="dxa" w:w="972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yes</w:t>
            </w:r>
          </w:p>
        </w:tc>
      </w:tr>
      <w:tr>
        <w:tc>
          <w:tcPr>
            <w:tcW w:type="dxa" w:w="2376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Baicalein</w:t>
            </w:r>
          </w:p>
        </w:tc>
        <w:tc>
          <w:tcPr>
            <w:tcW w:type="dxa" w:w="864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−7.36</w:t>
            </w:r>
          </w:p>
        </w:tc>
        <w:tc>
          <w:tcPr>
            <w:tcW w:type="dxa" w:w="972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−52.9</w:t>
            </w:r>
          </w:p>
        </w:tc>
        <w:tc>
          <w:tcPr>
            <w:tcW w:type="dxa" w:w="972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−43.9</w:t>
            </w:r>
          </w:p>
        </w:tc>
        <w:tc>
          <w:tcPr>
            <w:tcW w:type="dxa" w:w="756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3.16</w:t>
            </w:r>
          </w:p>
        </w:tc>
        <w:tc>
          <w:tcPr>
            <w:tcW w:type="dxa" w:w="972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phys.</w:t>
            </w:r>
          </w:p>
        </w:tc>
        <w:tc>
          <w:tcPr>
            <w:tcW w:type="dxa" w:w="1188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–</w:t>
            </w:r>
          </w:p>
        </w:tc>
        <w:tc>
          <w:tcPr>
            <w:tcW w:type="dxa" w:w="972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yes</w:t>
            </w:r>
          </w:p>
        </w:tc>
      </w:tr>
      <w:tr>
        <w:tc>
          <w:tcPr>
            <w:tcW w:type="dxa" w:w="2376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EGCG</w:t>
            </w:r>
          </w:p>
        </w:tc>
        <w:tc>
          <w:tcPr>
            <w:tcW w:type="dxa" w:w="864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−7.72</w:t>
            </w:r>
          </w:p>
        </w:tc>
        <w:tc>
          <w:tcPr>
            <w:tcW w:type="dxa" w:w="972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−52.6</w:t>
            </w:r>
          </w:p>
        </w:tc>
        <w:tc>
          <w:tcPr>
            <w:tcW w:type="dxa" w:w="972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−40.6</w:t>
            </w:r>
          </w:p>
        </w:tc>
        <w:tc>
          <w:tcPr>
            <w:tcW w:type="dxa" w:w="756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2.92</w:t>
            </w:r>
          </w:p>
        </w:tc>
        <w:tc>
          <w:tcPr>
            <w:tcW w:type="dxa" w:w="972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phys.</w:t>
            </w:r>
          </w:p>
        </w:tc>
        <w:tc>
          <w:tcPr>
            <w:tcW w:type="dxa" w:w="1188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–</w:t>
            </w:r>
          </w:p>
        </w:tc>
        <w:tc>
          <w:tcPr>
            <w:tcW w:type="dxa" w:w="972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yes</w:t>
            </w:r>
          </w:p>
        </w:tc>
      </w:tr>
      <w:tr>
        <w:tc>
          <w:tcPr>
            <w:tcW w:type="dxa" w:w="2376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Apigenin</w:t>
            </w:r>
          </w:p>
        </w:tc>
        <w:tc>
          <w:tcPr>
            <w:tcW w:type="dxa" w:w="864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−7.52</w:t>
            </w:r>
          </w:p>
        </w:tc>
        <w:tc>
          <w:tcPr>
            <w:tcW w:type="dxa" w:w="972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−49.6</w:t>
            </w:r>
          </w:p>
        </w:tc>
        <w:tc>
          <w:tcPr>
            <w:tcW w:type="dxa" w:w="972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−41.1</w:t>
            </w:r>
          </w:p>
        </w:tc>
        <w:tc>
          <w:tcPr>
            <w:tcW w:type="dxa" w:w="756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3.14</w:t>
            </w:r>
          </w:p>
        </w:tc>
        <w:tc>
          <w:tcPr>
            <w:tcW w:type="dxa" w:w="972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phys.</w:t>
            </w:r>
          </w:p>
        </w:tc>
        <w:tc>
          <w:tcPr>
            <w:tcW w:type="dxa" w:w="1188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–</w:t>
            </w:r>
          </w:p>
        </w:tc>
        <w:tc>
          <w:tcPr>
            <w:tcW w:type="dxa" w:w="972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yes</w:t>
            </w:r>
          </w:p>
        </w:tc>
      </w:tr>
      <w:tr>
        <w:tc>
          <w:tcPr>
            <w:tcW w:type="dxa" w:w="2376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FDDNP</w:t>
            </w:r>
          </w:p>
        </w:tc>
        <w:tc>
          <w:tcPr>
            <w:tcW w:type="dxa" w:w="864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−6.84</w:t>
            </w:r>
          </w:p>
        </w:tc>
        <w:tc>
          <w:tcPr>
            <w:tcW w:type="dxa" w:w="972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−44.6</w:t>
            </w:r>
          </w:p>
        </w:tc>
        <w:tc>
          <w:tcPr>
            <w:tcW w:type="dxa" w:w="972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−36.7</w:t>
            </w:r>
          </w:p>
        </w:tc>
        <w:tc>
          <w:tcPr>
            <w:tcW w:type="dxa" w:w="756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3.33</w:t>
            </w:r>
          </w:p>
        </w:tc>
        <w:tc>
          <w:tcPr>
            <w:tcW w:type="dxa" w:w="972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phys.</w:t>
            </w:r>
          </w:p>
        </w:tc>
        <w:tc>
          <w:tcPr>
            <w:tcW w:type="dxa" w:w="1188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–</w:t>
            </w:r>
          </w:p>
        </w:tc>
        <w:tc>
          <w:tcPr>
            <w:tcW w:type="dxa" w:w="972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yes</w:t>
            </w:r>
          </w:p>
        </w:tc>
      </w:tr>
      <w:tr>
        <w:tc>
          <w:tcPr>
            <w:tcW w:type="dxa" w:w="2376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Donepezil</w:t>
            </w:r>
          </w:p>
        </w:tc>
        <w:tc>
          <w:tcPr>
            <w:tcW w:type="dxa" w:w="864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−8.21</w:t>
            </w:r>
          </w:p>
        </w:tc>
        <w:tc>
          <w:tcPr>
            <w:tcW w:type="dxa" w:w="972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−35.4</w:t>
            </w:r>
          </w:p>
        </w:tc>
        <w:tc>
          <w:tcPr>
            <w:tcW w:type="dxa" w:w="972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−27.1</w:t>
            </w:r>
          </w:p>
        </w:tc>
        <w:tc>
          <w:tcPr>
            <w:tcW w:type="dxa" w:w="756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3.21</w:t>
            </w:r>
          </w:p>
        </w:tc>
        <w:tc>
          <w:tcPr>
            <w:tcW w:type="dxa" w:w="972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phys.</w:t>
            </w:r>
          </w:p>
        </w:tc>
        <w:tc>
          <w:tcPr>
            <w:tcW w:type="dxa" w:w="1188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–</w:t>
            </w:r>
          </w:p>
        </w:tc>
        <w:tc>
          <w:tcPr>
            <w:tcW w:type="dxa" w:w="972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yes</w:t>
            </w:r>
          </w:p>
        </w:tc>
      </w:tr>
      <w:tr>
        <w:tc>
          <w:tcPr>
            <w:tcW w:type="dxa" w:w="2376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Resveratrol</w:t>
            </w:r>
          </w:p>
        </w:tc>
        <w:tc>
          <w:tcPr>
            <w:tcW w:type="dxa" w:w="864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−6.76</w:t>
            </w:r>
          </w:p>
        </w:tc>
        <w:tc>
          <w:tcPr>
            <w:tcW w:type="dxa" w:w="972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−35.1</w:t>
            </w:r>
          </w:p>
        </w:tc>
        <w:tc>
          <w:tcPr>
            <w:tcW w:type="dxa" w:w="972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−28.4</w:t>
            </w:r>
          </w:p>
        </w:tc>
        <w:tc>
          <w:tcPr>
            <w:tcW w:type="dxa" w:w="756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3.22</w:t>
            </w:r>
          </w:p>
        </w:tc>
        <w:tc>
          <w:tcPr>
            <w:tcW w:type="dxa" w:w="972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phys.</w:t>
            </w:r>
          </w:p>
        </w:tc>
        <w:tc>
          <w:tcPr>
            <w:tcW w:type="dxa" w:w="1188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–</w:t>
            </w:r>
          </w:p>
        </w:tc>
        <w:tc>
          <w:tcPr>
            <w:tcW w:type="dxa" w:w="972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yes</w:t>
            </w:r>
          </w:p>
        </w:tc>
      </w:tr>
      <w:tr>
        <w:tc>
          <w:tcPr>
            <w:tcW w:type="dxa" w:w="2376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AZD1080</w:t>
            </w:r>
          </w:p>
        </w:tc>
        <w:tc>
          <w:tcPr>
            <w:tcW w:type="dxa" w:w="864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−8.12</w:t>
            </w:r>
          </w:p>
        </w:tc>
        <w:tc>
          <w:tcPr>
            <w:tcW w:type="dxa" w:w="972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−33.1</w:t>
            </w:r>
          </w:p>
        </w:tc>
        <w:tc>
          <w:tcPr>
            <w:tcW w:type="dxa" w:w="972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−27.0</w:t>
            </w:r>
          </w:p>
        </w:tc>
        <w:tc>
          <w:tcPr>
            <w:tcW w:type="dxa" w:w="756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3.12</w:t>
            </w:r>
          </w:p>
        </w:tc>
        <w:tc>
          <w:tcPr>
            <w:tcW w:type="dxa" w:w="972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phys.</w:t>
            </w:r>
          </w:p>
        </w:tc>
        <w:tc>
          <w:tcPr>
            <w:tcW w:type="dxa" w:w="1188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–</w:t>
            </w:r>
          </w:p>
        </w:tc>
        <w:tc>
          <w:tcPr>
            <w:tcW w:type="dxa" w:w="972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yes</w:t>
            </w:r>
          </w:p>
        </w:tc>
      </w:tr>
      <w:tr>
        <w:tc>
          <w:tcPr>
            <w:tcW w:type="dxa" w:w="2376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Honokiol</w:t>
            </w:r>
          </w:p>
        </w:tc>
        <w:tc>
          <w:tcPr>
            <w:tcW w:type="dxa" w:w="864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−6.20</w:t>
            </w:r>
          </w:p>
        </w:tc>
        <w:tc>
          <w:tcPr>
            <w:tcW w:type="dxa" w:w="972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−31.9</w:t>
            </w:r>
          </w:p>
        </w:tc>
        <w:tc>
          <w:tcPr>
            <w:tcW w:type="dxa" w:w="972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−21.4</w:t>
            </w:r>
          </w:p>
        </w:tc>
        <w:tc>
          <w:tcPr>
            <w:tcW w:type="dxa" w:w="756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3.15</w:t>
            </w:r>
          </w:p>
        </w:tc>
        <w:tc>
          <w:tcPr>
            <w:tcW w:type="dxa" w:w="972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phys.</w:t>
            </w:r>
          </w:p>
        </w:tc>
        <w:tc>
          <w:tcPr>
            <w:tcW w:type="dxa" w:w="1188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–</w:t>
            </w:r>
          </w:p>
        </w:tc>
        <w:tc>
          <w:tcPr>
            <w:tcW w:type="dxa" w:w="972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yes</w:t>
            </w:r>
          </w:p>
        </w:tc>
      </w:tr>
      <w:tr>
        <w:tc>
          <w:tcPr>
            <w:tcW w:type="dxa" w:w="2376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Anle138b</w:t>
            </w:r>
          </w:p>
        </w:tc>
        <w:tc>
          <w:tcPr>
            <w:tcW w:type="dxa" w:w="864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−8.38</w:t>
            </w:r>
          </w:p>
        </w:tc>
        <w:tc>
          <w:tcPr>
            <w:tcW w:type="dxa" w:w="972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−31.6</w:t>
            </w:r>
          </w:p>
        </w:tc>
        <w:tc>
          <w:tcPr>
            <w:tcW w:type="dxa" w:w="972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−26.4</w:t>
            </w:r>
          </w:p>
        </w:tc>
        <w:tc>
          <w:tcPr>
            <w:tcW w:type="dxa" w:w="756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3.21</w:t>
            </w:r>
          </w:p>
        </w:tc>
        <w:tc>
          <w:tcPr>
            <w:tcW w:type="dxa" w:w="972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phys.</w:t>
            </w:r>
          </w:p>
        </w:tc>
        <w:tc>
          <w:tcPr>
            <w:tcW w:type="dxa" w:w="1188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–</w:t>
            </w:r>
          </w:p>
        </w:tc>
        <w:tc>
          <w:tcPr>
            <w:tcW w:type="dxa" w:w="972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yes</w:t>
            </w:r>
          </w:p>
        </w:tc>
      </w:tr>
      <w:tr>
        <w:tc>
          <w:tcPr>
            <w:tcW w:type="dxa" w:w="2376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Hydromethylthionine</w:t>
            </w:r>
          </w:p>
        </w:tc>
        <w:tc>
          <w:tcPr>
            <w:tcW w:type="dxa" w:w="864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−7.08</w:t>
            </w:r>
          </w:p>
        </w:tc>
        <w:tc>
          <w:tcPr>
            <w:tcW w:type="dxa" w:w="972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−28.3</w:t>
            </w:r>
          </w:p>
        </w:tc>
        <w:tc>
          <w:tcPr>
            <w:tcW w:type="dxa" w:w="972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−22.6</w:t>
            </w:r>
          </w:p>
        </w:tc>
        <w:tc>
          <w:tcPr>
            <w:tcW w:type="dxa" w:w="756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3.40</w:t>
            </w:r>
          </w:p>
        </w:tc>
        <w:tc>
          <w:tcPr>
            <w:tcW w:type="dxa" w:w="972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phys.</w:t>
            </w:r>
          </w:p>
        </w:tc>
        <w:tc>
          <w:tcPr>
            <w:tcW w:type="dxa" w:w="1188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–</w:t>
            </w:r>
          </w:p>
        </w:tc>
        <w:tc>
          <w:tcPr>
            <w:tcW w:type="dxa" w:w="972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yes</w:t>
            </w:r>
          </w:p>
        </w:tc>
      </w:tr>
      <w:tr>
        <w:tc>
          <w:tcPr>
            <w:tcW w:type="dxa" w:w="2376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Bexarotene</w:t>
            </w:r>
          </w:p>
        </w:tc>
        <w:tc>
          <w:tcPr>
            <w:tcW w:type="dxa" w:w="864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−7.11</w:t>
            </w:r>
          </w:p>
        </w:tc>
        <w:tc>
          <w:tcPr>
            <w:tcW w:type="dxa" w:w="972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−27.2</w:t>
            </w:r>
          </w:p>
        </w:tc>
        <w:tc>
          <w:tcPr>
            <w:tcW w:type="dxa" w:w="972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−20.2</w:t>
            </w:r>
          </w:p>
        </w:tc>
        <w:tc>
          <w:tcPr>
            <w:tcW w:type="dxa" w:w="756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3.13</w:t>
            </w:r>
          </w:p>
        </w:tc>
        <w:tc>
          <w:tcPr>
            <w:tcW w:type="dxa" w:w="972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phys.</w:t>
            </w:r>
          </w:p>
        </w:tc>
        <w:tc>
          <w:tcPr>
            <w:tcW w:type="dxa" w:w="1188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–</w:t>
            </w:r>
          </w:p>
        </w:tc>
        <w:tc>
          <w:tcPr>
            <w:tcW w:type="dxa" w:w="972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yes</w:t>
            </w:r>
          </w:p>
        </w:tc>
      </w:tr>
      <w:tr>
        <w:tc>
          <w:tcPr>
            <w:tcW w:type="dxa" w:w="2376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Galantamine</w:t>
            </w:r>
          </w:p>
        </w:tc>
        <w:tc>
          <w:tcPr>
            <w:tcW w:type="dxa" w:w="864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−5.33</w:t>
            </w:r>
          </w:p>
        </w:tc>
        <w:tc>
          <w:tcPr>
            <w:tcW w:type="dxa" w:w="972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−26.9</w:t>
            </w:r>
          </w:p>
        </w:tc>
        <w:tc>
          <w:tcPr>
            <w:tcW w:type="dxa" w:w="972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−21.2</w:t>
            </w:r>
          </w:p>
        </w:tc>
        <w:tc>
          <w:tcPr>
            <w:tcW w:type="dxa" w:w="756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3.27</w:t>
            </w:r>
          </w:p>
        </w:tc>
        <w:tc>
          <w:tcPr>
            <w:tcW w:type="dxa" w:w="972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phys.</w:t>
            </w:r>
          </w:p>
        </w:tc>
        <w:tc>
          <w:tcPr>
            <w:tcW w:type="dxa" w:w="1188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–</w:t>
            </w:r>
          </w:p>
        </w:tc>
        <w:tc>
          <w:tcPr>
            <w:tcW w:type="dxa" w:w="972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yes</w:t>
            </w:r>
          </w:p>
        </w:tc>
      </w:tr>
      <w:tr>
        <w:tc>
          <w:tcPr>
            <w:tcW w:type="dxa" w:w="2376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Tacrine</w:t>
            </w:r>
          </w:p>
        </w:tc>
        <w:tc>
          <w:tcPr>
            <w:tcW w:type="dxa" w:w="864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−6.28</w:t>
            </w:r>
          </w:p>
        </w:tc>
        <w:tc>
          <w:tcPr>
            <w:tcW w:type="dxa" w:w="972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−25.1</w:t>
            </w:r>
          </w:p>
        </w:tc>
        <w:tc>
          <w:tcPr>
            <w:tcW w:type="dxa" w:w="972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−17.6</w:t>
            </w:r>
          </w:p>
        </w:tc>
        <w:tc>
          <w:tcPr>
            <w:tcW w:type="dxa" w:w="756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3.34</w:t>
            </w:r>
          </w:p>
        </w:tc>
        <w:tc>
          <w:tcPr>
            <w:tcW w:type="dxa" w:w="972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phys.</w:t>
            </w:r>
          </w:p>
        </w:tc>
        <w:tc>
          <w:tcPr>
            <w:tcW w:type="dxa" w:w="1188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–</w:t>
            </w:r>
          </w:p>
        </w:tc>
        <w:tc>
          <w:tcPr>
            <w:tcW w:type="dxa" w:w="972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yes</w:t>
            </w:r>
          </w:p>
        </w:tc>
      </w:tr>
      <w:tr>
        <w:tc>
          <w:tcPr>
            <w:tcW w:type="dxa" w:w="2376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Rivastigmine</w:t>
            </w:r>
          </w:p>
        </w:tc>
        <w:tc>
          <w:tcPr>
            <w:tcW w:type="dxa" w:w="864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−5.11</w:t>
            </w:r>
          </w:p>
        </w:tc>
        <w:tc>
          <w:tcPr>
            <w:tcW w:type="dxa" w:w="972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−20.3</w:t>
            </w:r>
          </w:p>
        </w:tc>
        <w:tc>
          <w:tcPr>
            <w:tcW w:type="dxa" w:w="972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−15.4</w:t>
            </w:r>
          </w:p>
        </w:tc>
        <w:tc>
          <w:tcPr>
            <w:tcW w:type="dxa" w:w="756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3.34</w:t>
            </w:r>
          </w:p>
        </w:tc>
        <w:tc>
          <w:tcPr>
            <w:tcW w:type="dxa" w:w="972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phys.</w:t>
            </w:r>
          </w:p>
        </w:tc>
        <w:tc>
          <w:tcPr>
            <w:tcW w:type="dxa" w:w="1188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–</w:t>
            </w:r>
          </w:p>
        </w:tc>
        <w:tc>
          <w:tcPr>
            <w:tcW w:type="dxa" w:w="972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yes</w:t>
            </w:r>
          </w:p>
        </w:tc>
      </w:tr>
      <w:tr>
        <w:tc>
          <w:tcPr>
            <w:tcW w:type="dxa" w:w="2376"/>
            <w:tcBorders>
              <w:bottom w:val="single" w:sz="12" w:color="000000"/>
            </w:tcBorders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Memantine</w:t>
            </w:r>
          </w:p>
        </w:tc>
        <w:tc>
          <w:tcPr>
            <w:tcW w:type="dxa" w:w="864"/>
            <w:tcBorders>
              <w:bottom w:val="single" w:sz="12" w:color="000000"/>
            </w:tcBorders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−5.35</w:t>
            </w:r>
          </w:p>
        </w:tc>
        <w:tc>
          <w:tcPr>
            <w:tcW w:type="dxa" w:w="972"/>
            <w:tcBorders>
              <w:bottom w:val="single" w:sz="12" w:color="000000"/>
            </w:tcBorders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−11.1</w:t>
            </w:r>
          </w:p>
        </w:tc>
        <w:tc>
          <w:tcPr>
            <w:tcW w:type="dxa" w:w="972"/>
            <w:tcBorders>
              <w:bottom w:val="single" w:sz="12" w:color="000000"/>
            </w:tcBorders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−6.0</w:t>
            </w:r>
          </w:p>
        </w:tc>
        <w:tc>
          <w:tcPr>
            <w:tcW w:type="dxa" w:w="756"/>
            <w:tcBorders>
              <w:bottom w:val="single" w:sz="12" w:color="000000"/>
            </w:tcBorders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3.58</w:t>
            </w:r>
          </w:p>
        </w:tc>
        <w:tc>
          <w:tcPr>
            <w:tcW w:type="dxa" w:w="972"/>
            <w:tcBorders>
              <w:bottom w:val="single" w:sz="12" w:color="000000"/>
            </w:tcBorders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phys.</w:t>
            </w:r>
          </w:p>
        </w:tc>
        <w:tc>
          <w:tcPr>
            <w:tcW w:type="dxa" w:w="1188"/>
            <w:tcBorders>
              <w:bottom w:val="single" w:sz="12" w:color="000000"/>
            </w:tcBorders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–</w:t>
            </w:r>
          </w:p>
        </w:tc>
        <w:tc>
          <w:tcPr>
            <w:tcW w:type="dxa" w:w="972"/>
            <w:tcBorders>
              <w:bottom w:val="single" w:sz="12" w:color="000000"/>
            </w:tcBorders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yes</w:t>
            </w:r>
          </w:p>
        </w:tc>
      </w:tr>
    </w:tbl>
    <w:p>
      <w:pPr>
        <w:spacing w:after="80"/>
      </w:pPr>
    </w:p>
    <w:p>
      <w:pPr>
        <w:keepNext/>
        <w:spacing w:after="80"/>
      </w:pPr>
      <w:r>
        <w:rPr>
          <w:b/>
          <w:sz w:val="20"/>
        </w:rPr>
        <w:t>Table S3</w:t>
      </w:r>
      <w:r>
        <w:rPr>
          <w:sz w:val="20"/>
        </w:rPr>
        <w:t xml:space="preserve"> </w:t>
      </w:r>
      <w:r>
        <w:rPr>
          <w:sz w:val="20"/>
        </w:rPr>
        <w:t>GFN2-xTB single-point energies of the planar B</w:t>
      </w:r>
      <w:r>
        <w:rPr>
          <w:sz w:val="20"/>
          <w:vertAlign w:val="subscript"/>
        </w:rPr>
        <w:t>44</w:t>
      </w:r>
      <w:r>
        <w:rPr>
          <w:sz w:val="20"/>
        </w:rPr>
        <w:t>H</w:t>
      </w:r>
      <w:r>
        <w:rPr>
          <w:sz w:val="20"/>
          <w:vertAlign w:val="subscript"/>
        </w:rPr>
        <w:t>16</w:t>
      </w:r>
      <w:r>
        <w:rPr>
          <w:sz w:val="20"/>
        </w:rPr>
        <w:t xml:space="preserve"> flake with the boron lattice scaled uniformly (hydrogens moved with their boron), relative to the lowest value.</w:t>
      </w:r>
    </w:p>
    <w:tbl>
      <w:tblPr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W w:w="5215" w:type="dxa"/>
      </w:tblPr>
      <w:tblGrid>
        <w:gridCol w:w="907"/>
        <w:gridCol w:w="1133"/>
        <w:gridCol w:w="1133"/>
        <w:gridCol w:w="2040"/>
      </w:tblGrid>
      <w:tr>
        <w:tc>
          <w:tcPr>
            <w:tcW w:type="dxa" w:w="907"/>
            <w:tcBorders>
              <w:top w:val="single" w:sz="12" w:color="000000"/>
              <w:bottom w:val="single" w:sz="6" w:color="000000"/>
            </w:tcBorders>
          </w:tcPr>
          <w:p>
            <w:pPr>
              <w:spacing w:after="20" w:before="20" w:line="240" w:lineRule="auto"/>
              <w:jc w:val="center"/>
            </w:pPr>
            <w:r>
              <w:rPr>
                <w:b/>
                <w:sz w:val="18"/>
              </w:rPr>
              <w:t>Scale</w:t>
            </w:r>
          </w:p>
        </w:tc>
        <w:tc>
          <w:tcPr>
            <w:tcW w:type="dxa" w:w="1134"/>
            <w:tcBorders>
              <w:top w:val="single" w:sz="12" w:color="000000"/>
              <w:bottom w:val="single" w:sz="6" w:color="000000"/>
            </w:tcBorders>
          </w:tcPr>
          <w:p>
            <w:pPr>
              <w:spacing w:after="20" w:before="20" w:line="240" w:lineRule="auto"/>
              <w:jc w:val="center"/>
            </w:pPr>
            <w:r>
              <w:rPr>
                <w:b/>
                <w:i/>
                <w:sz w:val="18"/>
              </w:rPr>
              <w:t>d</w:t>
            </w:r>
            <w:r>
              <w:rPr>
                <w:b/>
                <w:sz w:val="18"/>
                <w:vertAlign w:val="subscript"/>
              </w:rPr>
              <w:t>BB</w:t>
            </w:r>
            <w:r>
              <w:rPr>
                <w:b/>
                <w:sz w:val="18"/>
              </w:rPr>
              <w:t xml:space="preserve"> (Å)</w:t>
            </w:r>
          </w:p>
        </w:tc>
        <w:tc>
          <w:tcPr>
            <w:tcW w:type="dxa" w:w="1134"/>
            <w:tcBorders>
              <w:top w:val="single" w:sz="12" w:color="000000"/>
              <w:bottom w:val="single" w:sz="6" w:color="000000"/>
            </w:tcBorders>
          </w:tcPr>
          <w:p>
            <w:pPr>
              <w:spacing w:after="20" w:before="20" w:line="240" w:lineRule="auto"/>
              <w:jc w:val="center"/>
            </w:pPr>
            <w:r>
              <w:rPr>
                <w:b/>
                <w:sz w:val="18"/>
              </w:rPr>
              <w:t>State</w:t>
            </w:r>
          </w:p>
        </w:tc>
        <w:tc>
          <w:tcPr>
            <w:tcW w:type="dxa" w:w="2041"/>
            <w:tcBorders>
              <w:top w:val="single" w:sz="12" w:color="000000"/>
              <w:bottom w:val="single" w:sz="6" w:color="000000"/>
            </w:tcBorders>
          </w:tcPr>
          <w:p>
            <w:pPr>
              <w:spacing w:after="20" w:before="20" w:line="240" w:lineRule="auto"/>
              <w:jc w:val="center"/>
            </w:pPr>
            <w:r>
              <w:rPr>
                <w:b/>
                <w:sz w:val="18"/>
              </w:rPr>
              <w:t>Δ</w:t>
            </w:r>
            <w:r>
              <w:rPr>
                <w:b/>
                <w:i/>
                <w:sz w:val="18"/>
              </w:rPr>
              <w:t>E</w:t>
            </w:r>
            <w:r>
              <w:rPr>
                <w:b/>
                <w:sz w:val="18"/>
              </w:rPr>
              <w:t xml:space="preserve"> (kcal mol</w:t>
            </w:r>
            <w:r>
              <w:rPr>
                <w:b/>
                <w:sz w:val="18"/>
                <w:vertAlign w:val="superscript"/>
              </w:rPr>
              <w:t>−1</w:t>
            </w:r>
            <w:r>
              <w:rPr>
                <w:b/>
                <w:sz w:val="18"/>
              </w:rPr>
              <w:t>)</w:t>
            </w:r>
          </w:p>
        </w:tc>
      </w:tr>
      <w:tr>
        <w:tc>
          <w:tcPr>
            <w:tcW w:type="dxa" w:w="907"/>
          </w:tcPr>
          <w:p>
            <w:pPr>
              <w:spacing w:after="20" w:before="20" w:line="240" w:lineRule="auto"/>
              <w:jc w:val="center"/>
            </w:pPr>
            <w:r>
              <w:rPr>
                <w:sz w:val="18"/>
              </w:rPr>
              <w:t>0.90</w:t>
            </w:r>
          </w:p>
        </w:tc>
        <w:tc>
          <w:tcPr>
            <w:tcW w:type="dxa" w:w="1134"/>
          </w:tcPr>
          <w:p>
            <w:pPr>
              <w:spacing w:after="20" w:before="20" w:line="240" w:lineRule="auto"/>
              <w:jc w:val="center"/>
            </w:pPr>
            <w:r>
              <w:rPr>
                <w:sz w:val="18"/>
              </w:rPr>
              <w:t>1.521</w:t>
            </w:r>
          </w:p>
        </w:tc>
        <w:tc>
          <w:tcPr>
            <w:tcW w:type="dxa" w:w="1134"/>
          </w:tcPr>
          <w:p>
            <w:pPr>
              <w:spacing w:after="20" w:before="20" w:line="240" w:lineRule="auto"/>
              <w:jc w:val="center"/>
            </w:pPr>
            <w:r>
              <w:rPr>
                <w:sz w:val="18"/>
              </w:rPr>
              <w:t>singlet</w:t>
            </w:r>
          </w:p>
        </w:tc>
        <w:tc>
          <w:tcPr>
            <w:tcW w:type="dxa" w:w="2041"/>
          </w:tcPr>
          <w:p>
            <w:pPr>
              <w:spacing w:after="20" w:before="20" w:line="240" w:lineRule="auto"/>
              <w:jc w:val="center"/>
            </w:pPr>
            <w:r>
              <w:rPr>
                <w:sz w:val="18"/>
              </w:rPr>
              <w:t>511.1</w:t>
            </w:r>
          </w:p>
        </w:tc>
      </w:tr>
      <w:tr>
        <w:tc>
          <w:tcPr>
            <w:tcW w:type="dxa" w:w="907"/>
          </w:tcPr>
          <w:p>
            <w:pPr>
              <w:spacing w:after="20" w:before="20" w:line="240" w:lineRule="auto"/>
              <w:jc w:val="center"/>
            </w:pPr>
            <w:r>
              <w:rPr>
                <w:sz w:val="18"/>
              </w:rPr>
              <w:t>0.90</w:t>
            </w:r>
          </w:p>
        </w:tc>
        <w:tc>
          <w:tcPr>
            <w:tcW w:type="dxa" w:w="1134"/>
          </w:tcPr>
          <w:p>
            <w:pPr>
              <w:spacing w:after="20" w:before="20" w:line="240" w:lineRule="auto"/>
              <w:jc w:val="center"/>
            </w:pPr>
            <w:r>
              <w:rPr>
                <w:sz w:val="18"/>
              </w:rPr>
              <w:t>1.521</w:t>
            </w:r>
          </w:p>
        </w:tc>
        <w:tc>
          <w:tcPr>
            <w:tcW w:type="dxa" w:w="1134"/>
          </w:tcPr>
          <w:p>
            <w:pPr>
              <w:spacing w:after="20" w:before="20" w:line="240" w:lineRule="auto"/>
              <w:jc w:val="center"/>
            </w:pPr>
            <w:r>
              <w:rPr>
                <w:sz w:val="18"/>
              </w:rPr>
              <w:t>triplet</w:t>
            </w:r>
          </w:p>
        </w:tc>
        <w:tc>
          <w:tcPr>
            <w:tcW w:type="dxa" w:w="2041"/>
          </w:tcPr>
          <w:p>
            <w:pPr>
              <w:spacing w:after="20" w:before="20" w:line="240" w:lineRule="auto"/>
              <w:jc w:val="center"/>
            </w:pPr>
            <w:r>
              <w:rPr>
                <w:sz w:val="18"/>
              </w:rPr>
              <w:t>513.7</w:t>
            </w:r>
          </w:p>
        </w:tc>
      </w:tr>
      <w:tr>
        <w:tc>
          <w:tcPr>
            <w:tcW w:type="dxa" w:w="907"/>
          </w:tcPr>
          <w:p>
            <w:pPr>
              <w:spacing w:after="20" w:before="20" w:line="240" w:lineRule="auto"/>
              <w:jc w:val="center"/>
            </w:pPr>
            <w:r>
              <w:rPr>
                <w:sz w:val="18"/>
              </w:rPr>
              <w:t>0.95</w:t>
            </w:r>
          </w:p>
        </w:tc>
        <w:tc>
          <w:tcPr>
            <w:tcW w:type="dxa" w:w="1134"/>
          </w:tcPr>
          <w:p>
            <w:pPr>
              <w:spacing w:after="20" w:before="20" w:line="240" w:lineRule="auto"/>
              <w:jc w:val="center"/>
            </w:pPr>
            <w:r>
              <w:rPr>
                <w:sz w:val="18"/>
              </w:rPr>
              <w:t>1.605</w:t>
            </w:r>
          </w:p>
        </w:tc>
        <w:tc>
          <w:tcPr>
            <w:tcW w:type="dxa" w:w="1134"/>
          </w:tcPr>
          <w:p>
            <w:pPr>
              <w:spacing w:after="20" w:before="20" w:line="240" w:lineRule="auto"/>
              <w:jc w:val="center"/>
            </w:pPr>
            <w:r>
              <w:rPr>
                <w:sz w:val="18"/>
              </w:rPr>
              <w:t>singlet</w:t>
            </w:r>
          </w:p>
        </w:tc>
        <w:tc>
          <w:tcPr>
            <w:tcW w:type="dxa" w:w="2041"/>
          </w:tcPr>
          <w:p>
            <w:pPr>
              <w:spacing w:after="20" w:before="20" w:line="240" w:lineRule="auto"/>
              <w:jc w:val="center"/>
            </w:pPr>
            <w:r>
              <w:rPr>
                <w:sz w:val="18"/>
              </w:rPr>
              <w:t>92.0</w:t>
            </w:r>
          </w:p>
        </w:tc>
      </w:tr>
      <w:tr>
        <w:tc>
          <w:tcPr>
            <w:tcW w:type="dxa" w:w="907"/>
          </w:tcPr>
          <w:p>
            <w:pPr>
              <w:spacing w:after="20" w:before="20" w:line="240" w:lineRule="auto"/>
              <w:jc w:val="center"/>
            </w:pPr>
            <w:r>
              <w:rPr>
                <w:sz w:val="18"/>
              </w:rPr>
              <w:t>0.95</w:t>
            </w:r>
          </w:p>
        </w:tc>
        <w:tc>
          <w:tcPr>
            <w:tcW w:type="dxa" w:w="1134"/>
          </w:tcPr>
          <w:p>
            <w:pPr>
              <w:spacing w:after="20" w:before="20" w:line="240" w:lineRule="auto"/>
              <w:jc w:val="center"/>
            </w:pPr>
            <w:r>
              <w:rPr>
                <w:sz w:val="18"/>
              </w:rPr>
              <w:t>1.605</w:t>
            </w:r>
          </w:p>
        </w:tc>
        <w:tc>
          <w:tcPr>
            <w:tcW w:type="dxa" w:w="1134"/>
          </w:tcPr>
          <w:p>
            <w:pPr>
              <w:spacing w:after="20" w:before="20" w:line="240" w:lineRule="auto"/>
              <w:jc w:val="center"/>
            </w:pPr>
            <w:r>
              <w:rPr>
                <w:sz w:val="18"/>
              </w:rPr>
              <w:t>triplet</w:t>
            </w:r>
          </w:p>
        </w:tc>
        <w:tc>
          <w:tcPr>
            <w:tcW w:type="dxa" w:w="2041"/>
          </w:tcPr>
          <w:p>
            <w:pPr>
              <w:spacing w:after="20" w:before="20" w:line="240" w:lineRule="auto"/>
              <w:jc w:val="center"/>
            </w:pPr>
            <w:r>
              <w:rPr>
                <w:sz w:val="18"/>
              </w:rPr>
              <w:t>94.2</w:t>
            </w:r>
          </w:p>
        </w:tc>
      </w:tr>
      <w:tr>
        <w:tc>
          <w:tcPr>
            <w:tcW w:type="dxa" w:w="907"/>
          </w:tcPr>
          <w:p>
            <w:pPr>
              <w:spacing w:after="20" w:before="20" w:line="240" w:lineRule="auto"/>
              <w:jc w:val="center"/>
            </w:pPr>
            <w:r>
              <w:rPr>
                <w:sz w:val="18"/>
              </w:rPr>
              <w:t>1.00</w:t>
            </w:r>
          </w:p>
        </w:tc>
        <w:tc>
          <w:tcPr>
            <w:tcW w:type="dxa" w:w="1134"/>
          </w:tcPr>
          <w:p>
            <w:pPr>
              <w:spacing w:after="20" w:before="20" w:line="240" w:lineRule="auto"/>
              <w:jc w:val="center"/>
            </w:pPr>
            <w:r>
              <w:rPr>
                <w:sz w:val="18"/>
              </w:rPr>
              <w:t>1.690</w:t>
            </w:r>
          </w:p>
        </w:tc>
        <w:tc>
          <w:tcPr>
            <w:tcW w:type="dxa" w:w="1134"/>
          </w:tcPr>
          <w:p>
            <w:pPr>
              <w:spacing w:after="20" w:before="20" w:line="240" w:lineRule="auto"/>
              <w:jc w:val="center"/>
            </w:pPr>
            <w:r>
              <w:rPr>
                <w:sz w:val="18"/>
              </w:rPr>
              <w:t>singlet</w:t>
            </w:r>
          </w:p>
        </w:tc>
        <w:tc>
          <w:tcPr>
            <w:tcW w:type="dxa" w:w="2041"/>
          </w:tcPr>
          <w:p>
            <w:pPr>
              <w:spacing w:after="20" w:before="20" w:line="240" w:lineRule="auto"/>
              <w:jc w:val="center"/>
            </w:pPr>
            <w:r>
              <w:rPr>
                <w:sz w:val="18"/>
              </w:rPr>
              <w:t>0.0</w:t>
            </w:r>
          </w:p>
        </w:tc>
      </w:tr>
      <w:tr>
        <w:tc>
          <w:tcPr>
            <w:tcW w:type="dxa" w:w="907"/>
          </w:tcPr>
          <w:p>
            <w:pPr>
              <w:spacing w:after="20" w:before="20" w:line="240" w:lineRule="auto"/>
              <w:jc w:val="center"/>
            </w:pPr>
            <w:r>
              <w:rPr>
                <w:sz w:val="18"/>
              </w:rPr>
              <w:t>1.00</w:t>
            </w:r>
          </w:p>
        </w:tc>
        <w:tc>
          <w:tcPr>
            <w:tcW w:type="dxa" w:w="1134"/>
          </w:tcPr>
          <w:p>
            <w:pPr>
              <w:spacing w:after="20" w:before="20" w:line="240" w:lineRule="auto"/>
              <w:jc w:val="center"/>
            </w:pPr>
            <w:r>
              <w:rPr>
                <w:sz w:val="18"/>
              </w:rPr>
              <w:t>1.690</w:t>
            </w:r>
          </w:p>
        </w:tc>
        <w:tc>
          <w:tcPr>
            <w:tcW w:type="dxa" w:w="1134"/>
          </w:tcPr>
          <w:p>
            <w:pPr>
              <w:spacing w:after="20" w:before="20" w:line="240" w:lineRule="auto"/>
              <w:jc w:val="center"/>
            </w:pPr>
            <w:r>
              <w:rPr>
                <w:sz w:val="18"/>
              </w:rPr>
              <w:t>triplet</w:t>
            </w:r>
          </w:p>
        </w:tc>
        <w:tc>
          <w:tcPr>
            <w:tcW w:type="dxa" w:w="2041"/>
          </w:tcPr>
          <w:p>
            <w:pPr>
              <w:spacing w:after="20" w:before="20" w:line="240" w:lineRule="auto"/>
              <w:jc w:val="center"/>
            </w:pPr>
            <w:r>
              <w:rPr>
                <w:sz w:val="18"/>
              </w:rPr>
              <w:t>2.1</w:t>
            </w:r>
          </w:p>
        </w:tc>
      </w:tr>
      <w:tr>
        <w:tc>
          <w:tcPr>
            <w:tcW w:type="dxa" w:w="907"/>
          </w:tcPr>
          <w:p>
            <w:pPr>
              <w:spacing w:after="20" w:before="20" w:line="240" w:lineRule="auto"/>
              <w:jc w:val="center"/>
            </w:pPr>
            <w:r>
              <w:rPr>
                <w:sz w:val="18"/>
              </w:rPr>
              <w:t>1.05</w:t>
            </w:r>
          </w:p>
        </w:tc>
        <w:tc>
          <w:tcPr>
            <w:tcW w:type="dxa" w:w="1134"/>
          </w:tcPr>
          <w:p>
            <w:pPr>
              <w:spacing w:after="20" w:before="20" w:line="240" w:lineRule="auto"/>
              <w:jc w:val="center"/>
            </w:pPr>
            <w:r>
              <w:rPr>
                <w:sz w:val="18"/>
              </w:rPr>
              <w:t>1.774</w:t>
            </w:r>
          </w:p>
        </w:tc>
        <w:tc>
          <w:tcPr>
            <w:tcW w:type="dxa" w:w="1134"/>
          </w:tcPr>
          <w:p>
            <w:pPr>
              <w:spacing w:after="20" w:before="20" w:line="240" w:lineRule="auto"/>
              <w:jc w:val="center"/>
            </w:pPr>
            <w:r>
              <w:rPr>
                <w:sz w:val="18"/>
              </w:rPr>
              <w:t>singlet</w:t>
            </w:r>
          </w:p>
        </w:tc>
        <w:tc>
          <w:tcPr>
            <w:tcW w:type="dxa" w:w="2041"/>
          </w:tcPr>
          <w:p>
            <w:pPr>
              <w:spacing w:after="20" w:before="20" w:line="240" w:lineRule="auto"/>
              <w:jc w:val="center"/>
            </w:pPr>
            <w:r>
              <w:rPr>
                <w:sz w:val="18"/>
              </w:rPr>
              <w:t>102.0</w:t>
            </w:r>
          </w:p>
        </w:tc>
      </w:tr>
      <w:tr>
        <w:tc>
          <w:tcPr>
            <w:tcW w:type="dxa" w:w="907"/>
          </w:tcPr>
          <w:p>
            <w:pPr>
              <w:spacing w:after="20" w:before="20" w:line="240" w:lineRule="auto"/>
              <w:jc w:val="center"/>
            </w:pPr>
            <w:r>
              <w:rPr>
                <w:sz w:val="18"/>
              </w:rPr>
              <w:t>1.05</w:t>
            </w:r>
          </w:p>
        </w:tc>
        <w:tc>
          <w:tcPr>
            <w:tcW w:type="dxa" w:w="1134"/>
          </w:tcPr>
          <w:p>
            <w:pPr>
              <w:spacing w:after="20" w:before="20" w:line="240" w:lineRule="auto"/>
              <w:jc w:val="center"/>
            </w:pPr>
            <w:r>
              <w:rPr>
                <w:sz w:val="18"/>
              </w:rPr>
              <w:t>1.774</w:t>
            </w:r>
          </w:p>
        </w:tc>
        <w:tc>
          <w:tcPr>
            <w:tcW w:type="dxa" w:w="1134"/>
          </w:tcPr>
          <w:p>
            <w:pPr>
              <w:spacing w:after="20" w:before="20" w:line="240" w:lineRule="auto"/>
              <w:jc w:val="center"/>
            </w:pPr>
            <w:r>
              <w:rPr>
                <w:sz w:val="18"/>
              </w:rPr>
              <w:t>triplet</w:t>
            </w:r>
          </w:p>
        </w:tc>
        <w:tc>
          <w:tcPr>
            <w:tcW w:type="dxa" w:w="2041"/>
          </w:tcPr>
          <w:p>
            <w:pPr>
              <w:spacing w:after="20" w:before="20" w:line="240" w:lineRule="auto"/>
              <w:jc w:val="center"/>
            </w:pPr>
            <w:r>
              <w:rPr>
                <w:sz w:val="18"/>
              </w:rPr>
              <w:t>104.5</w:t>
            </w:r>
          </w:p>
        </w:tc>
      </w:tr>
      <w:tr>
        <w:tc>
          <w:tcPr>
            <w:tcW w:type="dxa" w:w="907"/>
          </w:tcPr>
          <w:p>
            <w:pPr>
              <w:spacing w:after="20" w:before="20" w:line="240" w:lineRule="auto"/>
              <w:jc w:val="center"/>
            </w:pPr>
            <w:r>
              <w:rPr>
                <w:sz w:val="18"/>
              </w:rPr>
              <w:t>1.10</w:t>
            </w:r>
          </w:p>
        </w:tc>
        <w:tc>
          <w:tcPr>
            <w:tcW w:type="dxa" w:w="1134"/>
          </w:tcPr>
          <w:p>
            <w:pPr>
              <w:spacing w:after="20" w:before="20" w:line="240" w:lineRule="auto"/>
              <w:jc w:val="center"/>
            </w:pPr>
            <w:r>
              <w:rPr>
                <w:sz w:val="18"/>
              </w:rPr>
              <w:t>1.859</w:t>
            </w:r>
          </w:p>
        </w:tc>
        <w:tc>
          <w:tcPr>
            <w:tcW w:type="dxa" w:w="1134"/>
          </w:tcPr>
          <w:p>
            <w:pPr>
              <w:spacing w:after="20" w:before="20" w:line="240" w:lineRule="auto"/>
              <w:jc w:val="center"/>
            </w:pPr>
            <w:r>
              <w:rPr>
                <w:sz w:val="18"/>
              </w:rPr>
              <w:t>singlet</w:t>
            </w:r>
          </w:p>
        </w:tc>
        <w:tc>
          <w:tcPr>
            <w:tcW w:type="dxa" w:w="2041"/>
          </w:tcPr>
          <w:p>
            <w:pPr>
              <w:spacing w:after="20" w:before="20" w:line="240" w:lineRule="auto"/>
              <w:jc w:val="center"/>
            </w:pPr>
            <w:r>
              <w:rPr>
                <w:sz w:val="18"/>
              </w:rPr>
              <w:t>325.4</w:t>
            </w:r>
          </w:p>
        </w:tc>
      </w:tr>
      <w:tr>
        <w:tc>
          <w:tcPr>
            <w:tcW w:type="dxa" w:w="907"/>
            <w:tcBorders>
              <w:bottom w:val="single" w:sz="12" w:color="000000"/>
            </w:tcBorders>
          </w:tcPr>
          <w:p>
            <w:pPr>
              <w:spacing w:after="20" w:before="20" w:line="240" w:lineRule="auto"/>
              <w:jc w:val="center"/>
            </w:pPr>
            <w:r>
              <w:rPr>
                <w:sz w:val="18"/>
              </w:rPr>
              <w:t>1.10</w:t>
            </w:r>
          </w:p>
        </w:tc>
        <w:tc>
          <w:tcPr>
            <w:tcW w:type="dxa" w:w="1134"/>
            <w:tcBorders>
              <w:bottom w:val="single" w:sz="12" w:color="000000"/>
            </w:tcBorders>
          </w:tcPr>
          <w:p>
            <w:pPr>
              <w:spacing w:after="20" w:before="20" w:line="240" w:lineRule="auto"/>
              <w:jc w:val="center"/>
            </w:pPr>
            <w:r>
              <w:rPr>
                <w:sz w:val="18"/>
              </w:rPr>
              <w:t>1.859</w:t>
            </w:r>
          </w:p>
        </w:tc>
        <w:tc>
          <w:tcPr>
            <w:tcW w:type="dxa" w:w="1134"/>
            <w:tcBorders>
              <w:bottom w:val="single" w:sz="12" w:color="000000"/>
            </w:tcBorders>
          </w:tcPr>
          <w:p>
            <w:pPr>
              <w:spacing w:after="20" w:before="20" w:line="240" w:lineRule="auto"/>
              <w:jc w:val="center"/>
            </w:pPr>
            <w:r>
              <w:rPr>
                <w:sz w:val="18"/>
              </w:rPr>
              <w:t>triplet</w:t>
            </w:r>
          </w:p>
        </w:tc>
        <w:tc>
          <w:tcPr>
            <w:tcW w:type="dxa" w:w="2041"/>
            <w:tcBorders>
              <w:bottom w:val="single" w:sz="12" w:color="000000"/>
            </w:tcBorders>
          </w:tcPr>
          <w:p>
            <w:pPr>
              <w:spacing w:after="20" w:before="20" w:line="240" w:lineRule="auto"/>
              <w:jc w:val="center"/>
            </w:pPr>
            <w:r>
              <w:rPr>
                <w:sz w:val="18"/>
              </w:rPr>
              <w:t>328.0</w:t>
            </w:r>
          </w:p>
        </w:tc>
      </w:tr>
    </w:tbl>
    <w:p>
      <w:pPr>
        <w:spacing w:after="80"/>
      </w:pPr>
    </w:p>
    <w:p>
      <w:pPr>
        <w:keepNext/>
        <w:spacing w:after="80"/>
      </w:pPr>
      <w:r>
        <w:rPr>
          <w:b/>
          <w:sz w:val="20"/>
        </w:rPr>
        <w:t>Table S4</w:t>
      </w:r>
      <w:r>
        <w:rPr>
          <w:sz w:val="20"/>
        </w:rPr>
        <w:t xml:space="preserve"> </w:t>
      </w:r>
      <w:r>
        <w:rPr>
          <w:sz w:val="20"/>
        </w:rPr>
        <w:t>Redocking controls for GTP-1 (Y9H) at chain K of PDB 8FUG.</w:t>
      </w:r>
    </w:p>
    <w:tbl>
      <w:tblPr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W w:w="9070" w:type="dxa"/>
      </w:tblPr>
      <w:tblGrid>
        <w:gridCol w:w="5368"/>
        <w:gridCol w:w="1851"/>
        <w:gridCol w:w="1018"/>
        <w:gridCol w:w="833"/>
      </w:tblGrid>
      <w:tr>
        <w:tc>
          <w:tcPr>
            <w:tcW w:type="dxa" w:w="5368"/>
            <w:tcBorders>
              <w:top w:val="single" w:sz="12" w:color="000000"/>
              <w:bottom w:val="single" w:sz="6" w:color="000000"/>
            </w:tcBorders>
          </w:tcPr>
          <w:p>
            <w:pPr>
              <w:spacing w:after="20" w:before="20" w:line="240" w:lineRule="auto"/>
              <w:jc w:val="left"/>
            </w:pPr>
            <w:r>
              <w:rPr>
                <w:b/>
                <w:sz w:val="16"/>
              </w:rPr>
              <w:t>Control</w:t>
            </w:r>
          </w:p>
        </w:tc>
        <w:tc>
          <w:tcPr>
            <w:tcW w:type="dxa" w:w="1851"/>
            <w:tcBorders>
              <w:top w:val="single" w:sz="12" w:color="000000"/>
              <w:bottom w:val="single" w:sz="6" w:color="000000"/>
            </w:tcBorders>
          </w:tcPr>
          <w:p>
            <w:pPr>
              <w:spacing w:after="20" w:before="20" w:line="240" w:lineRule="auto"/>
              <w:jc w:val="center"/>
            </w:pPr>
            <w:r>
              <w:rPr>
                <w:b/>
                <w:sz w:val="16"/>
              </w:rPr>
              <w:t>Vina (kcal mol</w:t>
            </w:r>
            <w:r>
              <w:rPr>
                <w:b/>
                <w:sz w:val="16"/>
                <w:vertAlign w:val="superscript"/>
              </w:rPr>
              <w:t>−1</w:t>
            </w:r>
            <w:r>
              <w:rPr>
                <w:b/>
                <w:sz w:val="16"/>
              </w:rPr>
              <w:t>)</w:t>
            </w:r>
          </w:p>
        </w:tc>
        <w:tc>
          <w:tcPr>
            <w:tcW w:type="dxa" w:w="1018"/>
            <w:tcBorders>
              <w:top w:val="single" w:sz="12" w:color="000000"/>
              <w:bottom w:val="single" w:sz="6" w:color="000000"/>
            </w:tcBorders>
          </w:tcPr>
          <w:p>
            <w:pPr>
              <w:spacing w:after="20" w:before="20" w:line="240" w:lineRule="auto"/>
              <w:jc w:val="center"/>
            </w:pPr>
            <w:r>
              <w:rPr>
                <w:b/>
                <w:sz w:val="16"/>
              </w:rPr>
              <w:t>RMSD (Å)</w:t>
            </w:r>
          </w:p>
        </w:tc>
        <w:tc>
          <w:tcPr>
            <w:tcW w:type="dxa" w:w="833"/>
            <w:tcBorders>
              <w:top w:val="single" w:sz="12" w:color="000000"/>
              <w:bottom w:val="single" w:sz="6" w:color="000000"/>
            </w:tcBorders>
          </w:tcPr>
          <w:p>
            <w:pPr>
              <w:spacing w:after="20" w:before="20" w:line="240" w:lineRule="auto"/>
              <w:jc w:val="center"/>
            </w:pPr>
            <w:r>
              <w:rPr>
                <w:b/>
                <w:sz w:val="16"/>
              </w:rPr>
              <w:t>Status</w:t>
            </w:r>
          </w:p>
        </w:tc>
      </w:tr>
      <w:tr>
        <w:tc>
          <w:tcPr>
            <w:tcW w:type="dxa" w:w="5368"/>
          </w:tcPr>
          <w:p>
            <w:pPr>
              <w:spacing w:after="20" w:before="20" w:line="240" w:lineRule="auto"/>
              <w:jc w:val="left"/>
            </w:pPr>
            <w:r>
              <w:rPr>
                <w:sz w:val="16"/>
              </w:rPr>
              <w:t>ligand-free fibril: self-redock, crystal conformation</w:t>
            </w:r>
          </w:p>
        </w:tc>
        <w:tc>
          <w:tcPr>
            <w:tcW w:type="dxa" w:w="1851"/>
          </w:tcPr>
          <w:p>
            <w:pPr>
              <w:spacing w:after="20" w:before="20" w:line="240" w:lineRule="auto"/>
              <w:jc w:val="center"/>
            </w:pPr>
            <w:r>
              <w:rPr>
                <w:sz w:val="16"/>
              </w:rPr>
              <w:t>−7.48</w:t>
            </w:r>
          </w:p>
        </w:tc>
        <w:tc>
          <w:tcPr>
            <w:tcW w:type="dxa" w:w="1018"/>
          </w:tcPr>
          <w:p>
            <w:pPr>
              <w:spacing w:after="20" w:before="20" w:line="240" w:lineRule="auto"/>
              <w:jc w:val="center"/>
            </w:pPr>
            <w:r>
              <w:rPr>
                <w:sz w:val="16"/>
              </w:rPr>
              <w:t>6.73</w:t>
            </w:r>
          </w:p>
        </w:tc>
        <w:tc>
          <w:tcPr>
            <w:tcW w:type="dxa" w:w="833"/>
          </w:tcPr>
          <w:p>
            <w:pPr>
              <w:spacing w:after="20" w:before="20" w:line="240" w:lineRule="auto"/>
              <w:jc w:val="center"/>
            </w:pPr>
            <w:r>
              <w:rPr>
                <w:sz w:val="16"/>
              </w:rPr>
              <w:t>FAILED</w:t>
            </w:r>
          </w:p>
        </w:tc>
      </w:tr>
      <w:tr>
        <w:tc>
          <w:tcPr>
            <w:tcW w:type="dxa" w:w="5368"/>
          </w:tcPr>
          <w:p>
            <w:pPr>
              <w:spacing w:after="20" w:before="20" w:line="240" w:lineRule="auto"/>
              <w:jc w:val="left"/>
            </w:pPr>
            <w:r>
              <w:rPr>
                <w:sz w:val="16"/>
              </w:rPr>
              <w:t>ligand-free fibril: production protocol, from SMILES</w:t>
            </w:r>
          </w:p>
        </w:tc>
        <w:tc>
          <w:tcPr>
            <w:tcW w:type="dxa" w:w="1851"/>
          </w:tcPr>
          <w:p>
            <w:pPr>
              <w:spacing w:after="20" w:before="20" w:line="240" w:lineRule="auto"/>
              <w:jc w:val="center"/>
            </w:pPr>
            <w:r>
              <w:rPr>
                <w:sz w:val="16"/>
              </w:rPr>
              <w:t>−8.34</w:t>
            </w:r>
          </w:p>
        </w:tc>
        <w:tc>
          <w:tcPr>
            <w:tcW w:type="dxa" w:w="1018"/>
          </w:tcPr>
          <w:p>
            <w:pPr>
              <w:spacing w:after="20" w:before="20" w:line="240" w:lineRule="auto"/>
              <w:jc w:val="center"/>
            </w:pPr>
            <w:r>
              <w:rPr>
                <w:sz w:val="16"/>
              </w:rPr>
              <w:t>6.28</w:t>
            </w:r>
          </w:p>
        </w:tc>
        <w:tc>
          <w:tcPr>
            <w:tcW w:type="dxa" w:w="833"/>
          </w:tcPr>
          <w:p>
            <w:pPr>
              <w:spacing w:after="20" w:before="20" w:line="240" w:lineRule="auto"/>
              <w:jc w:val="center"/>
            </w:pPr>
            <w:r>
              <w:rPr>
                <w:sz w:val="16"/>
              </w:rPr>
              <w:t>FAILED</w:t>
            </w:r>
          </w:p>
        </w:tc>
      </w:tr>
      <w:tr>
        <w:tc>
          <w:tcPr>
            <w:tcW w:type="dxa" w:w="5368"/>
          </w:tcPr>
          <w:p>
            <w:pPr>
              <w:spacing w:after="20" w:before="20" w:line="240" w:lineRule="auto"/>
              <w:jc w:val="left"/>
            </w:pPr>
            <w:r>
              <w:rPr>
                <w:sz w:val="16"/>
              </w:rPr>
              <w:t>tracer stack present: self-redock, crystal conformation</w:t>
            </w:r>
          </w:p>
        </w:tc>
        <w:tc>
          <w:tcPr>
            <w:tcW w:type="dxa" w:w="1851"/>
          </w:tcPr>
          <w:p>
            <w:pPr>
              <w:spacing w:after="20" w:before="20" w:line="240" w:lineRule="auto"/>
              <w:jc w:val="center"/>
            </w:pPr>
            <w:r>
              <w:rPr>
                <w:sz w:val="16"/>
              </w:rPr>
              <w:t>−9.59</w:t>
            </w:r>
          </w:p>
        </w:tc>
        <w:tc>
          <w:tcPr>
            <w:tcW w:type="dxa" w:w="1018"/>
          </w:tcPr>
          <w:p>
            <w:pPr>
              <w:spacing w:after="20" w:before="20" w:line="240" w:lineRule="auto"/>
              <w:jc w:val="center"/>
            </w:pPr>
            <w:r>
              <w:rPr>
                <w:sz w:val="16"/>
              </w:rPr>
              <w:t>0.71</w:t>
            </w:r>
          </w:p>
        </w:tc>
        <w:tc>
          <w:tcPr>
            <w:tcW w:type="dxa" w:w="833"/>
          </w:tcPr>
          <w:p>
            <w:pPr>
              <w:spacing w:after="20" w:before="20" w:line="240" w:lineRule="auto"/>
              <w:jc w:val="center"/>
            </w:pPr>
            <w:r>
              <w:rPr>
                <w:sz w:val="16"/>
              </w:rPr>
              <w:t>PASSED</w:t>
            </w:r>
          </w:p>
        </w:tc>
      </w:tr>
      <w:tr>
        <w:tc>
          <w:tcPr>
            <w:tcW w:type="dxa" w:w="5368"/>
            <w:tcBorders>
              <w:bottom w:val="single" w:sz="12" w:color="000000"/>
            </w:tcBorders>
          </w:tcPr>
          <w:p>
            <w:pPr>
              <w:spacing w:after="20" w:before="20" w:line="240" w:lineRule="auto"/>
              <w:jc w:val="left"/>
            </w:pPr>
            <w:r>
              <w:rPr>
                <w:sz w:val="16"/>
              </w:rPr>
              <w:t>tracer stack present: production protocol, from SMILES</w:t>
            </w:r>
          </w:p>
        </w:tc>
        <w:tc>
          <w:tcPr>
            <w:tcW w:type="dxa" w:w="1851"/>
            <w:tcBorders>
              <w:bottom w:val="single" w:sz="12" w:color="000000"/>
            </w:tcBorders>
          </w:tcPr>
          <w:p>
            <w:pPr>
              <w:spacing w:after="20" w:before="20" w:line="240" w:lineRule="auto"/>
              <w:jc w:val="center"/>
            </w:pPr>
            <w:r>
              <w:rPr>
                <w:sz w:val="16"/>
              </w:rPr>
              <w:t>−8.28</w:t>
            </w:r>
          </w:p>
        </w:tc>
        <w:tc>
          <w:tcPr>
            <w:tcW w:type="dxa" w:w="1018"/>
            <w:tcBorders>
              <w:bottom w:val="single" w:sz="12" w:color="000000"/>
            </w:tcBorders>
          </w:tcPr>
          <w:p>
            <w:pPr>
              <w:spacing w:after="20" w:before="20" w:line="240" w:lineRule="auto"/>
              <w:jc w:val="center"/>
            </w:pPr>
            <w:r>
              <w:rPr>
                <w:sz w:val="16"/>
              </w:rPr>
              <w:t>2.81</w:t>
            </w:r>
          </w:p>
        </w:tc>
        <w:tc>
          <w:tcPr>
            <w:tcW w:type="dxa" w:w="833"/>
            <w:tcBorders>
              <w:bottom w:val="single" w:sz="12" w:color="000000"/>
            </w:tcBorders>
          </w:tcPr>
          <w:p>
            <w:pPr>
              <w:spacing w:after="20" w:before="20" w:line="240" w:lineRule="auto"/>
              <w:jc w:val="center"/>
            </w:pPr>
            <w:r>
              <w:rPr>
                <w:sz w:val="16"/>
              </w:rPr>
              <w:t>FAILED</w:t>
            </w:r>
          </w:p>
        </w:tc>
      </w:tr>
    </w:tbl>
    <w:p>
      <w:pPr>
        <w:spacing w:after="80"/>
      </w:pPr>
    </w:p>
    <w:p>
      <w:pPr>
        <w:keepNext/>
        <w:spacing w:after="80"/>
      </w:pPr>
      <w:r>
        <w:rPr>
          <w:b/>
          <w:sz w:val="20"/>
        </w:rPr>
        <w:t>Table S5</w:t>
      </w:r>
      <w:r>
        <w:rPr>
          <w:sz w:val="20"/>
        </w:rPr>
        <w:t xml:space="preserve"> </w:t>
      </w:r>
      <w:r>
        <w:rPr>
          <w:sz w:val="20"/>
        </w:rPr>
        <w:t>Re-relaxation of the restrained carrier taken from each physisorbed complex (drug removed); energy relative to the lowest, which is the reference for Δ</w:t>
      </w:r>
      <w:r>
        <w:rPr>
          <w:i/>
          <w:sz w:val="20"/>
        </w:rPr>
        <w:t>E</w:t>
      </w:r>
      <w:r>
        <w:rPr>
          <w:sz w:val="20"/>
          <w:vertAlign w:val="subscript"/>
        </w:rPr>
        <w:t>ads</w:t>
      </w:r>
      <w:r>
        <w:rPr>
          <w:sz w:val="20"/>
        </w:rPr>
        <w:t>.</w:t>
      </w:r>
    </w:p>
    <w:tbl>
      <w:tblPr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W w:w="5215" w:type="dxa"/>
      </w:tblPr>
      <w:tblGrid>
        <w:gridCol w:w="3174"/>
        <w:gridCol w:w="2040"/>
      </w:tblGrid>
      <w:tr>
        <w:tc>
          <w:tcPr>
            <w:tcW w:type="dxa" w:w="3175"/>
            <w:tcBorders>
              <w:top w:val="single" w:sz="12" w:color="000000"/>
              <w:bottom w:val="single" w:sz="6" w:color="000000"/>
            </w:tcBorders>
          </w:tcPr>
          <w:p>
            <w:pPr>
              <w:spacing w:after="20" w:before="20" w:line="240" w:lineRule="auto"/>
              <w:jc w:val="left"/>
            </w:pPr>
            <w:r>
              <w:rPr>
                <w:b/>
                <w:sz w:val="16"/>
              </w:rPr>
              <w:t>Carrier from complex with</w:t>
            </w:r>
          </w:p>
        </w:tc>
        <w:tc>
          <w:tcPr>
            <w:tcW w:type="dxa" w:w="2041"/>
            <w:tcBorders>
              <w:top w:val="single" w:sz="12" w:color="000000"/>
              <w:bottom w:val="single" w:sz="6" w:color="000000"/>
            </w:tcBorders>
          </w:tcPr>
          <w:p>
            <w:pPr>
              <w:spacing w:after="20" w:before="20" w:line="240" w:lineRule="auto"/>
              <w:jc w:val="center"/>
            </w:pPr>
            <w:r>
              <w:rPr>
                <w:b/>
                <w:sz w:val="16"/>
              </w:rPr>
              <w:t>Δ</w:t>
            </w:r>
            <w:r>
              <w:rPr>
                <w:b/>
                <w:i/>
                <w:sz w:val="16"/>
              </w:rPr>
              <w:t>E</w:t>
            </w:r>
            <w:r>
              <w:rPr>
                <w:b/>
                <w:sz w:val="16"/>
              </w:rPr>
              <w:t xml:space="preserve"> (kcal mol</w:t>
            </w:r>
            <w:r>
              <w:rPr>
                <w:b/>
                <w:sz w:val="16"/>
                <w:vertAlign w:val="superscript"/>
              </w:rPr>
              <w:t>−1</w:t>
            </w:r>
            <w:r>
              <w:rPr>
                <w:b/>
                <w:sz w:val="16"/>
              </w:rPr>
              <w:t>)</w:t>
            </w:r>
          </w:p>
        </w:tc>
      </w:tr>
      <w:tr>
        <w:tc>
          <w:tcPr>
            <w:tcW w:type="dxa" w:w="3175"/>
          </w:tcPr>
          <w:p>
            <w:pPr>
              <w:spacing w:after="20" w:before="20" w:line="240" w:lineRule="auto"/>
              <w:jc w:val="left"/>
            </w:pPr>
            <w:r>
              <w:rPr>
                <w:sz w:val="16"/>
              </w:rPr>
              <w:t>FDDNP</w:t>
            </w:r>
          </w:p>
        </w:tc>
        <w:tc>
          <w:tcPr>
            <w:tcW w:type="dxa" w:w="2041"/>
          </w:tcPr>
          <w:p>
            <w:pPr>
              <w:spacing w:after="20" w:before="20" w:line="240" w:lineRule="auto"/>
              <w:jc w:val="center"/>
            </w:pPr>
            <w:r>
              <w:rPr>
                <w:sz w:val="16"/>
              </w:rPr>
              <w:t>0.00</w:t>
            </w:r>
          </w:p>
        </w:tc>
      </w:tr>
      <w:tr>
        <w:tc>
          <w:tcPr>
            <w:tcW w:type="dxa" w:w="3175"/>
          </w:tcPr>
          <w:p>
            <w:pPr>
              <w:spacing w:after="20" w:before="20" w:line="240" w:lineRule="auto"/>
              <w:jc w:val="left"/>
            </w:pPr>
            <w:r>
              <w:rPr>
                <w:sz w:val="16"/>
              </w:rPr>
              <w:t>Quercetin</w:t>
            </w:r>
          </w:p>
        </w:tc>
        <w:tc>
          <w:tcPr>
            <w:tcW w:type="dxa" w:w="2041"/>
          </w:tcPr>
          <w:p>
            <w:pPr>
              <w:spacing w:after="20" w:before="20" w:line="240" w:lineRule="auto"/>
              <w:jc w:val="center"/>
            </w:pPr>
            <w:r>
              <w:rPr>
                <w:sz w:val="16"/>
              </w:rPr>
              <w:t>0.02</w:t>
            </w:r>
          </w:p>
        </w:tc>
      </w:tr>
      <w:tr>
        <w:tc>
          <w:tcPr>
            <w:tcW w:type="dxa" w:w="3175"/>
          </w:tcPr>
          <w:p>
            <w:pPr>
              <w:spacing w:after="20" w:before="20" w:line="240" w:lineRule="auto"/>
              <w:jc w:val="left"/>
            </w:pPr>
            <w:r>
              <w:rPr>
                <w:sz w:val="16"/>
              </w:rPr>
              <w:t>Myricetin</w:t>
            </w:r>
          </w:p>
        </w:tc>
        <w:tc>
          <w:tcPr>
            <w:tcW w:type="dxa" w:w="2041"/>
          </w:tcPr>
          <w:p>
            <w:pPr>
              <w:spacing w:after="20" w:before="20" w:line="240" w:lineRule="auto"/>
              <w:jc w:val="center"/>
            </w:pPr>
            <w:r>
              <w:rPr>
                <w:sz w:val="16"/>
              </w:rPr>
              <w:t>0.06</w:t>
            </w:r>
          </w:p>
        </w:tc>
      </w:tr>
      <w:tr>
        <w:tc>
          <w:tcPr>
            <w:tcW w:type="dxa" w:w="3175"/>
          </w:tcPr>
          <w:p>
            <w:pPr>
              <w:spacing w:after="20" w:before="20" w:line="240" w:lineRule="auto"/>
              <w:jc w:val="left"/>
            </w:pPr>
            <w:r>
              <w:rPr>
                <w:sz w:val="16"/>
              </w:rPr>
              <w:t>Azure A</w:t>
            </w:r>
          </w:p>
        </w:tc>
        <w:tc>
          <w:tcPr>
            <w:tcW w:type="dxa" w:w="2041"/>
          </w:tcPr>
          <w:p>
            <w:pPr>
              <w:spacing w:after="20" w:before="20" w:line="240" w:lineRule="auto"/>
              <w:jc w:val="center"/>
            </w:pPr>
            <w:r>
              <w:rPr>
                <w:sz w:val="16"/>
              </w:rPr>
              <w:t>1.13</w:t>
            </w:r>
          </w:p>
        </w:tc>
      </w:tr>
      <w:tr>
        <w:tc>
          <w:tcPr>
            <w:tcW w:type="dxa" w:w="3175"/>
          </w:tcPr>
          <w:p>
            <w:pPr>
              <w:spacing w:after="20" w:before="20" w:line="240" w:lineRule="auto"/>
              <w:jc w:val="left"/>
            </w:pPr>
            <w:r>
              <w:rPr>
                <w:sz w:val="16"/>
              </w:rPr>
              <w:t>Thioflavin-T</w:t>
            </w:r>
          </w:p>
        </w:tc>
        <w:tc>
          <w:tcPr>
            <w:tcW w:type="dxa" w:w="2041"/>
          </w:tcPr>
          <w:p>
            <w:pPr>
              <w:spacing w:after="20" w:before="20" w:line="240" w:lineRule="auto"/>
              <w:jc w:val="center"/>
            </w:pPr>
            <w:r>
              <w:rPr>
                <w:sz w:val="16"/>
              </w:rPr>
              <w:t>1.16</w:t>
            </w:r>
          </w:p>
        </w:tc>
      </w:tr>
      <w:tr>
        <w:tc>
          <w:tcPr>
            <w:tcW w:type="dxa" w:w="3175"/>
          </w:tcPr>
          <w:p>
            <w:pPr>
              <w:spacing w:after="20" w:before="20" w:line="240" w:lineRule="auto"/>
              <w:jc w:val="left"/>
            </w:pPr>
            <w:r>
              <w:rPr>
                <w:sz w:val="16"/>
              </w:rPr>
              <w:t>Fisetin</w:t>
            </w:r>
          </w:p>
        </w:tc>
        <w:tc>
          <w:tcPr>
            <w:tcW w:type="dxa" w:w="2041"/>
          </w:tcPr>
          <w:p>
            <w:pPr>
              <w:spacing w:after="20" w:before="20" w:line="240" w:lineRule="auto"/>
              <w:jc w:val="center"/>
            </w:pPr>
            <w:r>
              <w:rPr>
                <w:sz w:val="16"/>
              </w:rPr>
              <w:t>1.18</w:t>
            </w:r>
          </w:p>
        </w:tc>
      </w:tr>
      <w:tr>
        <w:tc>
          <w:tcPr>
            <w:tcW w:type="dxa" w:w="3175"/>
          </w:tcPr>
          <w:p>
            <w:pPr>
              <w:spacing w:after="20" w:before="20" w:line="240" w:lineRule="auto"/>
              <w:jc w:val="left"/>
            </w:pPr>
            <w:r>
              <w:rPr>
                <w:sz w:val="16"/>
              </w:rPr>
              <w:t>Rivastigmine</w:t>
            </w:r>
          </w:p>
        </w:tc>
        <w:tc>
          <w:tcPr>
            <w:tcW w:type="dxa" w:w="2041"/>
          </w:tcPr>
          <w:p>
            <w:pPr>
              <w:spacing w:after="20" w:before="20" w:line="240" w:lineRule="auto"/>
              <w:jc w:val="center"/>
            </w:pPr>
            <w:r>
              <w:rPr>
                <w:sz w:val="16"/>
              </w:rPr>
              <w:t>1.20</w:t>
            </w:r>
          </w:p>
        </w:tc>
      </w:tr>
      <w:tr>
        <w:tc>
          <w:tcPr>
            <w:tcW w:type="dxa" w:w="3175"/>
          </w:tcPr>
          <w:p>
            <w:pPr>
              <w:spacing w:after="20" w:before="20" w:line="240" w:lineRule="auto"/>
              <w:jc w:val="left"/>
            </w:pPr>
            <w:r>
              <w:rPr>
                <w:sz w:val="16"/>
              </w:rPr>
              <w:t>Anle138b</w:t>
            </w:r>
          </w:p>
        </w:tc>
        <w:tc>
          <w:tcPr>
            <w:tcW w:type="dxa" w:w="2041"/>
          </w:tcPr>
          <w:p>
            <w:pPr>
              <w:spacing w:after="20" w:before="20" w:line="240" w:lineRule="auto"/>
              <w:jc w:val="center"/>
            </w:pPr>
            <w:r>
              <w:rPr>
                <w:sz w:val="16"/>
              </w:rPr>
              <w:t>1.20</w:t>
            </w:r>
          </w:p>
        </w:tc>
      </w:tr>
      <w:tr>
        <w:tc>
          <w:tcPr>
            <w:tcW w:type="dxa" w:w="3175"/>
          </w:tcPr>
          <w:p>
            <w:pPr>
              <w:spacing w:after="20" w:before="20" w:line="240" w:lineRule="auto"/>
              <w:jc w:val="left"/>
            </w:pPr>
            <w:r>
              <w:rPr>
                <w:sz w:val="16"/>
              </w:rPr>
              <w:t>Toluidine Blue O</w:t>
            </w:r>
          </w:p>
        </w:tc>
        <w:tc>
          <w:tcPr>
            <w:tcW w:type="dxa" w:w="2041"/>
          </w:tcPr>
          <w:p>
            <w:pPr>
              <w:spacing w:after="20" w:before="20" w:line="240" w:lineRule="auto"/>
              <w:jc w:val="center"/>
            </w:pPr>
            <w:r>
              <w:rPr>
                <w:sz w:val="16"/>
              </w:rPr>
              <w:t>1.21</w:t>
            </w:r>
          </w:p>
        </w:tc>
      </w:tr>
      <w:tr>
        <w:tc>
          <w:tcPr>
            <w:tcW w:type="dxa" w:w="3175"/>
          </w:tcPr>
          <w:p>
            <w:pPr>
              <w:spacing w:after="20" w:before="20" w:line="240" w:lineRule="auto"/>
              <w:jc w:val="left"/>
            </w:pPr>
            <w:r>
              <w:rPr>
                <w:sz w:val="16"/>
              </w:rPr>
              <w:t>Rosmarinic Acid</w:t>
            </w:r>
          </w:p>
        </w:tc>
        <w:tc>
          <w:tcPr>
            <w:tcW w:type="dxa" w:w="2041"/>
          </w:tcPr>
          <w:p>
            <w:pPr>
              <w:spacing w:after="20" w:before="20" w:line="240" w:lineRule="auto"/>
              <w:jc w:val="center"/>
            </w:pPr>
            <w:r>
              <w:rPr>
                <w:sz w:val="16"/>
              </w:rPr>
              <w:t>1.24</w:t>
            </w:r>
          </w:p>
        </w:tc>
      </w:tr>
      <w:tr>
        <w:tc>
          <w:tcPr>
            <w:tcW w:type="dxa" w:w="3175"/>
          </w:tcPr>
          <w:p>
            <w:pPr>
              <w:spacing w:after="20" w:before="20" w:line="240" w:lineRule="auto"/>
              <w:jc w:val="left"/>
            </w:pPr>
            <w:r>
              <w:rPr>
                <w:sz w:val="16"/>
              </w:rPr>
              <w:t>Baicalein</w:t>
            </w:r>
          </w:p>
        </w:tc>
        <w:tc>
          <w:tcPr>
            <w:tcW w:type="dxa" w:w="2041"/>
          </w:tcPr>
          <w:p>
            <w:pPr>
              <w:spacing w:after="20" w:before="20" w:line="240" w:lineRule="auto"/>
              <w:jc w:val="center"/>
            </w:pPr>
            <w:r>
              <w:rPr>
                <w:sz w:val="16"/>
              </w:rPr>
              <w:t>1.27</w:t>
            </w:r>
          </w:p>
        </w:tc>
      </w:tr>
      <w:tr>
        <w:tc>
          <w:tcPr>
            <w:tcW w:type="dxa" w:w="3175"/>
          </w:tcPr>
          <w:p>
            <w:pPr>
              <w:spacing w:after="20" w:before="20" w:line="240" w:lineRule="auto"/>
              <w:jc w:val="left"/>
            </w:pPr>
            <w:r>
              <w:rPr>
                <w:sz w:val="16"/>
              </w:rPr>
              <w:t>Apigenin</w:t>
            </w:r>
          </w:p>
        </w:tc>
        <w:tc>
          <w:tcPr>
            <w:tcW w:type="dxa" w:w="2041"/>
          </w:tcPr>
          <w:p>
            <w:pPr>
              <w:spacing w:after="20" w:before="20" w:line="240" w:lineRule="auto"/>
              <w:jc w:val="center"/>
            </w:pPr>
            <w:r>
              <w:rPr>
                <w:sz w:val="16"/>
              </w:rPr>
              <w:t>1.29</w:t>
            </w:r>
          </w:p>
        </w:tc>
      </w:tr>
      <w:tr>
        <w:tc>
          <w:tcPr>
            <w:tcW w:type="dxa" w:w="3175"/>
          </w:tcPr>
          <w:p>
            <w:pPr>
              <w:spacing w:after="20" w:before="20" w:line="240" w:lineRule="auto"/>
              <w:jc w:val="left"/>
            </w:pPr>
            <w:r>
              <w:rPr>
                <w:sz w:val="16"/>
              </w:rPr>
              <w:t>Honokiol</w:t>
            </w:r>
          </w:p>
        </w:tc>
        <w:tc>
          <w:tcPr>
            <w:tcW w:type="dxa" w:w="2041"/>
          </w:tcPr>
          <w:p>
            <w:pPr>
              <w:spacing w:after="20" w:before="20" w:line="240" w:lineRule="auto"/>
              <w:jc w:val="center"/>
            </w:pPr>
            <w:r>
              <w:rPr>
                <w:sz w:val="16"/>
              </w:rPr>
              <w:t>1.30</w:t>
            </w:r>
          </w:p>
        </w:tc>
      </w:tr>
      <w:tr>
        <w:tc>
          <w:tcPr>
            <w:tcW w:type="dxa" w:w="3175"/>
          </w:tcPr>
          <w:p>
            <w:pPr>
              <w:spacing w:after="20" w:before="20" w:line="240" w:lineRule="auto"/>
              <w:jc w:val="left"/>
            </w:pPr>
            <w:r>
              <w:rPr>
                <w:sz w:val="16"/>
              </w:rPr>
              <w:t>Memantine</w:t>
            </w:r>
          </w:p>
        </w:tc>
        <w:tc>
          <w:tcPr>
            <w:tcW w:type="dxa" w:w="2041"/>
          </w:tcPr>
          <w:p>
            <w:pPr>
              <w:spacing w:after="20" w:before="20" w:line="240" w:lineRule="auto"/>
              <w:jc w:val="center"/>
            </w:pPr>
            <w:r>
              <w:rPr>
                <w:sz w:val="16"/>
              </w:rPr>
              <w:t>1.31</w:t>
            </w:r>
          </w:p>
        </w:tc>
      </w:tr>
      <w:tr>
        <w:tc>
          <w:tcPr>
            <w:tcW w:type="dxa" w:w="3175"/>
          </w:tcPr>
          <w:p>
            <w:pPr>
              <w:spacing w:after="20" w:before="20" w:line="240" w:lineRule="auto"/>
              <w:jc w:val="left"/>
            </w:pPr>
            <w:r>
              <w:rPr>
                <w:sz w:val="16"/>
              </w:rPr>
              <w:t>Galantamine</w:t>
            </w:r>
          </w:p>
        </w:tc>
        <w:tc>
          <w:tcPr>
            <w:tcW w:type="dxa" w:w="2041"/>
          </w:tcPr>
          <w:p>
            <w:pPr>
              <w:spacing w:after="20" w:before="20" w:line="240" w:lineRule="auto"/>
              <w:jc w:val="center"/>
            </w:pPr>
            <w:r>
              <w:rPr>
                <w:sz w:val="16"/>
              </w:rPr>
              <w:t>1.31</w:t>
            </w:r>
          </w:p>
        </w:tc>
      </w:tr>
      <w:tr>
        <w:tc>
          <w:tcPr>
            <w:tcW w:type="dxa" w:w="3175"/>
          </w:tcPr>
          <w:p>
            <w:pPr>
              <w:spacing w:after="20" w:before="20" w:line="240" w:lineRule="auto"/>
              <w:jc w:val="left"/>
            </w:pPr>
            <w:r>
              <w:rPr>
                <w:sz w:val="16"/>
              </w:rPr>
              <w:t>Hydromethylthionine</w:t>
            </w:r>
          </w:p>
        </w:tc>
        <w:tc>
          <w:tcPr>
            <w:tcW w:type="dxa" w:w="2041"/>
          </w:tcPr>
          <w:p>
            <w:pPr>
              <w:spacing w:after="20" w:before="20" w:line="240" w:lineRule="auto"/>
              <w:jc w:val="center"/>
            </w:pPr>
            <w:r>
              <w:rPr>
                <w:sz w:val="16"/>
              </w:rPr>
              <w:t>1.33</w:t>
            </w:r>
          </w:p>
        </w:tc>
      </w:tr>
      <w:tr>
        <w:tc>
          <w:tcPr>
            <w:tcW w:type="dxa" w:w="3175"/>
          </w:tcPr>
          <w:p>
            <w:pPr>
              <w:spacing w:after="20" w:before="20" w:line="240" w:lineRule="auto"/>
              <w:jc w:val="left"/>
            </w:pPr>
            <w:r>
              <w:rPr>
                <w:sz w:val="16"/>
              </w:rPr>
              <w:t>Bexarotene</w:t>
            </w:r>
          </w:p>
        </w:tc>
        <w:tc>
          <w:tcPr>
            <w:tcW w:type="dxa" w:w="2041"/>
          </w:tcPr>
          <w:p>
            <w:pPr>
              <w:spacing w:after="20" w:before="20" w:line="240" w:lineRule="auto"/>
              <w:jc w:val="center"/>
            </w:pPr>
            <w:r>
              <w:rPr>
                <w:sz w:val="16"/>
              </w:rPr>
              <w:t>1.33</w:t>
            </w:r>
          </w:p>
        </w:tc>
      </w:tr>
      <w:tr>
        <w:tc>
          <w:tcPr>
            <w:tcW w:type="dxa" w:w="3175"/>
          </w:tcPr>
          <w:p>
            <w:pPr>
              <w:spacing w:after="20" w:before="20" w:line="240" w:lineRule="auto"/>
              <w:jc w:val="left"/>
            </w:pPr>
            <w:r>
              <w:rPr>
                <w:sz w:val="16"/>
              </w:rPr>
              <w:t>Luteolin</w:t>
            </w:r>
          </w:p>
        </w:tc>
        <w:tc>
          <w:tcPr>
            <w:tcW w:type="dxa" w:w="2041"/>
          </w:tcPr>
          <w:p>
            <w:pPr>
              <w:spacing w:after="20" w:before="20" w:line="240" w:lineRule="auto"/>
              <w:jc w:val="center"/>
            </w:pPr>
            <w:r>
              <w:rPr>
                <w:sz w:val="16"/>
              </w:rPr>
              <w:t>1.33</w:t>
            </w:r>
          </w:p>
        </w:tc>
      </w:tr>
      <w:tr>
        <w:tc>
          <w:tcPr>
            <w:tcW w:type="dxa" w:w="3175"/>
          </w:tcPr>
          <w:p>
            <w:pPr>
              <w:spacing w:after="20" w:before="20" w:line="240" w:lineRule="auto"/>
              <w:jc w:val="left"/>
            </w:pPr>
            <w:r>
              <w:rPr>
                <w:sz w:val="16"/>
              </w:rPr>
              <w:t>Curcumin</w:t>
            </w:r>
          </w:p>
        </w:tc>
        <w:tc>
          <w:tcPr>
            <w:tcW w:type="dxa" w:w="2041"/>
          </w:tcPr>
          <w:p>
            <w:pPr>
              <w:spacing w:after="20" w:before="20" w:line="240" w:lineRule="auto"/>
              <w:jc w:val="center"/>
            </w:pPr>
            <w:r>
              <w:rPr>
                <w:sz w:val="16"/>
              </w:rPr>
              <w:t>1.36</w:t>
            </w:r>
          </w:p>
        </w:tc>
      </w:tr>
      <w:tr>
        <w:tc>
          <w:tcPr>
            <w:tcW w:type="dxa" w:w="3175"/>
          </w:tcPr>
          <w:p>
            <w:pPr>
              <w:spacing w:after="20" w:before="20" w:line="240" w:lineRule="auto"/>
              <w:jc w:val="left"/>
            </w:pPr>
            <w:r>
              <w:rPr>
                <w:sz w:val="16"/>
              </w:rPr>
              <w:t>EGCG</w:t>
            </w:r>
          </w:p>
        </w:tc>
        <w:tc>
          <w:tcPr>
            <w:tcW w:type="dxa" w:w="2041"/>
          </w:tcPr>
          <w:p>
            <w:pPr>
              <w:spacing w:after="20" w:before="20" w:line="240" w:lineRule="auto"/>
              <w:jc w:val="center"/>
            </w:pPr>
            <w:r>
              <w:rPr>
                <w:sz w:val="16"/>
              </w:rPr>
              <w:t>1.37</w:t>
            </w:r>
          </w:p>
        </w:tc>
      </w:tr>
      <w:tr>
        <w:tc>
          <w:tcPr>
            <w:tcW w:type="dxa" w:w="3175"/>
          </w:tcPr>
          <w:p>
            <w:pPr>
              <w:spacing w:after="20" w:before="20" w:line="240" w:lineRule="auto"/>
              <w:jc w:val="left"/>
            </w:pPr>
            <w:r>
              <w:rPr>
                <w:sz w:val="16"/>
              </w:rPr>
              <w:t>Resveratrol</w:t>
            </w:r>
          </w:p>
        </w:tc>
        <w:tc>
          <w:tcPr>
            <w:tcW w:type="dxa" w:w="2041"/>
          </w:tcPr>
          <w:p>
            <w:pPr>
              <w:spacing w:after="20" w:before="20" w:line="240" w:lineRule="auto"/>
              <w:jc w:val="center"/>
            </w:pPr>
            <w:r>
              <w:rPr>
                <w:sz w:val="16"/>
              </w:rPr>
              <w:t>1.38</w:t>
            </w:r>
          </w:p>
        </w:tc>
      </w:tr>
      <w:tr>
        <w:tc>
          <w:tcPr>
            <w:tcW w:type="dxa" w:w="3175"/>
          </w:tcPr>
          <w:p>
            <w:pPr>
              <w:spacing w:after="20" w:before="20" w:line="240" w:lineRule="auto"/>
              <w:jc w:val="left"/>
            </w:pPr>
            <w:r>
              <w:rPr>
                <w:sz w:val="16"/>
              </w:rPr>
              <w:t>AZD1080</w:t>
            </w:r>
          </w:p>
        </w:tc>
        <w:tc>
          <w:tcPr>
            <w:tcW w:type="dxa" w:w="2041"/>
          </w:tcPr>
          <w:p>
            <w:pPr>
              <w:spacing w:after="20" w:before="20" w:line="240" w:lineRule="auto"/>
              <w:jc w:val="center"/>
            </w:pPr>
            <w:r>
              <w:rPr>
                <w:sz w:val="16"/>
              </w:rPr>
              <w:t>1.40</w:t>
            </w:r>
          </w:p>
        </w:tc>
      </w:tr>
      <w:tr>
        <w:tc>
          <w:tcPr>
            <w:tcW w:type="dxa" w:w="3175"/>
          </w:tcPr>
          <w:p>
            <w:pPr>
              <w:spacing w:after="20" w:before="20" w:line="240" w:lineRule="auto"/>
              <w:jc w:val="left"/>
            </w:pPr>
            <w:r>
              <w:rPr>
                <w:sz w:val="16"/>
              </w:rPr>
              <w:t>Methylene Blue</w:t>
            </w:r>
          </w:p>
        </w:tc>
        <w:tc>
          <w:tcPr>
            <w:tcW w:type="dxa" w:w="2041"/>
          </w:tcPr>
          <w:p>
            <w:pPr>
              <w:spacing w:after="20" w:before="20" w:line="240" w:lineRule="auto"/>
              <w:jc w:val="center"/>
            </w:pPr>
            <w:r>
              <w:rPr>
                <w:sz w:val="16"/>
              </w:rPr>
              <w:t>2.93</w:t>
            </w:r>
          </w:p>
        </w:tc>
      </w:tr>
      <w:tr>
        <w:tc>
          <w:tcPr>
            <w:tcW w:type="dxa" w:w="3175"/>
          </w:tcPr>
          <w:p>
            <w:pPr>
              <w:spacing w:after="20" w:before="20" w:line="240" w:lineRule="auto"/>
              <w:jc w:val="left"/>
            </w:pPr>
            <w:r>
              <w:rPr>
                <w:sz w:val="16"/>
              </w:rPr>
              <w:t>Tacrine</w:t>
            </w:r>
          </w:p>
        </w:tc>
        <w:tc>
          <w:tcPr>
            <w:tcW w:type="dxa" w:w="2041"/>
          </w:tcPr>
          <w:p>
            <w:pPr>
              <w:spacing w:after="20" w:before="20" w:line="240" w:lineRule="auto"/>
              <w:jc w:val="center"/>
            </w:pPr>
            <w:r>
              <w:rPr>
                <w:sz w:val="16"/>
              </w:rPr>
              <w:t>3.03</w:t>
            </w:r>
          </w:p>
        </w:tc>
      </w:tr>
      <w:tr>
        <w:tc>
          <w:tcPr>
            <w:tcW w:type="dxa" w:w="3175"/>
            <w:tcBorders>
              <w:bottom w:val="single" w:sz="12" w:color="000000"/>
            </w:tcBorders>
          </w:tcPr>
          <w:p>
            <w:pPr>
              <w:spacing w:after="20" w:before="20" w:line="240" w:lineRule="auto"/>
              <w:jc w:val="left"/>
            </w:pPr>
            <w:r>
              <w:rPr>
                <w:sz w:val="16"/>
              </w:rPr>
              <w:t>Donepezil</w:t>
            </w:r>
          </w:p>
        </w:tc>
        <w:tc>
          <w:tcPr>
            <w:tcW w:type="dxa" w:w="2041"/>
            <w:tcBorders>
              <w:bottom w:val="single" w:sz="12" w:color="000000"/>
            </w:tcBorders>
          </w:tcPr>
          <w:p>
            <w:pPr>
              <w:spacing w:after="20" w:before="20" w:line="240" w:lineRule="auto"/>
              <w:jc w:val="center"/>
            </w:pPr>
            <w:r>
              <w:rPr>
                <w:sz w:val="16"/>
              </w:rPr>
              <w:t>3.12</w:t>
            </w:r>
          </w:p>
        </w:tc>
      </w:tr>
    </w:tbl>
    <w:p>
      <w:pPr>
        <w:spacing w:after="80"/>
      </w:pPr>
    </w:p>
    <w:p>
      <w:pPr>
        <w:keepNext/>
        <w:spacing w:after="80"/>
      </w:pPr>
      <w:r>
        <w:rPr>
          <w:b/>
          <w:sz w:val="20"/>
        </w:rPr>
        <w:t>Table S6</w:t>
      </w:r>
      <w:r>
        <w:rPr>
          <w:sz w:val="20"/>
        </w:rPr>
        <w:t xml:space="preserve"> </w:t>
      </w:r>
      <w:r>
        <w:rPr>
          <w:sz w:val="20"/>
        </w:rPr>
        <w:t>First carrier model (unconstrained B</w:t>
      </w:r>
      <w:r>
        <w:rPr>
          <w:sz w:val="20"/>
          <w:vertAlign w:val="subscript"/>
        </w:rPr>
        <w:t>40</w:t>
      </w:r>
      <w:r>
        <w:rPr>
          <w:sz w:val="20"/>
        </w:rPr>
        <w:t>H</w:t>
      </w:r>
      <w:r>
        <w:rPr>
          <w:sz w:val="20"/>
          <w:vertAlign w:val="subscript"/>
        </w:rPr>
        <w:t>15</w:t>
      </w:r>
      <w:r>
        <w:rPr>
          <w:sz w:val="20"/>
        </w:rPr>
        <w:t xml:space="preserve"> flake): energy of the carrier fragment in each adsorption complex relative to the isolated relaxed flake. Negative values mean the flake reconstructed into a lower-energy structure during adsorption; this model was therefore replaced by the supported sheet.</w:t>
      </w:r>
    </w:p>
    <w:tbl>
      <w:tblPr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W w:w="5329" w:type="dxa"/>
      </w:tblPr>
      <w:tblGrid>
        <w:gridCol w:w="2494"/>
        <w:gridCol w:w="2834"/>
      </w:tblGrid>
      <w:tr>
        <w:tc>
          <w:tcPr>
            <w:tcW w:type="dxa" w:w="2494"/>
            <w:tcBorders>
              <w:top w:val="single" w:sz="12" w:color="000000"/>
              <w:bottom w:val="single" w:sz="6" w:color="000000"/>
            </w:tcBorders>
          </w:tcPr>
          <w:p>
            <w:pPr>
              <w:spacing w:after="20" w:before="20" w:line="240" w:lineRule="auto"/>
              <w:jc w:val="left"/>
            </w:pPr>
            <w:r>
              <w:rPr>
                <w:b/>
                <w:sz w:val="16"/>
              </w:rPr>
              <w:t>Drug</w:t>
            </w:r>
          </w:p>
        </w:tc>
        <w:tc>
          <w:tcPr>
            <w:tcW w:type="dxa" w:w="2835"/>
            <w:tcBorders>
              <w:top w:val="single" w:sz="12" w:color="000000"/>
              <w:bottom w:val="single" w:sz="6" w:color="000000"/>
            </w:tcBorders>
          </w:tcPr>
          <w:p>
            <w:pPr>
              <w:spacing w:after="20" w:before="20" w:line="240" w:lineRule="auto"/>
              <w:jc w:val="center"/>
            </w:pPr>
            <w:r>
              <w:rPr>
                <w:b/>
                <w:sz w:val="16"/>
              </w:rPr>
              <w:t>Δ</w:t>
            </w:r>
            <w:r>
              <w:rPr>
                <w:b/>
                <w:i/>
                <w:sz w:val="16"/>
              </w:rPr>
              <w:t>E</w:t>
            </w:r>
            <w:r>
              <w:rPr>
                <w:b/>
                <w:sz w:val="16"/>
                <w:vertAlign w:val="subscript"/>
              </w:rPr>
              <w:t>carrier</w:t>
            </w:r>
            <w:r>
              <w:rPr>
                <w:b/>
                <w:sz w:val="16"/>
              </w:rPr>
              <w:t xml:space="preserve"> (kcal mol</w:t>
            </w:r>
            <w:r>
              <w:rPr>
                <w:b/>
                <w:sz w:val="16"/>
                <w:vertAlign w:val="superscript"/>
              </w:rPr>
              <w:t>−1</w:t>
            </w:r>
            <w:r>
              <w:rPr>
                <w:b/>
                <w:sz w:val="16"/>
              </w:rPr>
              <w:t>)</w:t>
            </w:r>
          </w:p>
        </w:tc>
      </w:tr>
      <w:tr>
        <w:tc>
          <w:tcPr>
            <w:tcW w:type="dxa" w:w="2494"/>
          </w:tcPr>
          <w:p>
            <w:pPr>
              <w:spacing w:after="20" w:before="20" w:line="240" w:lineRule="auto"/>
              <w:jc w:val="left"/>
            </w:pPr>
            <w:r>
              <w:rPr>
                <w:sz w:val="16"/>
              </w:rPr>
              <w:t>Galantamine</w:t>
            </w:r>
          </w:p>
        </w:tc>
        <w:tc>
          <w:tcPr>
            <w:tcW w:type="dxa" w:w="2835"/>
          </w:tcPr>
          <w:p>
            <w:pPr>
              <w:spacing w:after="20" w:before="20" w:line="240" w:lineRule="auto"/>
              <w:jc w:val="center"/>
            </w:pPr>
            <w:r>
              <w:rPr>
                <w:sz w:val="16"/>
              </w:rPr>
              <w:t>−110.7</w:t>
            </w:r>
          </w:p>
        </w:tc>
      </w:tr>
      <w:tr>
        <w:tc>
          <w:tcPr>
            <w:tcW w:type="dxa" w:w="2494"/>
          </w:tcPr>
          <w:p>
            <w:pPr>
              <w:spacing w:after="20" w:before="20" w:line="240" w:lineRule="auto"/>
              <w:jc w:val="left"/>
            </w:pPr>
            <w:r>
              <w:rPr>
                <w:sz w:val="16"/>
              </w:rPr>
              <w:t>Memantine</w:t>
            </w:r>
          </w:p>
        </w:tc>
        <w:tc>
          <w:tcPr>
            <w:tcW w:type="dxa" w:w="2835"/>
          </w:tcPr>
          <w:p>
            <w:pPr>
              <w:spacing w:after="20" w:before="20" w:line="240" w:lineRule="auto"/>
              <w:jc w:val="center"/>
            </w:pPr>
            <w:r>
              <w:rPr>
                <w:sz w:val="16"/>
              </w:rPr>
              <w:t>−67.7</w:t>
            </w:r>
          </w:p>
        </w:tc>
      </w:tr>
      <w:tr>
        <w:tc>
          <w:tcPr>
            <w:tcW w:type="dxa" w:w="2494"/>
          </w:tcPr>
          <w:p>
            <w:pPr>
              <w:spacing w:after="20" w:before="20" w:line="240" w:lineRule="auto"/>
              <w:jc w:val="left"/>
            </w:pPr>
            <w:r>
              <w:rPr>
                <w:sz w:val="16"/>
              </w:rPr>
              <w:t>Rivastigmine</w:t>
            </w:r>
          </w:p>
        </w:tc>
        <w:tc>
          <w:tcPr>
            <w:tcW w:type="dxa" w:w="2835"/>
          </w:tcPr>
          <w:p>
            <w:pPr>
              <w:spacing w:after="20" w:before="20" w:line="240" w:lineRule="auto"/>
              <w:jc w:val="center"/>
            </w:pPr>
            <w:r>
              <w:rPr>
                <w:sz w:val="16"/>
              </w:rPr>
              <w:t>−67.5</w:t>
            </w:r>
          </w:p>
        </w:tc>
      </w:tr>
      <w:tr>
        <w:tc>
          <w:tcPr>
            <w:tcW w:type="dxa" w:w="2494"/>
          </w:tcPr>
          <w:p>
            <w:pPr>
              <w:spacing w:after="20" w:before="20" w:line="240" w:lineRule="auto"/>
              <w:jc w:val="left"/>
            </w:pPr>
            <w:r>
              <w:rPr>
                <w:sz w:val="16"/>
              </w:rPr>
              <w:t>AZD1080</w:t>
            </w:r>
          </w:p>
        </w:tc>
        <w:tc>
          <w:tcPr>
            <w:tcW w:type="dxa" w:w="2835"/>
          </w:tcPr>
          <w:p>
            <w:pPr>
              <w:spacing w:after="20" w:before="20" w:line="240" w:lineRule="auto"/>
              <w:jc w:val="center"/>
            </w:pPr>
            <w:r>
              <w:rPr>
                <w:sz w:val="16"/>
              </w:rPr>
              <w:t>−65.4</w:t>
            </w:r>
          </w:p>
        </w:tc>
      </w:tr>
      <w:tr>
        <w:tc>
          <w:tcPr>
            <w:tcW w:type="dxa" w:w="2494"/>
          </w:tcPr>
          <w:p>
            <w:pPr>
              <w:spacing w:after="20" w:before="20" w:line="240" w:lineRule="auto"/>
              <w:jc w:val="left"/>
            </w:pPr>
            <w:r>
              <w:rPr>
                <w:sz w:val="16"/>
              </w:rPr>
              <w:t>Anle138b</w:t>
            </w:r>
          </w:p>
        </w:tc>
        <w:tc>
          <w:tcPr>
            <w:tcW w:type="dxa" w:w="2835"/>
          </w:tcPr>
          <w:p>
            <w:pPr>
              <w:spacing w:after="20" w:before="20" w:line="240" w:lineRule="auto"/>
              <w:jc w:val="center"/>
            </w:pPr>
            <w:r>
              <w:rPr>
                <w:sz w:val="16"/>
              </w:rPr>
              <w:t>−54.9</w:t>
            </w:r>
          </w:p>
        </w:tc>
      </w:tr>
      <w:tr>
        <w:tc>
          <w:tcPr>
            <w:tcW w:type="dxa" w:w="2494"/>
          </w:tcPr>
          <w:p>
            <w:pPr>
              <w:spacing w:after="20" w:before="20" w:line="240" w:lineRule="auto"/>
              <w:jc w:val="left"/>
            </w:pPr>
            <w:r>
              <w:rPr>
                <w:sz w:val="16"/>
              </w:rPr>
              <w:t>Honokiol</w:t>
            </w:r>
          </w:p>
        </w:tc>
        <w:tc>
          <w:tcPr>
            <w:tcW w:type="dxa" w:w="2835"/>
          </w:tcPr>
          <w:p>
            <w:pPr>
              <w:spacing w:after="20" w:before="20" w:line="240" w:lineRule="auto"/>
              <w:jc w:val="center"/>
            </w:pPr>
            <w:r>
              <w:rPr>
                <w:sz w:val="16"/>
              </w:rPr>
              <w:t>−54.8</w:t>
            </w:r>
          </w:p>
        </w:tc>
      </w:tr>
      <w:tr>
        <w:tc>
          <w:tcPr>
            <w:tcW w:type="dxa" w:w="2494"/>
          </w:tcPr>
          <w:p>
            <w:pPr>
              <w:spacing w:after="20" w:before="20" w:line="240" w:lineRule="auto"/>
              <w:jc w:val="left"/>
            </w:pPr>
            <w:r>
              <w:rPr>
                <w:sz w:val="16"/>
              </w:rPr>
              <w:t>Congo Red</w:t>
            </w:r>
          </w:p>
        </w:tc>
        <w:tc>
          <w:tcPr>
            <w:tcW w:type="dxa" w:w="2835"/>
          </w:tcPr>
          <w:p>
            <w:pPr>
              <w:spacing w:after="20" w:before="20" w:line="240" w:lineRule="auto"/>
              <w:jc w:val="center"/>
            </w:pPr>
            <w:r>
              <w:rPr>
                <w:sz w:val="16"/>
              </w:rPr>
              <w:t>−50.0</w:t>
            </w:r>
          </w:p>
        </w:tc>
      </w:tr>
      <w:tr>
        <w:tc>
          <w:tcPr>
            <w:tcW w:type="dxa" w:w="2494"/>
          </w:tcPr>
          <w:p>
            <w:pPr>
              <w:spacing w:after="20" w:before="20" w:line="240" w:lineRule="auto"/>
              <w:jc w:val="left"/>
            </w:pPr>
            <w:r>
              <w:rPr>
                <w:sz w:val="16"/>
              </w:rPr>
              <w:t>FDDNP</w:t>
            </w:r>
          </w:p>
        </w:tc>
        <w:tc>
          <w:tcPr>
            <w:tcW w:type="dxa" w:w="2835"/>
          </w:tcPr>
          <w:p>
            <w:pPr>
              <w:spacing w:after="20" w:before="20" w:line="240" w:lineRule="auto"/>
              <w:jc w:val="center"/>
            </w:pPr>
            <w:r>
              <w:rPr>
                <w:sz w:val="16"/>
              </w:rPr>
              <w:t>−49.4</w:t>
            </w:r>
          </w:p>
        </w:tc>
      </w:tr>
      <w:tr>
        <w:tc>
          <w:tcPr>
            <w:tcW w:type="dxa" w:w="2494"/>
          </w:tcPr>
          <w:p>
            <w:pPr>
              <w:spacing w:after="20" w:before="20" w:line="240" w:lineRule="auto"/>
              <w:jc w:val="left"/>
            </w:pPr>
            <w:r>
              <w:rPr>
                <w:sz w:val="16"/>
              </w:rPr>
              <w:t>Hydromethylthionine</w:t>
            </w:r>
          </w:p>
        </w:tc>
        <w:tc>
          <w:tcPr>
            <w:tcW w:type="dxa" w:w="2835"/>
          </w:tcPr>
          <w:p>
            <w:pPr>
              <w:spacing w:after="20" w:before="20" w:line="240" w:lineRule="auto"/>
              <w:jc w:val="center"/>
            </w:pPr>
            <w:r>
              <w:rPr>
                <w:sz w:val="16"/>
              </w:rPr>
              <w:t>−48.2</w:t>
            </w:r>
          </w:p>
        </w:tc>
      </w:tr>
      <w:tr>
        <w:tc>
          <w:tcPr>
            <w:tcW w:type="dxa" w:w="2494"/>
          </w:tcPr>
          <w:p>
            <w:pPr>
              <w:spacing w:after="20" w:before="20" w:line="240" w:lineRule="auto"/>
              <w:jc w:val="left"/>
            </w:pPr>
            <w:r>
              <w:rPr>
                <w:sz w:val="16"/>
              </w:rPr>
              <w:t>EGCG</w:t>
            </w:r>
          </w:p>
        </w:tc>
        <w:tc>
          <w:tcPr>
            <w:tcW w:type="dxa" w:w="2835"/>
          </w:tcPr>
          <w:p>
            <w:pPr>
              <w:spacing w:after="20" w:before="20" w:line="240" w:lineRule="auto"/>
              <w:jc w:val="center"/>
            </w:pPr>
            <w:r>
              <w:rPr>
                <w:sz w:val="16"/>
              </w:rPr>
              <w:t>−46.5</w:t>
            </w:r>
          </w:p>
        </w:tc>
      </w:tr>
      <w:tr>
        <w:tc>
          <w:tcPr>
            <w:tcW w:type="dxa" w:w="2494"/>
          </w:tcPr>
          <w:p>
            <w:pPr>
              <w:spacing w:after="20" w:before="20" w:line="240" w:lineRule="auto"/>
              <w:jc w:val="left"/>
            </w:pPr>
            <w:r>
              <w:rPr>
                <w:sz w:val="16"/>
              </w:rPr>
              <w:t>Thioflavin-T</w:t>
            </w:r>
          </w:p>
        </w:tc>
        <w:tc>
          <w:tcPr>
            <w:tcW w:type="dxa" w:w="2835"/>
          </w:tcPr>
          <w:p>
            <w:pPr>
              <w:spacing w:after="20" w:before="20" w:line="240" w:lineRule="auto"/>
              <w:jc w:val="center"/>
            </w:pPr>
            <w:r>
              <w:rPr>
                <w:sz w:val="16"/>
              </w:rPr>
              <w:t>−36.9</w:t>
            </w:r>
          </w:p>
        </w:tc>
      </w:tr>
      <w:tr>
        <w:tc>
          <w:tcPr>
            <w:tcW w:type="dxa" w:w="2494"/>
          </w:tcPr>
          <w:p>
            <w:pPr>
              <w:spacing w:after="20" w:before="20" w:line="240" w:lineRule="auto"/>
              <w:jc w:val="left"/>
            </w:pPr>
            <w:r>
              <w:rPr>
                <w:sz w:val="16"/>
              </w:rPr>
              <w:t>Curcumin</w:t>
            </w:r>
          </w:p>
        </w:tc>
        <w:tc>
          <w:tcPr>
            <w:tcW w:type="dxa" w:w="2835"/>
          </w:tcPr>
          <w:p>
            <w:pPr>
              <w:spacing w:after="20" w:before="20" w:line="240" w:lineRule="auto"/>
              <w:jc w:val="center"/>
            </w:pPr>
            <w:r>
              <w:rPr>
                <w:sz w:val="16"/>
              </w:rPr>
              <w:t>−34.5</w:t>
            </w:r>
          </w:p>
        </w:tc>
      </w:tr>
      <w:tr>
        <w:tc>
          <w:tcPr>
            <w:tcW w:type="dxa" w:w="2494"/>
          </w:tcPr>
          <w:p>
            <w:pPr>
              <w:spacing w:after="20" w:before="20" w:line="240" w:lineRule="auto"/>
              <w:jc w:val="left"/>
            </w:pPr>
            <w:r>
              <w:rPr>
                <w:sz w:val="16"/>
              </w:rPr>
              <w:t>Chrysamine G</w:t>
            </w:r>
          </w:p>
        </w:tc>
        <w:tc>
          <w:tcPr>
            <w:tcW w:type="dxa" w:w="2835"/>
          </w:tcPr>
          <w:p>
            <w:pPr>
              <w:spacing w:after="20" w:before="20" w:line="240" w:lineRule="auto"/>
              <w:jc w:val="center"/>
            </w:pPr>
            <w:r>
              <w:rPr>
                <w:sz w:val="16"/>
              </w:rPr>
              <w:t>−34.3</w:t>
            </w:r>
          </w:p>
        </w:tc>
      </w:tr>
      <w:tr>
        <w:tc>
          <w:tcPr>
            <w:tcW w:type="dxa" w:w="2494"/>
          </w:tcPr>
          <w:p>
            <w:pPr>
              <w:spacing w:after="20" w:before="20" w:line="240" w:lineRule="auto"/>
              <w:jc w:val="left"/>
            </w:pPr>
            <w:r>
              <w:rPr>
                <w:sz w:val="16"/>
              </w:rPr>
              <w:t>Methylene Blue</w:t>
            </w:r>
          </w:p>
        </w:tc>
        <w:tc>
          <w:tcPr>
            <w:tcW w:type="dxa" w:w="2835"/>
          </w:tcPr>
          <w:p>
            <w:pPr>
              <w:spacing w:after="20" w:before="20" w:line="240" w:lineRule="auto"/>
              <w:jc w:val="center"/>
            </w:pPr>
            <w:r>
              <w:rPr>
                <w:sz w:val="16"/>
              </w:rPr>
              <w:t>−34.2</w:t>
            </w:r>
          </w:p>
        </w:tc>
      </w:tr>
      <w:tr>
        <w:tc>
          <w:tcPr>
            <w:tcW w:type="dxa" w:w="2494"/>
          </w:tcPr>
          <w:p>
            <w:pPr>
              <w:spacing w:after="20" w:before="20" w:line="240" w:lineRule="auto"/>
              <w:jc w:val="left"/>
            </w:pPr>
            <w:r>
              <w:rPr>
                <w:sz w:val="16"/>
              </w:rPr>
              <w:t>Tideglusib</w:t>
            </w:r>
          </w:p>
        </w:tc>
        <w:tc>
          <w:tcPr>
            <w:tcW w:type="dxa" w:w="2835"/>
          </w:tcPr>
          <w:p>
            <w:pPr>
              <w:spacing w:after="20" w:before="20" w:line="240" w:lineRule="auto"/>
              <w:jc w:val="center"/>
            </w:pPr>
            <w:r>
              <w:rPr>
                <w:sz w:val="16"/>
              </w:rPr>
              <w:t>−26.8</w:t>
            </w:r>
          </w:p>
        </w:tc>
      </w:tr>
      <w:tr>
        <w:tc>
          <w:tcPr>
            <w:tcW w:type="dxa" w:w="2494"/>
          </w:tcPr>
          <w:p>
            <w:pPr>
              <w:spacing w:after="20" w:before="20" w:line="240" w:lineRule="auto"/>
              <w:jc w:val="left"/>
            </w:pPr>
            <w:r>
              <w:rPr>
                <w:sz w:val="16"/>
              </w:rPr>
              <w:t>Tacrine</w:t>
            </w:r>
          </w:p>
        </w:tc>
        <w:tc>
          <w:tcPr>
            <w:tcW w:type="dxa" w:w="2835"/>
          </w:tcPr>
          <w:p>
            <w:pPr>
              <w:spacing w:after="20" w:before="20" w:line="240" w:lineRule="auto"/>
              <w:jc w:val="center"/>
            </w:pPr>
            <w:r>
              <w:rPr>
                <w:sz w:val="16"/>
              </w:rPr>
              <w:t>−12.1</w:t>
            </w:r>
          </w:p>
        </w:tc>
      </w:tr>
      <w:tr>
        <w:tc>
          <w:tcPr>
            <w:tcW w:type="dxa" w:w="2494"/>
          </w:tcPr>
          <w:p>
            <w:pPr>
              <w:spacing w:after="20" w:before="20" w:line="240" w:lineRule="auto"/>
              <w:jc w:val="left"/>
            </w:pPr>
            <w:r>
              <w:rPr>
                <w:sz w:val="16"/>
              </w:rPr>
              <w:t>Rosmarinic Acid</w:t>
            </w:r>
          </w:p>
        </w:tc>
        <w:tc>
          <w:tcPr>
            <w:tcW w:type="dxa" w:w="2835"/>
          </w:tcPr>
          <w:p>
            <w:pPr>
              <w:spacing w:after="20" w:before="20" w:line="240" w:lineRule="auto"/>
              <w:jc w:val="center"/>
            </w:pPr>
            <w:r>
              <w:rPr>
                <w:sz w:val="16"/>
              </w:rPr>
              <w:t>−3.8</w:t>
            </w:r>
          </w:p>
        </w:tc>
      </w:tr>
      <w:tr>
        <w:tc>
          <w:tcPr>
            <w:tcW w:type="dxa" w:w="2494"/>
          </w:tcPr>
          <w:p>
            <w:pPr>
              <w:spacing w:after="20" w:before="20" w:line="240" w:lineRule="auto"/>
              <w:jc w:val="left"/>
            </w:pPr>
            <w:r>
              <w:rPr>
                <w:sz w:val="16"/>
              </w:rPr>
              <w:t>Bexarotene</w:t>
            </w:r>
          </w:p>
        </w:tc>
        <w:tc>
          <w:tcPr>
            <w:tcW w:type="dxa" w:w="2835"/>
          </w:tcPr>
          <w:p>
            <w:pPr>
              <w:spacing w:after="20" w:before="20" w:line="240" w:lineRule="auto"/>
              <w:jc w:val="center"/>
            </w:pPr>
            <w:r>
              <w:rPr>
                <w:sz w:val="16"/>
              </w:rPr>
              <w:t>−0.1</w:t>
            </w:r>
          </w:p>
        </w:tc>
      </w:tr>
      <w:tr>
        <w:tc>
          <w:tcPr>
            <w:tcW w:type="dxa" w:w="2494"/>
          </w:tcPr>
          <w:p>
            <w:pPr>
              <w:spacing w:after="20" w:before="20" w:line="240" w:lineRule="auto"/>
              <w:jc w:val="left"/>
            </w:pPr>
            <w:r>
              <w:rPr>
                <w:sz w:val="16"/>
              </w:rPr>
              <w:t>Donepezil</w:t>
            </w:r>
          </w:p>
        </w:tc>
        <w:tc>
          <w:tcPr>
            <w:tcW w:type="dxa" w:w="2835"/>
          </w:tcPr>
          <w:p>
            <w:pPr>
              <w:spacing w:after="20" w:before="20" w:line="240" w:lineRule="auto"/>
              <w:jc w:val="center"/>
            </w:pPr>
            <w:r>
              <w:rPr>
                <w:sz w:val="16"/>
              </w:rPr>
              <w:t>0.9</w:t>
            </w:r>
          </w:p>
        </w:tc>
      </w:tr>
      <w:tr>
        <w:tc>
          <w:tcPr>
            <w:tcW w:type="dxa" w:w="2494"/>
          </w:tcPr>
          <w:p>
            <w:pPr>
              <w:spacing w:after="20" w:before="20" w:line="240" w:lineRule="auto"/>
              <w:jc w:val="left"/>
            </w:pPr>
            <w:r>
              <w:rPr>
                <w:sz w:val="16"/>
              </w:rPr>
              <w:t>Fisetin</w:t>
            </w:r>
          </w:p>
        </w:tc>
        <w:tc>
          <w:tcPr>
            <w:tcW w:type="dxa" w:w="2835"/>
          </w:tcPr>
          <w:p>
            <w:pPr>
              <w:spacing w:after="20" w:before="20" w:line="240" w:lineRule="auto"/>
              <w:jc w:val="center"/>
            </w:pPr>
            <w:r>
              <w:rPr>
                <w:sz w:val="16"/>
              </w:rPr>
              <w:t>1.2</w:t>
            </w:r>
          </w:p>
        </w:tc>
      </w:tr>
      <w:tr>
        <w:tc>
          <w:tcPr>
            <w:tcW w:type="dxa" w:w="2494"/>
          </w:tcPr>
          <w:p>
            <w:pPr>
              <w:spacing w:after="20" w:before="20" w:line="240" w:lineRule="auto"/>
              <w:jc w:val="left"/>
            </w:pPr>
            <w:r>
              <w:rPr>
                <w:sz w:val="16"/>
              </w:rPr>
              <w:t>Myricetin</w:t>
            </w:r>
          </w:p>
        </w:tc>
        <w:tc>
          <w:tcPr>
            <w:tcW w:type="dxa" w:w="2835"/>
          </w:tcPr>
          <w:p>
            <w:pPr>
              <w:spacing w:after="20" w:before="20" w:line="240" w:lineRule="auto"/>
              <w:jc w:val="center"/>
            </w:pPr>
            <w:r>
              <w:rPr>
                <w:sz w:val="16"/>
              </w:rPr>
              <w:t>1.6</w:t>
            </w:r>
          </w:p>
        </w:tc>
      </w:tr>
      <w:tr>
        <w:tc>
          <w:tcPr>
            <w:tcW w:type="dxa" w:w="2494"/>
          </w:tcPr>
          <w:p>
            <w:pPr>
              <w:spacing w:after="20" w:before="20" w:line="240" w:lineRule="auto"/>
              <w:jc w:val="left"/>
            </w:pPr>
            <w:r>
              <w:rPr>
                <w:sz w:val="16"/>
              </w:rPr>
              <w:t>Azure A</w:t>
            </w:r>
          </w:p>
        </w:tc>
        <w:tc>
          <w:tcPr>
            <w:tcW w:type="dxa" w:w="2835"/>
          </w:tcPr>
          <w:p>
            <w:pPr>
              <w:spacing w:after="20" w:before="20" w:line="240" w:lineRule="auto"/>
              <w:jc w:val="center"/>
            </w:pPr>
            <w:r>
              <w:rPr>
                <w:sz w:val="16"/>
              </w:rPr>
              <w:t>6.2</w:t>
            </w:r>
          </w:p>
        </w:tc>
      </w:tr>
      <w:tr>
        <w:tc>
          <w:tcPr>
            <w:tcW w:type="dxa" w:w="2494"/>
          </w:tcPr>
          <w:p>
            <w:pPr>
              <w:spacing w:after="20" w:before="20" w:line="240" w:lineRule="auto"/>
              <w:jc w:val="left"/>
            </w:pPr>
            <w:r>
              <w:rPr>
                <w:sz w:val="16"/>
              </w:rPr>
              <w:t>Resveratrol</w:t>
            </w:r>
          </w:p>
        </w:tc>
        <w:tc>
          <w:tcPr>
            <w:tcW w:type="dxa" w:w="2835"/>
          </w:tcPr>
          <w:p>
            <w:pPr>
              <w:spacing w:after="20" w:before="20" w:line="240" w:lineRule="auto"/>
              <w:jc w:val="center"/>
            </w:pPr>
            <w:r>
              <w:rPr>
                <w:sz w:val="16"/>
              </w:rPr>
              <w:t>14.5</w:t>
            </w:r>
          </w:p>
        </w:tc>
      </w:tr>
      <w:tr>
        <w:tc>
          <w:tcPr>
            <w:tcW w:type="dxa" w:w="2494"/>
          </w:tcPr>
          <w:p>
            <w:pPr>
              <w:spacing w:after="20" w:before="20" w:line="240" w:lineRule="auto"/>
              <w:jc w:val="left"/>
            </w:pPr>
            <w:r>
              <w:rPr>
                <w:sz w:val="16"/>
              </w:rPr>
              <w:t>Toluidine Blue O</w:t>
            </w:r>
          </w:p>
        </w:tc>
        <w:tc>
          <w:tcPr>
            <w:tcW w:type="dxa" w:w="2835"/>
          </w:tcPr>
          <w:p>
            <w:pPr>
              <w:spacing w:after="20" w:before="20" w:line="240" w:lineRule="auto"/>
              <w:jc w:val="center"/>
            </w:pPr>
            <w:r>
              <w:rPr>
                <w:sz w:val="16"/>
              </w:rPr>
              <w:t>15.5</w:t>
            </w:r>
          </w:p>
        </w:tc>
      </w:tr>
      <w:tr>
        <w:tc>
          <w:tcPr>
            <w:tcW w:type="dxa" w:w="2494"/>
          </w:tcPr>
          <w:p>
            <w:pPr>
              <w:spacing w:after="20" w:before="20" w:line="240" w:lineRule="auto"/>
              <w:jc w:val="left"/>
            </w:pPr>
            <w:r>
              <w:rPr>
                <w:sz w:val="16"/>
              </w:rPr>
              <w:t>Apigenin</w:t>
            </w:r>
          </w:p>
        </w:tc>
        <w:tc>
          <w:tcPr>
            <w:tcW w:type="dxa" w:w="2835"/>
          </w:tcPr>
          <w:p>
            <w:pPr>
              <w:spacing w:after="20" w:before="20" w:line="240" w:lineRule="auto"/>
              <w:jc w:val="center"/>
            </w:pPr>
            <w:r>
              <w:rPr>
                <w:sz w:val="16"/>
              </w:rPr>
              <w:t>31.5</w:t>
            </w:r>
          </w:p>
        </w:tc>
      </w:tr>
      <w:tr>
        <w:tc>
          <w:tcPr>
            <w:tcW w:type="dxa" w:w="2494"/>
          </w:tcPr>
          <w:p>
            <w:pPr>
              <w:spacing w:after="20" w:before="20" w:line="240" w:lineRule="auto"/>
              <w:jc w:val="left"/>
            </w:pPr>
            <w:r>
              <w:rPr>
                <w:sz w:val="16"/>
              </w:rPr>
              <w:t>Baicalein</w:t>
            </w:r>
          </w:p>
        </w:tc>
        <w:tc>
          <w:tcPr>
            <w:tcW w:type="dxa" w:w="2835"/>
          </w:tcPr>
          <w:p>
            <w:pPr>
              <w:spacing w:after="20" w:before="20" w:line="240" w:lineRule="auto"/>
              <w:jc w:val="center"/>
            </w:pPr>
            <w:r>
              <w:rPr>
                <w:sz w:val="16"/>
              </w:rPr>
              <w:t>31.8</w:t>
            </w:r>
          </w:p>
        </w:tc>
      </w:tr>
      <w:tr>
        <w:tc>
          <w:tcPr>
            <w:tcW w:type="dxa" w:w="2494"/>
          </w:tcPr>
          <w:p>
            <w:pPr>
              <w:spacing w:after="20" w:before="20" w:line="240" w:lineRule="auto"/>
              <w:jc w:val="left"/>
            </w:pPr>
            <w:r>
              <w:rPr>
                <w:sz w:val="16"/>
              </w:rPr>
              <w:t>Luteolin</w:t>
            </w:r>
          </w:p>
        </w:tc>
        <w:tc>
          <w:tcPr>
            <w:tcW w:type="dxa" w:w="2835"/>
          </w:tcPr>
          <w:p>
            <w:pPr>
              <w:spacing w:after="20" w:before="20" w:line="240" w:lineRule="auto"/>
              <w:jc w:val="center"/>
            </w:pPr>
            <w:r>
              <w:rPr>
                <w:sz w:val="16"/>
              </w:rPr>
              <w:t>31.9</w:t>
            </w:r>
          </w:p>
        </w:tc>
      </w:tr>
      <w:tr>
        <w:tc>
          <w:tcPr>
            <w:tcW w:type="dxa" w:w="2494"/>
            <w:tcBorders>
              <w:bottom w:val="single" w:sz="12" w:color="000000"/>
            </w:tcBorders>
          </w:tcPr>
          <w:p>
            <w:pPr>
              <w:spacing w:after="20" w:before="20" w:line="240" w:lineRule="auto"/>
              <w:jc w:val="left"/>
            </w:pPr>
            <w:r>
              <w:rPr>
                <w:sz w:val="16"/>
              </w:rPr>
              <w:t>Quercetin</w:t>
            </w:r>
          </w:p>
        </w:tc>
        <w:tc>
          <w:tcPr>
            <w:tcW w:type="dxa" w:w="2835"/>
            <w:tcBorders>
              <w:bottom w:val="single" w:sz="12" w:color="000000"/>
            </w:tcBorders>
          </w:tcPr>
          <w:p>
            <w:pPr>
              <w:spacing w:after="20" w:before="20" w:line="240" w:lineRule="auto"/>
              <w:jc w:val="center"/>
            </w:pPr>
            <w:r>
              <w:rPr>
                <w:sz w:val="16"/>
              </w:rPr>
              <w:t>32.1</w:t>
            </w:r>
          </w:p>
        </w:tc>
      </w:tr>
    </w:tbl>
    <w:p>
      <w:pPr>
        <w:spacing w:after="80"/>
      </w:pP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  <w:lnNumType w:countBy="1" w:restart="continuous" w:distance="28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="Times New Roman" w:hAnsi="Times New Roman" w:eastAsia="Times New Roman"/>
      <w:b/>
      <w:bCs/>
      <w:i w:val="0"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="Times New Roman" w:hAnsi="Times New Roman" w:eastAsia="Times New Roman"/>
      <w:b/>
      <w:bCs/>
      <w:i w:val="0"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="Times New Roman" w:hAnsi="Times New Roman" w:eastAsia="Times New Roman"/>
      <w:b/>
      <w:bCs/>
      <w:i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