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t>Andrés Monreal Hernández</w:t>
      </w:r>
    </w:p>
    <w:p>
      <w:pPr>
        <w:spacing w:after="0"/>
        <w:jc w:val="left"/>
      </w:pPr>
      <w:r>
        <w:rPr/>
        <w:t>Universidad Estatal de Sonora, Ley Federal del Trabajo S/N, Col. Apolo, 83100 Hermosillo, Sonora, Mexico</w:t>
      </w:r>
    </w:p>
    <w:p>
      <w:pPr>
        <w:spacing w:after="0"/>
        <w:jc w:val="left"/>
      </w:pPr>
      <w:r>
        <w:rPr/>
        <w:t>andres.monreal@ues.mx</w:t>
      </w:r>
    </w:p>
    <w:p>
      <w:pPr>
        <w:spacing w:after="0"/>
        <w:jc w:val="left"/>
      </w:pPr>
    </w:p>
    <w:p>
      <w:pPr>
        <w:spacing w:after="0"/>
        <w:jc w:val="left"/>
      </w:pPr>
      <w:r>
        <w:rPr/>
        <w:t>29 September 2026</w:t>
      </w:r>
    </w:p>
    <w:p>
      <w:pPr>
        <w:spacing w:after="0"/>
        <w:jc w:val="left"/>
      </w:pPr>
    </w:p>
    <w:p>
      <w:pPr>
        <w:spacing w:after="0"/>
        <w:jc w:val="left"/>
      </w:pPr>
      <w:r>
        <w:rPr/>
        <w:t>The Editor-in-Chief</w:t>
      </w:r>
    </w:p>
    <w:p>
      <w:pPr>
        <w:spacing w:after="0"/>
        <w:jc w:val="left"/>
      </w:pPr>
      <w:r>
        <w:rPr/>
        <w:t>Journal of Computational Biophysics and Chemistry</w:t>
      </w:r>
    </w:p>
    <w:p>
      <w:pPr>
        <w:spacing w:after="0"/>
        <w:jc w:val="left"/>
      </w:pPr>
    </w:p>
    <w:p>
      <w:pPr>
        <w:jc w:val="left"/>
      </w:pPr>
      <w:r>
        <w:rPr/>
        <w:t>Dear Editor,</w:t>
      </w:r>
    </w:p>
    <w:p>
      <w:pPr>
        <w:jc w:val="both"/>
      </w:pPr>
      <w:r>
        <w:rPr/>
        <w:t>I submit the manuscript "Auditing Computational Screens of Two-Dimensional Drug Carriers: Eight Failure Modes Found by Rebuilding Four Case Studies, and a Checklist to Catch Them" for consideration as a Research article in the Journal of Computational Biophysics and Chemistry.</w:t>
      </w:r>
    </w:p>
    <w:p>
      <w:pPr>
        <w:jc w:val="both"/>
      </w:pPr>
      <w:r>
        <w:rPr/>
        <w:t>Screens of two-dimensional materials as drug carriers are usually judged by the statistics of the models fitted at their end. The manuscript reports what I found when I rebuilt four of my own screens of this kind from raw inputs, with scripts: eight failure modes that cross-validation and Y-randomization cannot detect. 55 of 128 drug structures encoded a different compound, three of the four carrier models contained bonds the material cannot have, and a borophene carrier reconstructed during adsorption, on which 17 of 28 drugs appeared to chemisorb against 3 on a stable sheet. Most directly relevant to the journal, a QSPR model that was leak-free and significant (</w:t>
      </w:r>
      <w:r>
        <w:rPr>
          <w:i/>
        </w:rPr>
        <w:t>Q</w:t>
      </w:r>
      <w:r>
        <w:rPr>
          <w:vertAlign w:val="superscript"/>
        </w:rPr>
        <w:t>2</w:t>
      </w:r>
      <w:r>
        <w:rPr>
          <w:vertAlign w:val="subscript"/>
        </w:rPr>
        <w:t>CV</w:t>
      </w:r>
      <w:r>
        <w:rPr/>
        <w:t xml:space="preserve"> = 0.58, </w:t>
      </w:r>
      <w:r>
        <w:rPr>
          <w:i/>
        </w:rPr>
        <w:t>p</w:t>
      </w:r>
      <w:r>
        <w:rPr/>
        <w:t xml:space="preserve"> = 0.001) described a carrier that does not exist, and had no predictive power once the carrier was corrected. For each failure mode the paper gives the evidence and a check that costs less than the calculation it protects, and it collects the checks into a list to apply before any model is fitted.</w:t>
      </w:r>
    </w:p>
    <w:p>
      <w:pPr>
        <w:jc w:val="both"/>
      </w:pPr>
      <w:r>
        <w:rPr/>
        <w:t>Earlier versions of the four case studies and a methods description based on them were deposited on Zenodo before the audit; the manuscript states what changed. The rebuilt case studies are separate papers: two are being submitted at the same time as this manuscript (to the Journal of Molecular Modeling and to Structural Chemistry), and the other two will follow; this manuscript does not report their results beyond what is needed to document the failure modes. The scripts that extract every number and figure are openly available. The manuscript has not been published and is not under consideration elsewhere. The author declares no competing interests.</w:t>
      </w:r>
    </w:p>
    <w:p>
      <w:pPr>
        <w:spacing w:after="0"/>
        <w:jc w:val="left"/>
      </w:pPr>
      <w:r>
        <w:rPr/>
        <w:t>Sincerely,</w:t>
      </w:r>
    </w:p>
    <w:p>
      <w:pPr>
        <w:jc w:val="left"/>
      </w:pPr>
      <w:r>
        <w:rPr/>
        <w:t>Andrés Monreal Hernández (ORCID 0009-0009-1207-8597)</w:t>
      </w:r>
    </w:p>
    <w:sectPr w:rsidR="00FC693F" w:rsidRPr="0006063C" w:rsidSect="00034616">
      <w:footerReference w:type="default" r:id="rId9"/>
      <w:pgSz w:w="11906" w:h="16838"/>
      <w:pgMar w:top="1417" w:right="1417" w:bottom="1417" w:left="1417" w:header="720" w:footer="720" w:gutter="0"/>
      <w:cols w:space="720"/>
      <w:docGrid w:linePitch="360"/>
      <w:lnNumType w:countBy="1" w:restart="continuous" w:distance="28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imes New Roman" w:hAnsi="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imes New Roman" w:hAnsi="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imes New Roman" w:hAnsi="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