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54429">
      <w:pPr>
        <w:pStyle w:val="2"/>
        <w:bidi w:val="0"/>
      </w:pPr>
      <w:r>
        <w:rPr>
          <w:rFonts w:hint="default"/>
        </w:rPr>
        <w:t>Career Research in the Rosenfeld Library</w:t>
      </w:r>
    </w:p>
    <w:p w14:paraId="5FD3D714">
      <w:pPr>
        <w:keepNext w:val="0"/>
        <w:keepLines w:val="0"/>
        <w:widowControl/>
        <w:suppressLineNumbers w:val="0"/>
        <w:shd w:val="clear" w:fill="FEFEFE"/>
        <w:ind w:left="0" w:firstLine="0"/>
        <w:jc w:val="left"/>
        <w:rPr>
          <w:rFonts w:ascii="Verdana" w:hAnsi="Verdana" w:eastAsia="Verdana" w:cs="Verdana"/>
          <w:i w:val="0"/>
          <w:iCs w:val="0"/>
          <w:caps w:val="0"/>
          <w:color w:val="323232"/>
          <w:spacing w:val="4"/>
          <w:sz w:val="27"/>
          <w:szCs w:val="27"/>
        </w:rPr>
      </w:pPr>
      <w:r>
        <w:rPr>
          <w:rFonts w:hint="default" w:ascii="Verdana" w:hAnsi="Verdana" w:eastAsia="Verdana" w:cs="Verdana"/>
          <w:i w:val="0"/>
          <w:iCs w:val="0"/>
          <w:caps w:val="0"/>
          <w:color w:val="323232"/>
          <w:spacing w:val="4"/>
          <w:kern w:val="0"/>
          <w:sz w:val="27"/>
          <w:szCs w:val="27"/>
          <w:shd w:val="clear" w:fill="FEFEFE"/>
          <w:lang w:val="en-US" w:eastAsia="zh-CN" w:bidi="ar"/>
        </w:rPr>
        <w:t>The </w:t>
      </w:r>
      <w:r>
        <w:rPr>
          <w:rStyle w:val="8"/>
          <w:rFonts w:hint="default" w:ascii="Verdana" w:hAnsi="Verdana" w:eastAsia="Verdana" w:cs="Verdana"/>
          <w:b/>
          <w:bCs/>
          <w:i w:val="0"/>
          <w:iCs w:val="0"/>
          <w:caps w:val="0"/>
          <w:color w:val="323232"/>
          <w:spacing w:val="4"/>
          <w:kern w:val="0"/>
          <w:sz w:val="27"/>
          <w:szCs w:val="27"/>
          <w:shd w:val="clear" w:fill="FEFEFE"/>
          <w:lang w:val="en-US" w:eastAsia="zh-CN" w:bidi="ar"/>
        </w:rPr>
        <w:t>Rosenfeld Library</w:t>
      </w:r>
      <w:r>
        <w:rPr>
          <w:rFonts w:hint="default" w:ascii="Verdana" w:hAnsi="Verdana" w:eastAsia="Verdana" w:cs="Verdana"/>
          <w:i w:val="0"/>
          <w:iCs w:val="0"/>
          <w:caps w:val="0"/>
          <w:color w:val="323232"/>
          <w:spacing w:val="4"/>
          <w:kern w:val="0"/>
          <w:sz w:val="27"/>
          <w:szCs w:val="27"/>
          <w:shd w:val="clear" w:fill="FEFEFE"/>
          <w:lang w:val="en-US" w:eastAsia="zh-CN" w:bidi="ar"/>
        </w:rPr>
        <w:t> partners with the </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"https://www.anderson.ucla.edu/degrees/full-time-mba/meet-our-team" \t "https://www.anderson.ucla.edu/rosenfeld-library/learn/_blank"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Parker Career Management Center (PCMC)</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r>
        <w:rPr>
          <w:rFonts w:hint="default" w:ascii="Verdana" w:hAnsi="Verdana" w:eastAsia="Verdana" w:cs="Verdana"/>
          <w:i w:val="0"/>
          <w:iCs w:val="0"/>
          <w:caps w:val="0"/>
          <w:color w:val="323232"/>
          <w:spacing w:val="4"/>
          <w:kern w:val="0"/>
          <w:sz w:val="27"/>
          <w:szCs w:val="27"/>
          <w:shd w:val="clear" w:fill="FEFEFE"/>
          <w:lang w:val="en-US" w:eastAsia="zh-CN" w:bidi="ar"/>
        </w:rPr>
        <w:t> and the </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"https://www.anderson.ucla.edu/degrees/full-time-mba/career-impact" \t "https://www.anderson.ucla.edu/rosenfeld-library/learn/_blank"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Professional MBA Programs Career Management Center</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r>
        <w:rPr>
          <w:rFonts w:hint="default" w:ascii="Verdana" w:hAnsi="Verdana" w:eastAsia="Verdana" w:cs="Verdana"/>
          <w:i w:val="0"/>
          <w:iCs w:val="0"/>
          <w:caps w:val="0"/>
          <w:color w:val="323232"/>
          <w:spacing w:val="4"/>
          <w:kern w:val="0"/>
          <w:sz w:val="27"/>
          <w:szCs w:val="27"/>
          <w:shd w:val="clear" w:fill="FEFEFE"/>
          <w:lang w:val="en-US" w:eastAsia="zh-CN" w:bidi="ar"/>
        </w:rPr>
        <w:t>, who along with the </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"http://www.career.ucla.edu/" \t "https://www.anderson.ucla.edu/rosenfeld-library/learn/_blank"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UCLA Career Center</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r>
        <w:rPr>
          <w:rFonts w:hint="default" w:ascii="Verdana" w:hAnsi="Verdana" w:eastAsia="Verdana" w:cs="Verdana"/>
          <w:i w:val="0"/>
          <w:iCs w:val="0"/>
          <w:caps w:val="0"/>
          <w:color w:val="323232"/>
          <w:spacing w:val="4"/>
          <w:kern w:val="0"/>
          <w:sz w:val="27"/>
          <w:szCs w:val="27"/>
          <w:shd w:val="clear" w:fill="FEFEFE"/>
          <w:lang w:val="en-US" w:eastAsia="zh-CN" w:bidi="ar"/>
        </w:rPr>
        <w:t>, have the primary responsibility for career planning and job search. </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"https://www.anderson.ucla.edu/degrees/full-time-mba/meet-our-team" \t "https://www.anderson.ucla.edu/rosenfeld-library/learn/_blank"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Parker CMC</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r>
        <w:rPr>
          <w:rFonts w:hint="default" w:ascii="Verdana" w:hAnsi="Verdana" w:eastAsia="Verdana" w:cs="Verdana"/>
          <w:i w:val="0"/>
          <w:iCs w:val="0"/>
          <w:caps w:val="0"/>
          <w:color w:val="323232"/>
          <w:spacing w:val="4"/>
          <w:kern w:val="0"/>
          <w:sz w:val="27"/>
          <w:szCs w:val="27"/>
          <w:shd w:val="clear" w:fill="FEFEFE"/>
          <w:lang w:val="en-US" w:eastAsia="zh-CN" w:bidi="ar"/>
        </w:rPr>
        <w:t> provides research resources (including </w:t>
      </w:r>
      <w:r>
        <w:rPr>
          <w:rStyle w:val="9"/>
          <w:rFonts w:hint="default" w:ascii="Verdana" w:hAnsi="Verdana" w:eastAsia="Verdana" w:cs="Verdana"/>
          <w:i w:val="0"/>
          <w:iCs w:val="0"/>
          <w:caps w:val="0"/>
          <w:color w:val="323232"/>
          <w:spacing w:val="4"/>
          <w:kern w:val="0"/>
          <w:sz w:val="27"/>
          <w:szCs w:val="27"/>
          <w:shd w:val="clear" w:fill="FEFEFE"/>
          <w:lang w:val="en-US" w:eastAsia="zh-CN" w:bidi="ar"/>
        </w:rPr>
        <w:t>Vault</w:t>
      </w:r>
      <w:r>
        <w:rPr>
          <w:rFonts w:hint="default" w:ascii="Verdana" w:hAnsi="Verdana" w:eastAsia="Verdana" w:cs="Verdana"/>
          <w:i w:val="0"/>
          <w:iCs w:val="0"/>
          <w:caps w:val="0"/>
          <w:color w:val="323232"/>
          <w:spacing w:val="4"/>
          <w:kern w:val="0"/>
          <w:sz w:val="27"/>
          <w:szCs w:val="27"/>
          <w:shd w:val="clear" w:fill="FEFEFE"/>
          <w:lang w:val="en-US" w:eastAsia="zh-CN" w:bidi="ar"/>
        </w:rPr>
        <w:t> and </w:t>
      </w:r>
      <w:r>
        <w:rPr>
          <w:rStyle w:val="9"/>
          <w:rFonts w:hint="default" w:ascii="Verdana" w:hAnsi="Verdana" w:eastAsia="Verdana" w:cs="Verdana"/>
          <w:i w:val="0"/>
          <w:iCs w:val="0"/>
          <w:caps w:val="0"/>
          <w:color w:val="323232"/>
          <w:spacing w:val="4"/>
          <w:kern w:val="0"/>
          <w:sz w:val="27"/>
          <w:szCs w:val="27"/>
          <w:shd w:val="clear" w:fill="FEFEFE"/>
          <w:lang w:val="en-US" w:eastAsia="zh-CN" w:bidi="ar"/>
        </w:rPr>
        <w:t>WetFeet</w:t>
      </w:r>
      <w:r>
        <w:rPr>
          <w:rFonts w:hint="default" w:ascii="Verdana" w:hAnsi="Verdana" w:eastAsia="Verdana" w:cs="Verdana"/>
          <w:i w:val="0"/>
          <w:iCs w:val="0"/>
          <w:caps w:val="0"/>
          <w:color w:val="323232"/>
          <w:spacing w:val="4"/>
          <w:kern w:val="0"/>
          <w:sz w:val="27"/>
          <w:szCs w:val="27"/>
          <w:shd w:val="clear" w:fill="FEFEFE"/>
          <w:lang w:val="en-US" w:eastAsia="zh-CN" w:bidi="ar"/>
        </w:rPr>
        <w:t>) and </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s://sts.ad.ucla.edu/adfs/ls/?client-request-id=063dd75a-b210-4a5a-b21b-a4f1410c721c&amp;username=&amp;wa=wsignin1.0&amp;wtrealm=urn:federation:MicrosoftOnline&amp;wctx=estsredirect=2&amp;estsrequest=rQIIAeNisFLNKCkpKLbS1y9NzknUK85ILEotyM_MK9FLzs_Vyy9Kz0wBsYqEuASirtuyCWyK8tokveSjI0-RzCxG7sQUPbC21JTSVYw6eEzSL84sSS3Wz610zEtJLSrOz7vAyPiCkfEWk6B_UbpnSnixWypQPLEkEyjDIvCKhceA1YqDg0uAX4JRgeEHC-MiVqADvjw6_OHH9BzPZlaRy-wHZzOcYtV3T0nNMokITClONc8zMDNzCUn1TPIPSikP1zZzKq-IMi3xNMz2CgpzzPdztDW2MpzAJjSBjekUG8MHNsYOdoZdnCS5-RaXiJGBoaWuoaGukbmCkbGVkYWVoUUUAA2" \t "https://www.anderson.ucla.edu/rosenfeld-library/learn/_blank"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appointments</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r>
        <w:rPr>
          <w:rFonts w:hint="default" w:ascii="Verdana" w:hAnsi="Verdana" w:eastAsia="Verdana" w:cs="Verdana"/>
          <w:i w:val="0"/>
          <w:iCs w:val="0"/>
          <w:caps w:val="0"/>
          <w:color w:val="323232"/>
          <w:spacing w:val="4"/>
          <w:kern w:val="0"/>
          <w:sz w:val="27"/>
          <w:szCs w:val="27"/>
          <w:shd w:val="clear" w:fill="FEFEFE"/>
          <w:lang w:val="en-US" w:eastAsia="zh-CN" w:bidi="ar"/>
        </w:rPr>
        <w:t> (Anderson student login required) with professional counselors. FEMBA and EMBA students have access to the ProMBA Career Management Center and their Career Tools.</w:t>
      </w:r>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r>
        <w:rPr>
          <w:rFonts w:hint="default" w:ascii="Verdana" w:hAnsi="Verdana" w:eastAsia="Verdana" w:cs="Verdana"/>
          <w:i w:val="0"/>
          <w:iCs w:val="0"/>
          <w:caps w:val="0"/>
          <w:color w:val="323232"/>
          <w:spacing w:val="4"/>
          <w:kern w:val="0"/>
          <w:sz w:val="27"/>
          <w:szCs w:val="27"/>
          <w:shd w:val="clear" w:fill="FEFEFE"/>
          <w:lang w:val="en-US" w:eastAsia="zh-CN" w:bidi="ar"/>
        </w:rPr>
        <w:t> </w:t>
      </w:r>
    </w:p>
    <w:p w14:paraId="1BB20B98">
      <w:pPr>
        <w:pStyle w:val="5"/>
        <w:keepNext w:val="0"/>
        <w:keepLines w:val="0"/>
        <w:widowControl/>
        <w:suppressLineNumbers w:val="0"/>
        <w:spacing w:before="0" w:beforeAutospacing="0" w:after="150" w:afterAutospacing="0" w:line="23" w:lineRule="atLeast"/>
        <w:jc w:val="left"/>
        <w:rPr>
          <w:spacing w:val="4"/>
        </w:rPr>
      </w:pPr>
      <w:r>
        <w:rPr>
          <w:rStyle w:val="8"/>
          <w:rFonts w:hint="default" w:ascii="Verdana" w:hAnsi="Verdana" w:eastAsia="Verdana" w:cs="Verdana"/>
          <w:b/>
          <w:bCs/>
          <w:i w:val="0"/>
          <w:iCs w:val="0"/>
          <w:caps w:val="0"/>
          <w:color w:val="323232"/>
          <w:spacing w:val="4"/>
          <w:sz w:val="27"/>
          <w:szCs w:val="27"/>
          <w:shd w:val="clear" w:fill="FEFEFE"/>
        </w:rPr>
        <w:t>Internet resources</w:t>
      </w:r>
      <w:r>
        <w:rPr>
          <w:rFonts w:hint="default" w:ascii="Verdana" w:hAnsi="Verdana" w:eastAsia="Verdana" w:cs="Verdana"/>
          <w:i w:val="0"/>
          <w:iCs w:val="0"/>
          <w:caps w:val="0"/>
          <w:color w:val="323232"/>
          <w:spacing w:val="4"/>
          <w:sz w:val="27"/>
          <w:szCs w:val="27"/>
          <w:shd w:val="clear" w:fill="FEFEFE"/>
        </w:rPr>
        <w:t> for career needs have been selected by the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"http://www.career.ucla.edu/"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UCLA Career Center</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in their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"https://sites.anderson.ucla.edu/apis/SSO/reis?service=https://anderson-ucla.12twenty.com/SingleSignOn/authenticate"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Job Search Websites</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They also offer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"https://sites.anderson.ucla.edu/apis/SSO/reis?service=https://anderson-ucla.12twenty.com/SingleSignOn/authenticate"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Academic Job Search Links</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and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"https://sites.anderson.ucla.edu/apis/SSO/reis?service=https://anderson-ucla.12twenty.com/SingleSignOn/authenticate"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Non-Academic Job Search Links</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for graduate students. This Center has a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"https://www.library.ucla.edu/"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library</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specialized in career research.</w:t>
      </w:r>
    </w:p>
    <w:p w14:paraId="18C76E96">
      <w:pPr>
        <w:pStyle w:val="5"/>
        <w:keepNext w:val="0"/>
        <w:keepLines w:val="0"/>
        <w:widowControl/>
        <w:suppressLineNumbers w:val="0"/>
        <w:spacing w:before="0" w:beforeAutospacing="0" w:after="150" w:afterAutospacing="0" w:line="23" w:lineRule="atLeast"/>
        <w:jc w:val="left"/>
        <w:rPr>
          <w:spacing w:val="4"/>
        </w:rPr>
      </w:pPr>
      <w:r>
        <w:rPr>
          <w:rFonts w:hint="default" w:ascii="Verdana" w:hAnsi="Verdana" w:eastAsia="Verdana" w:cs="Verdana"/>
          <w:i w:val="0"/>
          <w:iCs w:val="0"/>
          <w:caps w:val="0"/>
          <w:color w:val="323232"/>
          <w:spacing w:val="4"/>
          <w:sz w:val="27"/>
          <w:szCs w:val="27"/>
          <w:shd w:val="clear" w:fill="FEFEFE"/>
        </w:rPr>
        <w:t>While the Rosenfeld Library acquires materials for curriculum use, some sources of company and industry information have career planning uses, as evident in this research strategy and the guides listed on the page: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"https://www.anderson.ucla.edu/rosenfeld-library/search-and-find/career-management" \o "Career Management Research using the Rosenfeld Library"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Career Management - Research Using the Rosenfeld Library</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NOTE: Some online sources are covered by contracts </w:t>
      </w:r>
      <w:r>
        <w:rPr>
          <w:rFonts w:hint="default" w:ascii="Verdana" w:hAnsi="Verdana" w:eastAsia="Verdana" w:cs="Verdana"/>
          <w:b/>
          <w:bCs/>
          <w:i w:val="0"/>
          <w:iCs w:val="0"/>
          <w:caps w:val="0"/>
          <w:color w:val="2774AE"/>
          <w:spacing w:val="4"/>
          <w:sz w:val="27"/>
          <w:szCs w:val="27"/>
          <w:u w:val="single"/>
          <w:shd w:val="clear" w:fill="FEFEFE"/>
        </w:rPr>
        <w:fldChar w:fldCharType="begin"/>
      </w:r>
      <w:r>
        <w:rPr>
          <w:rFonts w:hint="default" w:ascii="Verdana" w:hAnsi="Verdana" w:eastAsia="Verdana" w:cs="Verdana"/>
          <w:b/>
          <w:bCs/>
          <w:i w:val="0"/>
          <w:iCs w:val="0"/>
          <w:caps w:val="0"/>
          <w:color w:val="2774AE"/>
          <w:spacing w:val="4"/>
          <w:sz w:val="27"/>
          <w:szCs w:val="27"/>
          <w:u w:val="single"/>
          <w:shd w:val="clear" w:fill="FEFEFE"/>
        </w:rPr>
        <w:instrText xml:space="preserve"> HYPERLINK "http://www.library.ucla.edu/search/6262.cfm" \t "https://www.anderson.ucla.edu/rosenfeld-library/learn/_blank" </w:instrText>
      </w:r>
      <w:r>
        <w:rPr>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limiting access to curriculum use</w:t>
      </w:r>
      <w:r>
        <w:rPr>
          <w:rFonts w:hint="default" w:ascii="Verdana" w:hAnsi="Verdana" w:eastAsia="Verdana" w:cs="Verdana"/>
          <w:b/>
          <w:bCs/>
          <w:i w:val="0"/>
          <w:iCs w:val="0"/>
          <w:caps w:val="0"/>
          <w:color w:val="2774AE"/>
          <w:spacing w:val="4"/>
          <w:sz w:val="27"/>
          <w:szCs w:val="27"/>
          <w:u w:val="single"/>
          <w:shd w:val="clear" w:fill="FEFEFE"/>
        </w:rPr>
        <w:fldChar w:fldCharType="end"/>
      </w:r>
      <w:r>
        <w:rPr>
          <w:rFonts w:hint="default" w:ascii="Verdana" w:hAnsi="Verdana" w:eastAsia="Verdana" w:cs="Verdana"/>
          <w:i w:val="0"/>
          <w:iCs w:val="0"/>
          <w:caps w:val="0"/>
          <w:color w:val="323232"/>
          <w:spacing w:val="4"/>
          <w:sz w:val="27"/>
          <w:szCs w:val="27"/>
          <w:shd w:val="clear" w:fill="FEFEFE"/>
        </w:rPr>
        <w:t> by UCLA faculty and current UCLA students, and some further limited to UCLA Anderson use.</w:t>
      </w:r>
    </w:p>
    <w:p w14:paraId="53B90AB0">
      <w:pPr>
        <w:keepNext w:val="0"/>
        <w:keepLines w:val="0"/>
        <w:widowControl/>
        <w:suppressLineNumbers w:val="0"/>
        <w:pBdr>
          <w:top w:val="single" w:color="323232" w:sz="6" w:space="0"/>
          <w:left w:val="none" w:color="auto" w:sz="0" w:space="0"/>
          <w:bottom w:val="none" w:color="auto" w:sz="0" w:space="0"/>
          <w:right w:val="none" w:color="auto" w:sz="0" w:space="0"/>
        </w:pBdr>
        <w:shd w:val="clear" w:fill="FEFEFE"/>
        <w:ind w:left="0" w:firstLine="0"/>
        <w:jc w:val="left"/>
        <w:rPr>
          <w:rFonts w:hint="default" w:ascii="Verdana" w:hAnsi="Verdana" w:eastAsia="Verdana" w:cs="Verdana"/>
          <w:i w:val="0"/>
          <w:iCs w:val="0"/>
          <w:caps w:val="0"/>
          <w:spacing w:val="4"/>
          <w:sz w:val="27"/>
          <w:szCs w:val="27"/>
        </w:rPr>
      </w:pPr>
      <w:r>
        <w:rPr>
          <w:spacing w:val="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614CF5F">
      <w:pPr>
        <w:pStyle w:val="2"/>
        <w:bidi w:val="0"/>
      </w:pPr>
      <w:bookmarkStart w:id="0" w:name="I"/>
      <w:r>
        <w:rPr>
          <w:rStyle w:val="8"/>
          <w:rFonts w:hint="default" w:ascii="Verdana" w:hAnsi="Verdana" w:eastAsia="Verdana" w:cs="Verdana"/>
          <w:b/>
          <w:bCs/>
          <w:i w:val="0"/>
          <w:iCs w:val="0"/>
          <w:caps w:val="0"/>
          <w:color w:val="323232"/>
          <w:spacing w:val="4"/>
          <w:kern w:val="0"/>
          <w:sz w:val="27"/>
          <w:szCs w:val="27"/>
          <w:u w:val="none"/>
          <w:shd w:val="clear" w:fill="FEFEFE"/>
          <w:lang w:val="en-US" w:eastAsia="zh-CN" w:bidi="ar"/>
        </w:rPr>
        <w:t>I. Information on a Prospective Employer</w:t>
      </w:r>
      <w:bookmarkEnd w:id="0"/>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bookmarkStart w:id="1" w:name="I-A"/>
      <w:r>
        <w:rPr>
          <w:rStyle w:val="8"/>
          <w:rFonts w:hint="default" w:ascii="Verdana" w:hAnsi="Verdana" w:eastAsia="Verdana" w:cs="Verdana"/>
          <w:b/>
          <w:bCs/>
          <w:i w:val="0"/>
          <w:iCs w:val="0"/>
          <w:caps w:val="0"/>
          <w:color w:val="323232"/>
          <w:spacing w:val="4"/>
          <w:kern w:val="0"/>
          <w:sz w:val="27"/>
          <w:szCs w:val="27"/>
          <w:u w:val="none"/>
          <w:shd w:val="clear" w:fill="FEFEFE"/>
          <w:lang w:val="en-US" w:eastAsia="zh-CN" w:bidi="ar"/>
        </w:rPr>
        <w:t>I-A. First, determine whether the company is public stock company.</w:t>
      </w:r>
      <w:bookmarkEnd w:id="1"/>
      <w:r>
        <w:rPr>
          <w:rFonts w:hint="default" w:ascii="Verdana" w:hAnsi="Verdana" w:eastAsia="Verdana" w:cs="Verdana"/>
          <w:i w:val="0"/>
          <w:iCs w:val="0"/>
          <w:caps w:val="0"/>
          <w:color w:val="323232"/>
          <w:spacing w:val="4"/>
          <w:kern w:val="0"/>
          <w:sz w:val="27"/>
          <w:szCs w:val="27"/>
          <w:shd w:val="clear" w:fill="FEFEFE"/>
          <w:lang w:val="en-US" w:eastAsia="zh-CN" w:bidi="ar"/>
        </w:rPr>
        <w:t> (Private companies are not required to make disclosures, jump to I-D and I-E.) - to know how much information is publicly available</w:t>
      </w:r>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r>
        <w:rPr>
          <w:rFonts w:hint="default" w:ascii="Verdana" w:hAnsi="Verdana" w:eastAsia="Verdana" w:cs="Verdana"/>
          <w:i w:val="0"/>
          <w:iCs w:val="0"/>
          <w:caps w:val="0"/>
          <w:color w:val="323232"/>
          <w:spacing w:val="4"/>
          <w:kern w:val="0"/>
          <w:sz w:val="27"/>
          <w:szCs w:val="27"/>
          <w:shd w:val="clear" w:fill="FEFEFE"/>
          <w:lang w:val="en-US" w:eastAsia="zh-CN" w:bidi="ar"/>
        </w:rPr>
        <w:t> </w:t>
      </w:r>
    </w:p>
    <w:p w14:paraId="2E58641B">
      <w:pPr>
        <w:keepNext w:val="0"/>
        <w:keepLines w:val="0"/>
        <w:widowControl/>
        <w:numPr>
          <w:ilvl w:val="0"/>
          <w:numId w:val="1"/>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"http://www.sec.gov/edgar/searchedgar/companysearch.html" \t "https://www.anderson.ucla.edu/rosenfeld-library/learn/_blank" </w:instrTex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EDGAR Company Search</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companies required to file with the U.S. Securities and Exchange Commission.</w:t>
      </w:r>
    </w:p>
    <w:p w14:paraId="358DD748">
      <w:pPr>
        <w:keepNext w:val="0"/>
        <w:keepLines w:val="0"/>
        <w:widowControl/>
        <w:numPr>
          <w:ilvl w:val="0"/>
          <w:numId w:val="1"/>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"http://investing.businessweek.com/research/common/symbollookup/symbollookup.asp" \t "https://www.anderson.ucla.edu/rosenfeld-library/learn/_blank" </w:instrTex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Public Company Search</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Bloomberg/Business Week. Also a </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"http://investing.businessweek.com/research/common/symbollookup/symbollookup.asp?lookuptype=private&amp;region=all" \t "https://www.anderson.ucla.edu/rosenfeld-library/learn/_blank" </w:instrTex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Private Company Search</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w:t>
      </w:r>
    </w:p>
    <w:p w14:paraId="77170886">
      <w:pPr>
        <w:keepNext w:val="0"/>
        <w:keepLines w:val="0"/>
        <w:widowControl/>
        <w:numPr>
          <w:ilvl w:val="0"/>
          <w:numId w:val="1"/>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"http://www.mergent.com/documents/2010completecorporateindex.pdf" \t "https://www.anderson.ucla.edu/rosenfeld-library/learn/_blank" </w:instrTex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Mergent Complete Corporate Index</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all public companies included in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"http://www.mergentonline.com/"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Mergent Online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Also hardcopy: </w:t>
      </w:r>
      <w:r>
        <w:rPr>
          <w:rStyle w:val="9"/>
          <w:rFonts w:hint="default" w:ascii="Verdana" w:hAnsi="Verdana" w:eastAsia="Verdana" w:cs="Verdana"/>
          <w:i w:val="0"/>
          <w:iCs w:val="0"/>
          <w:caps w:val="0"/>
          <w:color w:val="323232"/>
          <w:spacing w:val="4"/>
          <w:sz w:val="27"/>
          <w:szCs w:val="27"/>
          <w:bdr w:val="none" w:color="auto" w:sz="0" w:space="0"/>
          <w:shd w:val="clear" w:fill="FEFEFE"/>
        </w:rPr>
        <w:t>Mergent Complete Corporate Index</w:t>
      </w:r>
      <w:r>
        <w:rPr>
          <w:rFonts w:hint="default" w:ascii="Verdana" w:hAnsi="Verdana" w:eastAsia="Verdana" w:cs="Verdana"/>
          <w:i w:val="0"/>
          <w:iCs w:val="0"/>
          <w:caps w:val="0"/>
          <w:color w:val="323232"/>
          <w:spacing w:val="4"/>
          <w:sz w:val="27"/>
          <w:szCs w:val="27"/>
          <w:bdr w:val="none" w:color="auto" w:sz="0" w:space="0"/>
          <w:shd w:val="clear" w:fill="FEFEFE"/>
        </w:rPr>
        <w:t> (Reference - HG 4961 M66)</w:t>
      </w:r>
    </w:p>
    <w:p w14:paraId="7253EF92">
      <w:pPr>
        <w:keepNext w:val="0"/>
        <w:keepLines w:val="0"/>
        <w:widowControl/>
        <w:numPr>
          <w:ilvl w:val="0"/>
          <w:numId w:val="1"/>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i w:val="0"/>
          <w:iCs w:val="0"/>
          <w:caps w:val="0"/>
          <w:color w:val="323232"/>
          <w:spacing w:val="4"/>
          <w:sz w:val="27"/>
          <w:szCs w:val="27"/>
          <w:bdr w:val="none" w:color="auto" w:sz="0" w:space="0"/>
          <w:shd w:val="clear" w:fill="FEFEFE"/>
        </w:rPr>
        <w:t>Quote.com - locates ticker symbol, if company is a public stock company.</w:t>
      </w:r>
    </w:p>
    <w:p w14:paraId="4FFDCB8F">
      <w:pPr>
        <w:pStyle w:val="3"/>
        <w:bidi w:val="0"/>
        <w:rPr>
          <w:spacing w:val="4"/>
        </w:rPr>
      </w:pPr>
      <w:r>
        <w:rPr>
          <w:rStyle w:val="8"/>
          <w:rFonts w:hint="default" w:ascii="Verdana" w:hAnsi="Verdana" w:eastAsia="Verdana" w:cs="Verdana"/>
          <w:b/>
          <w:bCs/>
          <w:i w:val="0"/>
          <w:iCs w:val="0"/>
          <w:caps w:val="0"/>
          <w:color w:val="323232"/>
          <w:spacing w:val="4"/>
          <w:sz w:val="27"/>
          <w:szCs w:val="27"/>
          <w:shd w:val="clear" w:fill="FEFEFE"/>
        </w:rPr>
        <w:t>Or, check whether it is a subsidiary of another company that is public.</w:t>
      </w:r>
    </w:p>
    <w:p w14:paraId="1B3AC88B">
      <w:pPr>
        <w:keepNext w:val="0"/>
        <w:keepLines w:val="0"/>
        <w:widowControl/>
        <w:numPr>
          <w:ilvl w:val="0"/>
          <w:numId w:val="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"https://www.anderson.ucla.edu/rosenfeld-library/business-topics"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Business Topics: Companies - Ownership and Structures; Subsidiaries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br w:type="textWrapping"/>
      </w:r>
      <w:r>
        <w:rPr>
          <w:rFonts w:hint="default" w:ascii="Verdana" w:hAnsi="Verdana" w:eastAsia="Verdana" w:cs="Verdana"/>
          <w:i w:val="0"/>
          <w:iCs w:val="0"/>
          <w:caps w:val="0"/>
          <w:color w:val="323232"/>
          <w:spacing w:val="4"/>
          <w:sz w:val="27"/>
          <w:szCs w:val="27"/>
          <w:bdr w:val="none" w:color="auto" w:sz="0" w:space="0"/>
          <w:shd w:val="clear" w:fill="FEFEFE"/>
        </w:rPr>
        <w:t>These sources compiled by the Rosenfeld Library include: </w:t>
      </w:r>
      <w:r>
        <w:rPr>
          <w:rStyle w:val="9"/>
          <w:rFonts w:hint="default" w:ascii="Verdana" w:hAnsi="Verdana" w:eastAsia="Verdana" w:cs="Verdana"/>
          <w:i w:val="0"/>
          <w:iCs w:val="0"/>
          <w:caps w:val="0"/>
          <w:color w:val="323232"/>
          <w:spacing w:val="4"/>
          <w:sz w:val="27"/>
          <w:szCs w:val="27"/>
          <w:bdr w:val="none" w:color="auto" w:sz="0" w:space="0"/>
          <w:shd w:val="clear" w:fill="FEFEFE"/>
        </w:rPr>
        <w:t>America's Corporate Families</w:t>
      </w:r>
      <w:r>
        <w:rPr>
          <w:rFonts w:hint="default" w:ascii="Verdana" w:hAnsi="Verdana" w:eastAsia="Verdana" w:cs="Verdana"/>
          <w:i w:val="0"/>
          <w:iCs w:val="0"/>
          <w:caps w:val="0"/>
          <w:color w:val="323232"/>
          <w:spacing w:val="4"/>
          <w:sz w:val="27"/>
          <w:szCs w:val="27"/>
          <w:bdr w:val="none" w:color="auto" w:sz="0" w:space="0"/>
          <w:shd w:val="clear" w:fill="FEFEFE"/>
        </w:rPr>
        <w:t> (Reference - HG 4057 A143) and </w:t>
      </w:r>
      <w:r>
        <w:rPr>
          <w:rStyle w:val="9"/>
          <w:rFonts w:hint="default" w:ascii="Verdana" w:hAnsi="Verdana" w:eastAsia="Verdana" w:cs="Verdana"/>
          <w:i w:val="0"/>
          <w:iCs w:val="0"/>
          <w:caps w:val="0"/>
          <w:color w:val="323232"/>
          <w:spacing w:val="4"/>
          <w:sz w:val="27"/>
          <w:szCs w:val="27"/>
          <w:bdr w:val="none" w:color="auto" w:sz="0" w:space="0"/>
          <w:shd w:val="clear" w:fill="FEFEFE"/>
        </w:rPr>
        <w:t>LexisNexis Corporate Affiliations</w:t>
      </w:r>
      <w:r>
        <w:rPr>
          <w:rFonts w:hint="default" w:ascii="Verdana" w:hAnsi="Verdana" w:eastAsia="Verdana" w:cs="Verdana"/>
          <w:i w:val="0"/>
          <w:iCs w:val="0"/>
          <w:caps w:val="0"/>
          <w:color w:val="323232"/>
          <w:spacing w:val="4"/>
          <w:sz w:val="27"/>
          <w:szCs w:val="27"/>
          <w:bdr w:val="none" w:color="auto" w:sz="0" w:space="0"/>
          <w:shd w:val="clear" w:fill="FEFEFE"/>
        </w:rPr>
        <w:t> (Reference - HG 4057 A1D6)</w:t>
      </w:r>
    </w:p>
    <w:p w14:paraId="4F237679">
      <w:pPr>
        <w:keepNext w:val="0"/>
        <w:keepLines w:val="0"/>
        <w:widowControl/>
        <w:numPr>
          <w:ilvl w:val="0"/>
          <w:numId w:val="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"http://www.referenceusa.com/"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Reference USA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mouseover to select: U.S. Businesses - Search, then select tab: Custom Search, then from menu: Ownership: Headquarter/Branch.</w:t>
      </w:r>
    </w:p>
    <w:p w14:paraId="2B0EE9F8">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138C8AFE">
      <w:pPr>
        <w:pStyle w:val="3"/>
        <w:bidi w:val="0"/>
        <w:rPr>
          <w:rFonts w:hint="default" w:ascii="Verdana" w:hAnsi="Verdana" w:eastAsia="Verdana" w:cs="Verdana"/>
          <w:i w:val="0"/>
          <w:iCs w:val="0"/>
          <w:caps w:val="0"/>
          <w:color w:val="323232"/>
          <w:spacing w:val="4"/>
          <w:sz w:val="27"/>
          <w:szCs w:val="27"/>
        </w:rPr>
      </w:pPr>
      <w:bookmarkStart w:id="2" w:name="A-2"/>
      <w:r>
        <w:rPr>
          <w:rStyle w:val="8"/>
          <w:rFonts w:hint="default" w:ascii="Verdana" w:hAnsi="Verdana" w:eastAsia="Verdana" w:cs="Verdana"/>
          <w:b/>
          <w:bCs/>
          <w:i w:val="0"/>
          <w:iCs w:val="0"/>
          <w:caps w:val="0"/>
          <w:color w:val="323232"/>
          <w:spacing w:val="4"/>
          <w:sz w:val="27"/>
          <w:szCs w:val="27"/>
          <w:u w:val="none"/>
          <w:shd w:val="clear" w:fill="FEFEFE"/>
        </w:rPr>
        <w:t>I-B. Background on a Public Company, in the Company's Own Words</w:t>
      </w:r>
      <w:bookmarkEnd w:id="2"/>
      <w:r>
        <w:rPr>
          <w:rFonts w:hint="default" w:ascii="Verdana" w:hAnsi="Verdana" w:eastAsia="Verdana" w:cs="Verdana"/>
          <w:i w:val="0"/>
          <w:iCs w:val="0"/>
          <w:caps w:val="0"/>
          <w:color w:val="323232"/>
          <w:spacing w:val="4"/>
          <w:sz w:val="27"/>
          <w:szCs w:val="27"/>
          <w:shd w:val="clear" w:fill="FEFEFE"/>
        </w:rPr>
        <w:t> (No public disclosure reports on most private companies, jump to I-D and I-E.) - sources of company annual reports</w:t>
      </w:r>
    </w:p>
    <w:p w14:paraId="1C523AC8">
      <w:pPr>
        <w:keepNext w:val="0"/>
        <w:keepLines w:val="0"/>
        <w:widowControl/>
        <w:numPr>
          <w:ilvl w:val="0"/>
          <w:numId w:val="3"/>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"http://www.mergentonline.com/"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Mergent Online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for annual reports, click: enter mergent online; type company name in Identifier box, select company match from results; click Annual Reports tab</w:t>
      </w:r>
    </w:p>
    <w:p w14:paraId="1EA805E7">
      <w:pPr>
        <w:keepNext w:val="0"/>
        <w:keepLines w:val="0"/>
        <w:widowControl/>
        <w:numPr>
          <w:ilvl w:val="0"/>
          <w:numId w:val="3"/>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"http://www.sec.gov/edgar/searchedgar/companysearch.html" \t "https://www.anderson.ucla.edu/rosenfeld-library/learn/_blank" </w:instrTex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EDGAR</w:t>
      </w:r>
      <w:r>
        <w:rPr>
          <w:rStyle w:val="9"/>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database - for the company-filed 10-K Annual Report and other filings with the U.S. Securities and Exchange Commission.</w:t>
      </w:r>
    </w:p>
    <w:p w14:paraId="5EC70404">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2E4DA625">
      <w:pPr>
        <w:pStyle w:val="3"/>
        <w:bidi w:val="0"/>
        <w:rPr>
          <w:rFonts w:hint="default" w:ascii="Verdana" w:hAnsi="Verdana" w:eastAsia="Verdana" w:cs="Verdana"/>
          <w:i w:val="0"/>
          <w:iCs w:val="0"/>
          <w:caps w:val="0"/>
          <w:color w:val="323232"/>
          <w:spacing w:val="4"/>
          <w:sz w:val="27"/>
          <w:szCs w:val="27"/>
        </w:rPr>
      </w:pPr>
      <w:bookmarkStart w:id="3" w:name="A-3"/>
      <w:r>
        <w:rPr>
          <w:rStyle w:val="8"/>
          <w:rFonts w:hint="default" w:ascii="Verdana" w:hAnsi="Verdana" w:eastAsia="Verdana" w:cs="Verdana"/>
          <w:b/>
          <w:bCs/>
          <w:i w:val="0"/>
          <w:iCs w:val="0"/>
          <w:caps w:val="0"/>
          <w:color w:val="323232"/>
          <w:spacing w:val="4"/>
          <w:sz w:val="27"/>
          <w:szCs w:val="27"/>
          <w:u w:val="none"/>
          <w:shd w:val="clear" w:fill="FEFEFE"/>
        </w:rPr>
        <w:t>I-C. Background on a Public Company, from Third Parties</w:t>
      </w:r>
      <w:bookmarkEnd w:id="3"/>
      <w:r>
        <w:rPr>
          <w:rFonts w:hint="default" w:ascii="Verdana" w:hAnsi="Verdana" w:eastAsia="Verdana" w:cs="Verdana"/>
          <w:i w:val="0"/>
          <w:iCs w:val="0"/>
          <w:caps w:val="0"/>
          <w:color w:val="323232"/>
          <w:spacing w:val="4"/>
          <w:sz w:val="27"/>
          <w:szCs w:val="27"/>
          <w:shd w:val="clear" w:fill="FEFEFE"/>
        </w:rPr>
        <w:t> - profile or analysis</w:t>
      </w:r>
    </w:p>
    <w:p w14:paraId="5A044CE8">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i w:val="0"/>
          <w:iCs w:val="0"/>
          <w:caps w:val="0"/>
          <w:color w:val="323232"/>
          <w:spacing w:val="4"/>
          <w:sz w:val="27"/>
          <w:szCs w:val="27"/>
          <w:bdr w:val="none" w:color="auto" w:sz="0" w:space="0"/>
          <w:shd w:val="clear" w:fill="FEFEFE"/>
        </w:rPr>
        <w:t>Investext (Thomson Reuters) - provides full-text of Wall Street analyst reports</w:t>
      </w:r>
    </w:p>
    <w:p w14:paraId="14A15B6B">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capitaliq.com/ciqdotnet/login-sso.aspx?bmctx=202C7940E5B3C784A1D977EF9E24AB0D&amp;contextType=external&amp;username=string&amp;enablePersistentLogin=true&amp;OverrideRetryLimit=0&amp;contextValue=/oam&amp;password=secure_string&amp;challenge_url=https://www.capitaliq.com/ciqdotnet/login-sso.aspx&amp;request_id=2300668249725926900&amp;authn_try_count=0&amp;locale=en_US&amp;resource_url=https%3A%2F%2Fwww.capitaliq.com%2FCIQDotNet%2FLogin.aspx"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Capital IQ</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5CB2CA31">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"http://www.mergentonline.com/"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Mergent Online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3CCC2E1B">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Standard &amp; Poor's Corporation Descriptions</w:t>
      </w:r>
      <w:r>
        <w:rPr>
          <w:rFonts w:hint="default" w:ascii="Verdana" w:hAnsi="Verdana" w:eastAsia="Verdana" w:cs="Verdana"/>
          <w:i w:val="0"/>
          <w:iCs w:val="0"/>
          <w:caps w:val="0"/>
          <w:color w:val="323232"/>
          <w:spacing w:val="4"/>
          <w:sz w:val="27"/>
          <w:szCs w:val="27"/>
          <w:bdr w:val="none" w:color="auto" w:sz="0" w:space="0"/>
          <w:shd w:val="clear" w:fill="FEFEFE"/>
        </w:rPr>
        <w:t> (Reference - HG 4501 S78)</w:t>
      </w:r>
    </w:p>
    <w:p w14:paraId="436A4532">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"http://biz.yahoo.com/i/"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Yahoo!Finance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Profiles, background data, and news</w:t>
      </w:r>
    </w:p>
    <w:p w14:paraId="6826990C">
      <w:pPr>
        <w:keepNext w:val="0"/>
        <w:keepLines w:val="0"/>
        <w:widowControl/>
        <w:numPr>
          <w:ilvl w:val="0"/>
          <w:numId w:val="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"http://www.zacks.com/"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Zacks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Analysis of the company's stock performance</w:t>
      </w:r>
    </w:p>
    <w:p w14:paraId="474CF590">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0323A534">
      <w:pPr>
        <w:pStyle w:val="3"/>
        <w:bidi w:val="0"/>
        <w:rPr>
          <w:rFonts w:hint="default" w:ascii="Verdana" w:hAnsi="Verdana" w:eastAsia="Verdana" w:cs="Verdana"/>
          <w:i w:val="0"/>
          <w:iCs w:val="0"/>
          <w:caps w:val="0"/>
          <w:color w:val="323232"/>
          <w:spacing w:val="4"/>
          <w:sz w:val="27"/>
          <w:szCs w:val="27"/>
        </w:rPr>
      </w:pPr>
      <w:bookmarkStart w:id="4" w:name="A-4"/>
      <w:r>
        <w:rPr>
          <w:rStyle w:val="8"/>
          <w:rFonts w:hint="default" w:ascii="Verdana" w:hAnsi="Verdana" w:eastAsia="Verdana" w:cs="Verdana"/>
          <w:b/>
          <w:bCs/>
          <w:i w:val="0"/>
          <w:iCs w:val="0"/>
          <w:caps w:val="0"/>
          <w:color w:val="323232"/>
          <w:spacing w:val="4"/>
          <w:sz w:val="27"/>
          <w:szCs w:val="27"/>
          <w:u w:val="none"/>
          <w:shd w:val="clear" w:fill="FEFEFE"/>
        </w:rPr>
        <w:t>I-D. Company Developments in the Latest 3-5 Years</w:t>
      </w:r>
      <w:bookmarkEnd w:id="4"/>
    </w:p>
    <w:p w14:paraId="1B74E915">
      <w:pPr>
        <w:keepNext w:val="0"/>
        <w:keepLines w:val="0"/>
        <w:widowControl/>
        <w:numPr>
          <w:ilvl w:val="0"/>
          <w:numId w:val="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"http://search.ebscohost.com/login.aspx?authtype=ip,uid&amp;profile=ehost&amp;defaultdb=bth"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Business Source Complete (EBSCO)</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type company name box and select in field: CO Company Entity</w:t>
      </w:r>
    </w:p>
    <w:p w14:paraId="46693F23">
      <w:pPr>
        <w:keepNext w:val="0"/>
        <w:keepLines w:val="0"/>
        <w:widowControl/>
        <w:numPr>
          <w:ilvl w:val="0"/>
          <w:numId w:val="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"https://www.lexisnexis.com/en-us/professional/academic/nexis-uni.page"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LexisNexis Academic 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select red tab: Business,</w:t>
      </w:r>
    </w:p>
    <w:p w14:paraId="04E958AE">
      <w:pPr>
        <w:keepNext w:val="0"/>
        <w:keepLines w:val="0"/>
        <w:widowControl/>
        <w:numPr>
          <w:ilvl w:val="0"/>
          <w:numId w:val="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"http://proquest.umi.com/login?COPT=U01EPTYmSU5UPTAmVkVSPTImREJTPUc1&amp;clientId=1564"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ProQuest Newspapers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type company name in box and select in field: Company/Org</w:t>
      </w:r>
    </w:p>
    <w:p w14:paraId="2E47FE08">
      <w:pPr>
        <w:keepNext w:val="0"/>
        <w:keepLines w:val="0"/>
        <w:widowControl/>
        <w:numPr>
          <w:ilvl w:val="0"/>
          <w:numId w:val="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"http://global.factiva.com/en/sess/login.asp?xsid=S003Wv9YWn75DEs5DEmM9AqNpEnNpbyMHmnRsIuMcNG1pRRQUFBQUFBQUFBQUFBQUFBQUFBQUFBQUFBQUFBQUFBQUFBQQAA"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Factiva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expand the Company menu for search box</w:t>
      </w:r>
    </w:p>
    <w:p w14:paraId="64162119">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3F13735A">
      <w:pPr>
        <w:pStyle w:val="3"/>
        <w:bidi w:val="0"/>
        <w:rPr>
          <w:rFonts w:hint="default" w:ascii="Verdana" w:hAnsi="Verdana" w:eastAsia="Verdana" w:cs="Verdana"/>
          <w:i w:val="0"/>
          <w:iCs w:val="0"/>
          <w:caps w:val="0"/>
          <w:color w:val="323232"/>
          <w:spacing w:val="4"/>
          <w:sz w:val="27"/>
          <w:szCs w:val="27"/>
        </w:rPr>
      </w:pPr>
      <w:bookmarkStart w:id="5" w:name="A-5"/>
      <w:r>
        <w:rPr>
          <w:rStyle w:val="8"/>
          <w:rFonts w:hint="default" w:ascii="Verdana" w:hAnsi="Verdana" w:eastAsia="Verdana" w:cs="Verdana"/>
          <w:b/>
          <w:bCs/>
          <w:i w:val="0"/>
          <w:iCs w:val="0"/>
          <w:caps w:val="0"/>
          <w:color w:val="323232"/>
          <w:spacing w:val="4"/>
          <w:sz w:val="27"/>
          <w:szCs w:val="27"/>
          <w:u w:val="none"/>
          <w:shd w:val="clear" w:fill="FEFEFE"/>
        </w:rPr>
        <w:t>I-E. Latest Company Events - Latest 90 Days</w:t>
      </w:r>
      <w:bookmarkEnd w:id="5"/>
    </w:p>
    <w:p w14:paraId="2A307A1D">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"https://www.lexisnexis.com/en-us/professional/academic/nexis-uni.page"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LexisNexis Academic 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change to check box: News Wire Services</w:t>
      </w:r>
    </w:p>
    <w:p w14:paraId="2B7C0CB3">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"http://proquest.umi.com/login?COPT=U01EPTYmSU5UPTAmVkVSPTImREJTPUc1&amp;clientId=1564"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ProQuest Newspapers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type company name in box and select in field: Company/Org</w:t>
      </w:r>
    </w:p>
    <w:p w14:paraId="234BB138">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"http://global.factiva.com/en/sess/login.asp?xsid=S003Wv9YWn75DEs5DEmM9AqNpEnNpbyMHmnRsIuMcNG1pRRQUFBQUFBQUFBQUFBQUFBQUFBQUFBQUFBQUFBQUFBQUFBQQAA"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Factiva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expand the Company menu for search box</w:t>
      </w:r>
    </w:p>
    <w:p w14:paraId="1F323C14">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i w:val="0"/>
          <w:iCs w:val="0"/>
          <w:caps w:val="0"/>
          <w:color w:val="323232"/>
          <w:spacing w:val="4"/>
          <w:sz w:val="27"/>
          <w:szCs w:val="27"/>
          <w:bdr w:val="none" w:color="auto" w:sz="0" w:space="0"/>
          <w:shd w:val="clear" w:fill="FEFEFE"/>
        </w:rPr>
        <w:t>ABCNEWS.com - Business</w:t>
      </w:r>
    </w:p>
    <w:p w14:paraId="66DA47B2">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"http://www.bloomberg.com/"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Bloomberg News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32A032F0">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"http://money.cnn.com/"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CNN/Money</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7EF957D3">
      <w:pPr>
        <w:keepNext w:val="0"/>
        <w:keepLines w:val="0"/>
        <w:widowControl/>
        <w:numPr>
          <w:ilvl w:val="0"/>
          <w:numId w:val="6"/>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"http://www.marketwatch.com/"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MarketWatch</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479DDBA8">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043E9B7C">
      <w:pPr>
        <w:keepNext w:val="0"/>
        <w:keepLines w:val="0"/>
        <w:widowControl/>
        <w:suppressLineNumbers w:val="0"/>
        <w:pBdr>
          <w:top w:val="single" w:color="323232" w:sz="6" w:space="0"/>
          <w:left w:val="none" w:color="auto" w:sz="0" w:space="0"/>
          <w:bottom w:val="none" w:color="auto" w:sz="0" w:space="0"/>
          <w:right w:val="none" w:color="auto" w:sz="0" w:space="0"/>
        </w:pBdr>
        <w:shd w:val="clear" w:fill="FEFEFE"/>
        <w:ind w:left="0" w:firstLine="0"/>
        <w:jc w:val="left"/>
        <w:rPr>
          <w:rFonts w:hint="default" w:ascii="Verdana" w:hAnsi="Verdana" w:eastAsia="Verdana" w:cs="Verdana"/>
          <w:i w:val="0"/>
          <w:iCs w:val="0"/>
          <w:caps w:val="0"/>
          <w:spacing w:val="4"/>
          <w:sz w:val="27"/>
          <w:szCs w:val="27"/>
        </w:rPr>
      </w:pPr>
      <w:r>
        <w:rPr>
          <w:rFonts w:hint="eastAsia" w:ascii="宋体" w:hAnsi="宋体" w:eastAsia="宋体" w:cs="宋体"/>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D0CFC61">
      <w:pPr>
        <w:pStyle w:val="2"/>
        <w:bidi w:val="0"/>
      </w:pPr>
      <w:bookmarkStart w:id="6" w:name="II-A"/>
      <w:r>
        <w:rPr>
          <w:rStyle w:val="8"/>
          <w:rFonts w:hint="default" w:ascii="Verdana" w:hAnsi="Verdana" w:eastAsia="Verdana" w:cs="Verdana"/>
          <w:b/>
          <w:bCs/>
          <w:i w:val="0"/>
          <w:iCs w:val="0"/>
          <w:caps w:val="0"/>
          <w:color w:val="323232"/>
          <w:spacing w:val="4"/>
          <w:kern w:val="0"/>
          <w:sz w:val="27"/>
          <w:szCs w:val="27"/>
          <w:u w:val="none"/>
          <w:shd w:val="clear" w:fill="FEFEFE"/>
          <w:lang w:val="en-US" w:eastAsia="zh-CN" w:bidi="ar"/>
        </w:rPr>
        <w:t>II. Seeking Target Companies</w:t>
      </w:r>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r>
        <w:rPr>
          <w:rFonts w:hint="default" w:ascii="Verdana" w:hAnsi="Verdana" w:eastAsia="Verdana" w:cs="Verdana"/>
          <w:i w:val="0"/>
          <w:iCs w:val="0"/>
          <w:caps w:val="0"/>
          <w:color w:val="323232"/>
          <w:spacing w:val="4"/>
          <w:kern w:val="0"/>
          <w:sz w:val="27"/>
          <w:szCs w:val="27"/>
          <w:shd w:val="clear" w:fill="FEFEFE"/>
          <w:lang w:val="en-US" w:eastAsia="zh-CN" w:bidi="ar"/>
        </w:rPr>
        <w:t> </w:t>
      </w:r>
    </w:p>
    <w:p w14:paraId="2C6C627A">
      <w:pPr>
        <w:pStyle w:val="3"/>
        <w:bidi w:val="0"/>
        <w:rPr>
          <w:rFonts w:hint="default" w:ascii="Verdana" w:hAnsi="Verdana" w:eastAsia="Verdana" w:cs="Verdana"/>
          <w:i w:val="0"/>
          <w:iCs w:val="0"/>
          <w:caps w:val="0"/>
          <w:color w:val="323232"/>
          <w:spacing w:val="4"/>
          <w:sz w:val="27"/>
          <w:szCs w:val="27"/>
        </w:rPr>
      </w:pPr>
      <w:r>
        <w:rPr>
          <w:rStyle w:val="8"/>
          <w:rFonts w:hint="default" w:ascii="Verdana" w:hAnsi="Verdana" w:eastAsia="Verdana" w:cs="Verdana"/>
          <w:b/>
          <w:bCs/>
          <w:i w:val="0"/>
          <w:iCs w:val="0"/>
          <w:caps w:val="0"/>
          <w:color w:val="323232"/>
          <w:spacing w:val="4"/>
          <w:sz w:val="27"/>
          <w:szCs w:val="27"/>
          <w:u w:val="none"/>
          <w:shd w:val="clear" w:fill="FEFEFE"/>
        </w:rPr>
        <w:t>II-A. (Large) Size Specific of Companies &gt;</w:t>
      </w:r>
      <w:bookmarkEnd w:id="6"/>
    </w:p>
    <w:p w14:paraId="1152AA4B">
      <w:pPr>
        <w:keepNext w:val="0"/>
        <w:keepLines w:val="0"/>
        <w:widowControl/>
        <w:numPr>
          <w:ilvl w:val="0"/>
          <w:numId w:val="7"/>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"https://www.anderson.ucla.edu/rosenfeld-library/business-topics"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Business Topics - Rankings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these sources compiled by the Rosenfeld Library include: </w:t>
      </w:r>
      <w:r>
        <w:rPr>
          <w:rStyle w:val="9"/>
          <w:rFonts w:hint="default" w:ascii="Verdana" w:hAnsi="Verdana" w:eastAsia="Verdana" w:cs="Verdana"/>
          <w:i w:val="0"/>
          <w:iCs w:val="0"/>
          <w:caps w:val="0"/>
          <w:color w:val="323232"/>
          <w:spacing w:val="4"/>
          <w:sz w:val="27"/>
          <w:szCs w:val="27"/>
          <w:bdr w:val="none" w:color="auto" w:sz="0" w:space="0"/>
          <w:shd w:val="clear" w:fill="FEFEFE"/>
        </w:rPr>
        <w:t>Business Rankings Annual</w:t>
      </w:r>
      <w:r>
        <w:rPr>
          <w:rFonts w:hint="default" w:ascii="Verdana" w:hAnsi="Verdana" w:eastAsia="Verdana" w:cs="Verdana"/>
          <w:i w:val="0"/>
          <w:iCs w:val="0"/>
          <w:caps w:val="0"/>
          <w:color w:val="323232"/>
          <w:spacing w:val="4"/>
          <w:sz w:val="27"/>
          <w:szCs w:val="27"/>
          <w:bdr w:val="none" w:color="auto" w:sz="0" w:space="0"/>
          <w:shd w:val="clear" w:fill="FEFEFE"/>
        </w:rPr>
        <w:t> (Reference - HG 4057 A353) and </w:t>
      </w:r>
      <w:r>
        <w:rPr>
          <w:rStyle w:val="9"/>
          <w:rFonts w:hint="default" w:ascii="Verdana" w:hAnsi="Verdana" w:eastAsia="Verdana" w:cs="Verdana"/>
          <w:i w:val="0"/>
          <w:iCs w:val="0"/>
          <w:caps w:val="0"/>
          <w:color w:val="323232"/>
          <w:spacing w:val="4"/>
          <w:sz w:val="27"/>
          <w:szCs w:val="27"/>
          <w:bdr w:val="none" w:color="auto" w:sz="0" w:space="0"/>
          <w:shd w:val="clear" w:fill="FEFEFE"/>
        </w:rPr>
        <w:t>Lists (Los Angeles Business Journal)</w:t>
      </w:r>
      <w:r>
        <w:rPr>
          <w:rFonts w:hint="default" w:ascii="Verdana" w:hAnsi="Verdana" w:eastAsia="Verdana" w:cs="Verdana"/>
          <w:i w:val="0"/>
          <w:iCs w:val="0"/>
          <w:caps w:val="0"/>
          <w:color w:val="323232"/>
          <w:spacing w:val="4"/>
          <w:sz w:val="27"/>
          <w:szCs w:val="27"/>
          <w:bdr w:val="none" w:color="auto" w:sz="0" w:space="0"/>
          <w:shd w:val="clear" w:fill="FEFEFE"/>
        </w:rPr>
        <w:t> (Reference - HD 2798 C2L6)</w:t>
      </w:r>
    </w:p>
    <w:p w14:paraId="309771A9">
      <w:pPr>
        <w:keepNext w:val="0"/>
        <w:keepLines w:val="0"/>
        <w:widowControl/>
        <w:numPr>
          <w:ilvl w:val="0"/>
          <w:numId w:val="7"/>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"http://www.forbes.com/lists/"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Forbes Lists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includes: </w:t>
      </w:r>
      <w:r>
        <w:rPr>
          <w:rStyle w:val="9"/>
          <w:rFonts w:hint="default" w:ascii="Verdana" w:hAnsi="Verdana" w:eastAsia="Verdana" w:cs="Verdana"/>
          <w:i w:val="0"/>
          <w:iCs w:val="0"/>
          <w:caps w:val="0"/>
          <w:color w:val="323232"/>
          <w:spacing w:val="4"/>
          <w:sz w:val="27"/>
          <w:szCs w:val="27"/>
          <w:bdr w:val="none" w:color="auto" w:sz="0" w:space="0"/>
          <w:shd w:val="clear" w:fill="FEFEFE"/>
        </w:rPr>
        <w:t>Forbes 2000</w:t>
      </w:r>
      <w:r>
        <w:rPr>
          <w:rFonts w:hint="default" w:ascii="Verdana" w:hAnsi="Verdana" w:eastAsia="Verdana" w:cs="Verdana"/>
          <w:i w:val="0"/>
          <w:iCs w:val="0"/>
          <w:caps w:val="0"/>
          <w:color w:val="323232"/>
          <w:spacing w:val="4"/>
          <w:sz w:val="27"/>
          <w:szCs w:val="27"/>
          <w:bdr w:val="none" w:color="auto" w:sz="0" w:space="0"/>
          <w:shd w:val="clear" w:fill="FEFEFE"/>
        </w:rPr>
        <w:t> Biggest Companies and </w:t>
      </w:r>
      <w:r>
        <w:rPr>
          <w:rStyle w:val="9"/>
          <w:rFonts w:hint="default" w:ascii="Verdana" w:hAnsi="Verdana" w:eastAsia="Verdana" w:cs="Verdana"/>
          <w:i w:val="0"/>
          <w:iCs w:val="0"/>
          <w:caps w:val="0"/>
          <w:color w:val="323232"/>
          <w:spacing w:val="4"/>
          <w:sz w:val="27"/>
          <w:szCs w:val="27"/>
          <w:bdr w:val="none" w:color="auto" w:sz="0" w:space="0"/>
          <w:shd w:val="clear" w:fill="FEFEFE"/>
        </w:rPr>
        <w:t>Largest Private Companies</w:t>
      </w:r>
    </w:p>
    <w:p w14:paraId="787B95BE">
      <w:pPr>
        <w:keepNext w:val="0"/>
        <w:keepLines w:val="0"/>
        <w:widowControl/>
        <w:numPr>
          <w:ilvl w:val="0"/>
          <w:numId w:val="7"/>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"https://fortune.com/fortune500/"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Fortune 500</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22BE08FC">
      <w:pPr>
        <w:keepNext w:val="0"/>
        <w:keepLines w:val="0"/>
        <w:widowControl/>
        <w:numPr>
          <w:ilvl w:val="0"/>
          <w:numId w:val="7"/>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"http://www.referenceusa.com/"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Reference USA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U.S. Businesses - by sales or by number of employees</w:t>
      </w:r>
    </w:p>
    <w:p w14:paraId="650D6C68">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0CA79D6C">
      <w:pPr>
        <w:pStyle w:val="3"/>
        <w:bidi w:val="0"/>
        <w:rPr>
          <w:rFonts w:hint="default" w:ascii="Verdana" w:hAnsi="Verdana" w:eastAsia="Verdana" w:cs="Verdana"/>
          <w:i w:val="0"/>
          <w:iCs w:val="0"/>
          <w:caps w:val="0"/>
          <w:color w:val="323232"/>
          <w:spacing w:val="4"/>
          <w:sz w:val="27"/>
          <w:szCs w:val="27"/>
        </w:rPr>
      </w:pPr>
      <w:bookmarkStart w:id="7" w:name="B-2"/>
      <w:r>
        <w:rPr>
          <w:rStyle w:val="8"/>
          <w:rFonts w:hint="default" w:ascii="Verdana" w:hAnsi="Verdana" w:eastAsia="Verdana" w:cs="Verdana"/>
          <w:b/>
          <w:bCs/>
          <w:i w:val="0"/>
          <w:iCs w:val="0"/>
          <w:caps w:val="0"/>
          <w:color w:val="323232"/>
          <w:spacing w:val="4"/>
          <w:sz w:val="27"/>
          <w:szCs w:val="27"/>
          <w:u w:val="none"/>
          <w:shd w:val="clear" w:fill="FEFEFE"/>
        </w:rPr>
        <w:t>II-B. Companies in a Specific Industry</w:t>
      </w:r>
      <w:bookmarkEnd w:id="7"/>
      <w:r>
        <w:rPr>
          <w:rFonts w:hint="default" w:ascii="Verdana" w:hAnsi="Verdana" w:eastAsia="Verdana" w:cs="Verdana"/>
          <w:i w:val="0"/>
          <w:iCs w:val="0"/>
          <w:caps w:val="0"/>
          <w:color w:val="323232"/>
          <w:spacing w:val="4"/>
          <w:sz w:val="27"/>
          <w:szCs w:val="27"/>
          <w:shd w:val="clear" w:fill="FEFEFE"/>
        </w:rPr>
        <w:t> (Use index by SIC codes.)</w:t>
      </w:r>
    </w:p>
    <w:p w14:paraId="476F83E7">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"http://www.forbes.com/lists/2009/88/bigcompanies08_The-400-Best-Big-Companies_IndName.html"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Forbes' 400 Best Companies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sorted by Industry</w:t>
      </w:r>
    </w:p>
    <w:p w14:paraId="60A599F4">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"http://www.forbes.com/lists/2009/18/global-09_The-Global-2000_IndName.html"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Forbes' Global 2000</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sorted by Industry</w:t>
      </w:r>
    </w:p>
    <w:p w14:paraId="3CE28240">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"https://www.industryweek.com/resources/the-industryweek-1000"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Industry Week 1000</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largest manufacturers, sorted by industry</w:t>
      </w:r>
    </w:p>
    <w:p w14:paraId="7D99AB11">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D &amp; B Million Dollar Directory</w:t>
      </w:r>
      <w:r>
        <w:rPr>
          <w:rFonts w:hint="default" w:ascii="Verdana" w:hAnsi="Verdana" w:eastAsia="Verdana" w:cs="Verdana"/>
          <w:i w:val="0"/>
          <w:iCs w:val="0"/>
          <w:caps w:val="0"/>
          <w:color w:val="323232"/>
          <w:spacing w:val="4"/>
          <w:sz w:val="27"/>
          <w:szCs w:val="27"/>
          <w:bdr w:val="none" w:color="auto" w:sz="0" w:space="0"/>
          <w:shd w:val="clear" w:fill="FEFEFE"/>
        </w:rPr>
        <w:t> (Reference - HF 5035 D91)</w:t>
      </w:r>
    </w:p>
    <w:p w14:paraId="3041BF85">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"http://www.referenceusa.com/"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Reference USA, U.S. Businesses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by SIC, NAICS or industry keyword</w:t>
      </w:r>
    </w:p>
    <w:p w14:paraId="3BA5BE98">
      <w:pPr>
        <w:keepNext w:val="0"/>
        <w:keepLines w:val="0"/>
        <w:widowControl/>
        <w:numPr>
          <w:ilvl w:val="0"/>
          <w:numId w:val="8"/>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S&amp;P Register of Corporations</w:t>
      </w:r>
      <w:r>
        <w:rPr>
          <w:rFonts w:hint="default" w:ascii="Verdana" w:hAnsi="Verdana" w:eastAsia="Verdana" w:cs="Verdana"/>
          <w:i w:val="0"/>
          <w:iCs w:val="0"/>
          <w:caps w:val="0"/>
          <w:color w:val="323232"/>
          <w:spacing w:val="4"/>
          <w:sz w:val="27"/>
          <w:szCs w:val="27"/>
          <w:bdr w:val="none" w:color="auto" w:sz="0" w:space="0"/>
          <w:shd w:val="clear" w:fill="FEFEFE"/>
        </w:rPr>
        <w:t> (Reference - HG 4057 A42)</w:t>
      </w:r>
    </w:p>
    <w:p w14:paraId="735A56AC">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79934AB4">
      <w:pPr>
        <w:pStyle w:val="3"/>
        <w:bidi w:val="0"/>
        <w:rPr>
          <w:rFonts w:hint="default"/>
        </w:rPr>
      </w:pPr>
      <w:bookmarkStart w:id="8" w:name="B-3"/>
      <w:r>
        <w:rPr>
          <w:rFonts w:hint="default"/>
        </w:rPr>
        <w:t>II-C. Companies in a Specific Geographical Area</w:t>
      </w:r>
      <w:bookmarkEnd w:id="8"/>
    </w:p>
    <w:p w14:paraId="2C9C1531">
      <w:pPr>
        <w:bidi w:val="0"/>
        <w:rPr>
          <w:rFonts w:hint="default"/>
        </w:rPr>
      </w:pPr>
      <w:r>
        <w:rPr>
          <w:rFonts w:hint="default"/>
        </w:rPr>
        <w:t>California (For companies within other states, see national directories listed in II-B.)</w:t>
      </w:r>
    </w:p>
    <w:p w14:paraId="500B7020">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"http://www.referenceusa.com/"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Reference USA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select: U.S. Businesses - Search; Custom Search; Geography</w:t>
      </w:r>
    </w:p>
    <w:p w14:paraId="619AC697">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"http://www.thomasnet.com/index.html"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Thomas Register of American Manufacturers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(via ThomasNet) - search by state</w:t>
      </w:r>
    </w:p>
    <w:p w14:paraId="1E1EC232">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California Manufacturers Register</w:t>
      </w:r>
      <w:r>
        <w:rPr>
          <w:rFonts w:hint="default" w:ascii="Verdana" w:hAnsi="Verdana" w:eastAsia="Verdana" w:cs="Verdana"/>
          <w:i w:val="0"/>
          <w:iCs w:val="0"/>
          <w:caps w:val="0"/>
          <w:color w:val="323232"/>
          <w:spacing w:val="4"/>
          <w:sz w:val="27"/>
          <w:szCs w:val="27"/>
          <w:bdr w:val="none" w:color="auto" w:sz="0" w:space="0"/>
          <w:shd w:val="clear" w:fill="FEFEFE"/>
        </w:rPr>
        <w:t> (Reference - T 12 D62)</w:t>
      </w:r>
    </w:p>
    <w:p w14:paraId="40F6ED4B">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LexisNexis Corporate Affiliations</w:t>
      </w:r>
      <w:r>
        <w:rPr>
          <w:rFonts w:hint="default" w:ascii="Verdana" w:hAnsi="Verdana" w:eastAsia="Verdana" w:cs="Verdana"/>
          <w:i w:val="0"/>
          <w:iCs w:val="0"/>
          <w:caps w:val="0"/>
          <w:color w:val="323232"/>
          <w:spacing w:val="4"/>
          <w:sz w:val="27"/>
          <w:szCs w:val="27"/>
          <w:bdr w:val="none" w:color="auto" w:sz="0" w:space="0"/>
          <w:shd w:val="clear" w:fill="FEFEFE"/>
        </w:rPr>
        <w:t> (Reference - HG 4057 A1D6)</w:t>
      </w:r>
    </w:p>
    <w:p w14:paraId="77C270D0">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Lists (Los Angeles Business Journal)</w:t>
      </w:r>
      <w:r>
        <w:rPr>
          <w:rFonts w:hint="default" w:ascii="Verdana" w:hAnsi="Verdana" w:eastAsia="Verdana" w:cs="Verdana"/>
          <w:i w:val="0"/>
          <w:iCs w:val="0"/>
          <w:caps w:val="0"/>
          <w:color w:val="323232"/>
          <w:spacing w:val="4"/>
          <w:sz w:val="27"/>
          <w:szCs w:val="27"/>
          <w:bdr w:val="none" w:color="auto" w:sz="0" w:space="0"/>
          <w:shd w:val="clear" w:fill="FEFEFE"/>
        </w:rPr>
        <w:t> (Reference - HD 2798 C2L6)</w:t>
      </w:r>
    </w:p>
    <w:p w14:paraId="6B5A2626">
      <w:pPr>
        <w:keepNext w:val="0"/>
        <w:keepLines w:val="0"/>
        <w:widowControl/>
        <w:numPr>
          <w:ilvl w:val="0"/>
          <w:numId w:val="9"/>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Southern California Business Directory and Buyers Guide</w:t>
      </w:r>
      <w:r>
        <w:rPr>
          <w:rFonts w:hint="default" w:ascii="Verdana" w:hAnsi="Verdana" w:eastAsia="Verdana" w:cs="Verdana"/>
          <w:i w:val="0"/>
          <w:iCs w:val="0"/>
          <w:caps w:val="0"/>
          <w:color w:val="323232"/>
          <w:spacing w:val="4"/>
          <w:sz w:val="27"/>
          <w:szCs w:val="27"/>
          <w:bdr w:val="none" w:color="auto" w:sz="0" w:space="0"/>
          <w:shd w:val="clear" w:fill="FEFEFE"/>
        </w:rPr>
        <w:t> (Reference - HF 5038 L7L895)</w:t>
      </w:r>
    </w:p>
    <w:p w14:paraId="565D912E">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10623AFC">
      <w:pPr>
        <w:pStyle w:val="3"/>
        <w:bidi w:val="0"/>
        <w:rPr>
          <w:rFonts w:hint="default" w:ascii="Verdana" w:hAnsi="Verdana" w:eastAsia="Verdana" w:cs="Verdana"/>
          <w:i w:val="0"/>
          <w:iCs w:val="0"/>
          <w:caps w:val="0"/>
          <w:color w:val="323232"/>
          <w:spacing w:val="4"/>
          <w:sz w:val="27"/>
          <w:szCs w:val="27"/>
        </w:rPr>
      </w:pPr>
      <w:bookmarkStart w:id="9" w:name="B-4"/>
      <w:r>
        <w:rPr>
          <w:rStyle w:val="8"/>
          <w:rFonts w:hint="default" w:ascii="Verdana" w:hAnsi="Verdana" w:eastAsia="Verdana" w:cs="Verdana"/>
          <w:b/>
          <w:bCs/>
          <w:i w:val="0"/>
          <w:iCs w:val="0"/>
          <w:caps w:val="0"/>
          <w:color w:val="323232"/>
          <w:spacing w:val="4"/>
          <w:sz w:val="27"/>
          <w:szCs w:val="27"/>
          <w:u w:val="none"/>
          <w:shd w:val="clear" w:fill="FEFEFE"/>
        </w:rPr>
        <w:t>II-D. International Companies</w:t>
      </w:r>
      <w:bookmarkEnd w:id="9"/>
    </w:p>
    <w:p w14:paraId="3ABC2891">
      <w:pPr>
        <w:keepNext w:val="0"/>
        <w:keepLines w:val="0"/>
        <w:widowControl/>
        <w:numPr>
          <w:ilvl w:val="0"/>
          <w:numId w:val="10"/>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Forbes.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"http://www.forbes.com/global2000/"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The Forbes Global 2000</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World's Biggest Companies</w:t>
      </w:r>
    </w:p>
    <w:p w14:paraId="3FFDFE58">
      <w:pPr>
        <w:keepNext w:val="0"/>
        <w:keepLines w:val="0"/>
        <w:widowControl/>
        <w:numPr>
          <w:ilvl w:val="0"/>
          <w:numId w:val="10"/>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Fortune.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"http://money.cnn.com/magazines/fortune/global500/"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The Fortune Global 500</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7F8DBE7B">
      <w:pPr>
        <w:keepNext w:val="0"/>
        <w:keepLines w:val="0"/>
        <w:widowControl/>
        <w:numPr>
          <w:ilvl w:val="0"/>
          <w:numId w:val="10"/>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D &amp; B Principal International Businesses</w:t>
      </w:r>
      <w:r>
        <w:rPr>
          <w:rFonts w:hint="default" w:ascii="Verdana" w:hAnsi="Verdana" w:eastAsia="Verdana" w:cs="Verdana"/>
          <w:i w:val="0"/>
          <w:iCs w:val="0"/>
          <w:caps w:val="0"/>
          <w:color w:val="323232"/>
          <w:spacing w:val="4"/>
          <w:sz w:val="27"/>
          <w:szCs w:val="27"/>
          <w:bdr w:val="none" w:color="auto" w:sz="0" w:space="0"/>
          <w:shd w:val="clear" w:fill="FEFEFE"/>
        </w:rPr>
        <w:t> (Reference - HF 54 U5D9p)</w:t>
      </w:r>
    </w:p>
    <w:p w14:paraId="6F85369B">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4B1A2EE4">
      <w:pPr>
        <w:keepNext w:val="0"/>
        <w:keepLines w:val="0"/>
        <w:widowControl/>
        <w:suppressLineNumbers w:val="0"/>
        <w:pBdr>
          <w:top w:val="single" w:color="323232" w:sz="6" w:space="0"/>
          <w:left w:val="none" w:color="auto" w:sz="0" w:space="0"/>
          <w:bottom w:val="none" w:color="auto" w:sz="0" w:space="0"/>
          <w:right w:val="none" w:color="auto" w:sz="0" w:space="0"/>
        </w:pBdr>
        <w:shd w:val="clear" w:fill="FEFEFE"/>
        <w:ind w:left="0" w:firstLine="0"/>
        <w:jc w:val="left"/>
        <w:rPr>
          <w:rFonts w:hint="default" w:ascii="Verdana" w:hAnsi="Verdana" w:eastAsia="Verdana" w:cs="Verdana"/>
          <w:i w:val="0"/>
          <w:iCs w:val="0"/>
          <w:caps w:val="0"/>
          <w:spacing w:val="4"/>
          <w:sz w:val="27"/>
          <w:szCs w:val="27"/>
        </w:rPr>
      </w:pPr>
    </w:p>
    <w:p w14:paraId="50DE616D">
      <w:pPr>
        <w:keepNext w:val="0"/>
        <w:keepLines w:val="0"/>
        <w:widowControl/>
        <w:suppressLineNumbers w:val="0"/>
        <w:pBdr>
          <w:top w:val="single" w:color="323232" w:sz="6" w:space="0"/>
          <w:left w:val="none" w:color="auto" w:sz="0" w:space="0"/>
          <w:bottom w:val="none" w:color="auto" w:sz="0" w:space="0"/>
          <w:right w:val="none" w:color="auto" w:sz="0" w:space="0"/>
        </w:pBdr>
        <w:shd w:val="clear" w:fill="FEFEFE"/>
        <w:ind w:left="0" w:firstLine="0"/>
        <w:jc w:val="left"/>
        <w:rPr>
          <w:rFonts w:hint="default" w:ascii="Verdana" w:hAnsi="Verdana" w:eastAsia="Verdana" w:cs="Verdana"/>
          <w:i w:val="0"/>
          <w:iCs w:val="0"/>
          <w:caps w:val="0"/>
          <w:spacing w:val="4"/>
          <w:sz w:val="27"/>
          <w:szCs w:val="27"/>
        </w:rPr>
      </w:pPr>
    </w:p>
    <w:p w14:paraId="7D174110">
      <w:pPr>
        <w:pStyle w:val="2"/>
        <w:bidi w:val="0"/>
        <w:rPr>
          <w:rStyle w:val="12"/>
          <w:rFonts w:hint="default"/>
          <w:b/>
          <w:lang w:val="en-US" w:eastAsia="zh-CN"/>
        </w:rPr>
      </w:pPr>
      <w:bookmarkStart w:id="10" w:name="III"/>
      <w:r>
        <w:rPr>
          <w:rStyle w:val="12"/>
          <w:rFonts w:hint="default"/>
          <w:b/>
          <w:lang w:val="en-US" w:eastAsia="zh-CN"/>
        </w:rPr>
        <w:t>III. Seeking a Target Industry</w:t>
      </w:r>
      <w:bookmarkEnd w:id="10"/>
    </w:p>
    <w:p w14:paraId="70E4D736">
      <w:pPr>
        <w:pStyle w:val="3"/>
        <w:bidi w:val="0"/>
        <w:rPr>
          <w:rStyle w:val="12"/>
          <w:rFonts w:hint="default"/>
          <w:b/>
          <w:bCs/>
          <w:lang w:val="en-US" w:eastAsia="zh-CN"/>
        </w:rPr>
      </w:pPr>
      <w:r>
        <w:rPr>
          <w:rFonts w:hint="default" w:ascii="Verdana" w:hAnsi="Verdana" w:eastAsia="Verdana" w:cs="Verdana"/>
          <w:i w:val="0"/>
          <w:iCs w:val="0"/>
          <w:caps w:val="0"/>
          <w:color w:val="323232"/>
          <w:spacing w:val="4"/>
          <w:kern w:val="0"/>
          <w:sz w:val="27"/>
          <w:szCs w:val="27"/>
          <w:shd w:val="clear" w:fill="FEFEFE"/>
          <w:lang w:val="en-US" w:eastAsia="zh-CN" w:bidi="ar"/>
        </w:rPr>
        <w:br w:type="textWrapping"/>
      </w:r>
      <w:bookmarkStart w:id="11" w:name="III-A"/>
      <w:r>
        <w:rPr>
          <w:rStyle w:val="12"/>
          <w:rFonts w:hint="default"/>
          <w:b/>
          <w:bCs/>
          <w:lang w:val="en-US" w:eastAsia="zh-CN"/>
        </w:rPr>
        <w:t>III-A. Standard Industry Groupings</w:t>
      </w:r>
      <w:bookmarkEnd w:id="11"/>
    </w:p>
    <w:p w14:paraId="3648A5FA"/>
    <w:p w14:paraId="4D8F6BA9">
      <w:pPr>
        <w:keepNext w:val="0"/>
        <w:keepLines w:val="0"/>
        <w:widowControl/>
        <w:numPr>
          <w:ilvl w:val="0"/>
          <w:numId w:val="11"/>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"http://www.osha.gov/oshstats/sicser.html"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Standard Industrial Classification Manual (SIC)</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also hardcopy: (Reference - HA 40 I6U6s 1987)</w:t>
      </w:r>
    </w:p>
    <w:p w14:paraId="4D49854E">
      <w:pPr>
        <w:keepNext w:val="0"/>
        <w:keepLines w:val="0"/>
        <w:widowControl/>
        <w:numPr>
          <w:ilvl w:val="0"/>
          <w:numId w:val="11"/>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"http://www.census.gov/eos/www/naics/"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North American Industry Classification System (NAICS)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also hardcopy: (Reference - HF1042.A55 N67)</w:t>
      </w:r>
    </w:p>
    <w:p w14:paraId="40FC93E7">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3B4A48E7">
      <w:pPr>
        <w:pStyle w:val="3"/>
        <w:bidi w:val="0"/>
        <w:rPr>
          <w:rFonts w:hint="default"/>
        </w:rPr>
      </w:pPr>
      <w:bookmarkStart w:id="12" w:name="C-2"/>
      <w:r>
        <w:rPr>
          <w:rFonts w:hint="default"/>
        </w:rPr>
        <w:t>III-B. Industry Profiles</w:t>
      </w:r>
      <w:bookmarkEnd w:id="12"/>
    </w:p>
    <w:p w14:paraId="6413D10B">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"https://www.bls.gov/ooh/about/ooh-faqs.htm"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Career Guide to Industries.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Style w:val="9"/>
          <w:rFonts w:hint="default" w:ascii="Verdana" w:hAnsi="Verdana" w:eastAsia="Verdana" w:cs="Verdana"/>
          <w:i w:val="0"/>
          <w:iCs w:val="0"/>
          <w:caps w:val="0"/>
          <w:color w:val="323232"/>
          <w:spacing w:val="4"/>
          <w:sz w:val="27"/>
          <w:szCs w:val="27"/>
          <w:bdr w:val="none" w:color="auto" w:sz="0" w:space="0"/>
          <w:shd w:val="clear" w:fill="FEFEFE"/>
        </w:rPr>
        <w:t> -</w:t>
      </w:r>
      <w:r>
        <w:rPr>
          <w:rFonts w:hint="default" w:ascii="Verdana" w:hAnsi="Verdana" w:eastAsia="Verdana" w:cs="Verdana"/>
          <w:i w:val="0"/>
          <w:iCs w:val="0"/>
          <w:caps w:val="0"/>
          <w:color w:val="323232"/>
          <w:spacing w:val="4"/>
          <w:sz w:val="27"/>
          <w:szCs w:val="27"/>
          <w:bdr w:val="none" w:color="auto" w:sz="0" w:space="0"/>
          <w:shd w:val="clear" w:fill="FEFEFE"/>
        </w:rPr>
        <w:t> U.S. Dept. of Labor</w:t>
      </w:r>
    </w:p>
    <w:p w14:paraId="076E48EC">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"http://www.freedoniagroup.com/focusportal/focushome.aspx"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Freedonia Focus Industry Market Research Portal</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183BFDFC">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"http://www.ibisworld.com/industry/home.aspx"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IBIS World Industry Market Research</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47E3C9C9">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"http://webreports.mergent.com/"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Mergent WebReports 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including Industry Reports</w:t>
      </w:r>
    </w:p>
    <w:p w14:paraId="3D1AAC57">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"http://www.plunkettresearchonline.com/"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Plunkett Research Online</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073B806F">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"https://www.trade.gov/industries"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Manufacturing and Service Industries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U.S. International Trade Administration</w:t>
      </w:r>
    </w:p>
    <w:p w14:paraId="5322F721">
      <w:pPr>
        <w:keepNext w:val="0"/>
        <w:keepLines w:val="0"/>
        <w:widowControl/>
        <w:numPr>
          <w:ilvl w:val="0"/>
          <w:numId w:val="12"/>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i w:val="0"/>
          <w:iCs w:val="0"/>
          <w:caps w:val="0"/>
          <w:color w:val="323232"/>
          <w:spacing w:val="4"/>
          <w:sz w:val="27"/>
          <w:szCs w:val="27"/>
          <w:bdr w:val="none" w:color="auto" w:sz="0" w:space="0"/>
          <w:shd w:val="clear" w:fill="FEFEFE"/>
        </w:rPr>
        <w:t>U.S. Commercial Service.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"http://www.buyusainfo.net/adsearch.cfm?search_type=int&amp;loadnav=no"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International Market Research.</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(Search by industry)</w:t>
      </w:r>
    </w:p>
    <w:p w14:paraId="5D53C3A5">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02B84A66">
      <w:pPr>
        <w:pStyle w:val="3"/>
        <w:bidi w:val="0"/>
        <w:rPr>
          <w:rFonts w:hint="default" w:ascii="Verdana" w:hAnsi="Verdana" w:eastAsia="Verdana" w:cs="Verdana"/>
          <w:i w:val="0"/>
          <w:iCs w:val="0"/>
          <w:caps w:val="0"/>
          <w:color w:val="323232"/>
          <w:spacing w:val="4"/>
          <w:sz w:val="27"/>
          <w:szCs w:val="27"/>
        </w:rPr>
      </w:pPr>
      <w:bookmarkStart w:id="13" w:name="C-3"/>
      <w:r>
        <w:rPr>
          <w:rStyle w:val="8"/>
          <w:rFonts w:hint="default" w:ascii="Verdana" w:hAnsi="Verdana" w:eastAsia="Verdana" w:cs="Verdana"/>
          <w:b/>
          <w:bCs/>
          <w:i w:val="0"/>
          <w:iCs w:val="0"/>
          <w:caps w:val="0"/>
          <w:color w:val="323232"/>
          <w:spacing w:val="4"/>
          <w:sz w:val="27"/>
          <w:szCs w:val="27"/>
          <w:u w:val="none"/>
          <w:shd w:val="clear" w:fill="FEFEFE"/>
        </w:rPr>
        <w:t>III-C. Industry Trends &amp; News</w:t>
      </w:r>
      <w:bookmarkEnd w:id="13"/>
      <w:r>
        <w:rPr>
          <w:rFonts w:hint="default" w:ascii="Verdana" w:hAnsi="Verdana" w:eastAsia="Verdana" w:cs="Verdana"/>
          <w:i w:val="0"/>
          <w:iCs w:val="0"/>
          <w:caps w:val="0"/>
          <w:color w:val="323232"/>
          <w:spacing w:val="4"/>
          <w:sz w:val="27"/>
          <w:szCs w:val="27"/>
          <w:shd w:val="clear" w:fill="FEFEFE"/>
        </w:rPr>
        <w:t> (See also titles in I-D)</w:t>
      </w:r>
    </w:p>
    <w:p w14:paraId="2D8ADB92">
      <w:pPr>
        <w:keepNext w:val="0"/>
        <w:keepLines w:val="0"/>
        <w:widowControl/>
        <w:numPr>
          <w:ilvl w:val="0"/>
          <w:numId w:val="13"/>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"http://search.ebscohost.com/login.aspx?authtype=ip,uid&amp;profile=ehost&amp;defaultdb=bth"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Business Source Complete (EBSCO)</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select: Publication Type: Industry Profile</w:t>
      </w:r>
    </w:p>
    <w:p w14:paraId="5ABF9823">
      <w:pPr>
        <w:keepNext w:val="0"/>
        <w:keepLines w:val="0"/>
        <w:widowControl/>
        <w:numPr>
          <w:ilvl w:val="0"/>
          <w:numId w:val="13"/>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"http://global.factiva.com/en/sess/login.asp?xsid=S003Wv9YWn75DEs5DEmM9AqNpEnNpbyMHmnRsIuMcNG1pRRQUFBQUFBQUFBQUFBQUFBQUFBQUFBQUFBQUFBQUFBQUFBQQAA"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Factiva</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expand the Industry menu for search box</w:t>
      </w:r>
    </w:p>
    <w:p w14:paraId="58AC1AF3">
      <w:pPr>
        <w:keepNext w:val="0"/>
        <w:keepLines w:val="0"/>
        <w:widowControl/>
        <w:numPr>
          <w:ilvl w:val="0"/>
          <w:numId w:val="13"/>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"https://www.lexisnexis.com/en-us/professional/academic/nexis-uni.page" \t "https://www.anderson.ucla.edu/rosenfeld-library/learn/blank"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LexisNexis Academic</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p>
    <w:p w14:paraId="44D51A8F">
      <w:pPr>
        <w:keepNext w:val="0"/>
        <w:keepLines w:val="0"/>
        <w:widowControl/>
        <w:suppressLineNumbers w:val="0"/>
        <w:jc w:val="left"/>
      </w:pP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begin"/>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instrText xml:space="preserve"> HYPERLINK "https://www.anderson.ucla.edu/rosenfeld-library/learn/career-research-in-the-rosenfeld-library" \l "intro" </w:instrTex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[click back to Strategy]</w:t>
      </w:r>
      <w:r>
        <w:rPr>
          <w:rFonts w:hint="default" w:ascii="Verdana" w:hAnsi="Verdana" w:eastAsia="Verdana" w:cs="Verdana"/>
          <w:b/>
          <w:bCs/>
          <w:i w:val="0"/>
          <w:iCs w:val="0"/>
          <w:caps w:val="0"/>
          <w:color w:val="2774AE"/>
          <w:spacing w:val="4"/>
          <w:kern w:val="0"/>
          <w:sz w:val="27"/>
          <w:szCs w:val="27"/>
          <w:u w:val="single"/>
          <w:shd w:val="clear" w:fill="FEFEFE"/>
          <w:lang w:val="en-US" w:eastAsia="zh-CN" w:bidi="ar"/>
        </w:rPr>
        <w:fldChar w:fldCharType="end"/>
      </w:r>
    </w:p>
    <w:p w14:paraId="38CF3CE6">
      <w:pPr>
        <w:pStyle w:val="3"/>
        <w:bidi w:val="0"/>
        <w:rPr>
          <w:rFonts w:hint="default" w:ascii="Verdana" w:hAnsi="Verdana" w:eastAsia="Verdana" w:cs="Verdana"/>
          <w:i w:val="0"/>
          <w:iCs w:val="0"/>
          <w:caps w:val="0"/>
          <w:color w:val="323232"/>
          <w:spacing w:val="4"/>
          <w:sz w:val="27"/>
          <w:szCs w:val="27"/>
        </w:rPr>
      </w:pPr>
      <w:bookmarkStart w:id="14" w:name="C-4"/>
      <w:r>
        <w:rPr>
          <w:rStyle w:val="8"/>
          <w:rFonts w:hint="default" w:ascii="Verdana" w:hAnsi="Verdana" w:eastAsia="Verdana" w:cs="Verdana"/>
          <w:b/>
          <w:bCs/>
          <w:i w:val="0"/>
          <w:iCs w:val="0"/>
          <w:caps w:val="0"/>
          <w:color w:val="323232"/>
          <w:spacing w:val="4"/>
          <w:sz w:val="27"/>
          <w:szCs w:val="27"/>
          <w:u w:val="none"/>
          <w:shd w:val="clear" w:fill="FEFEFE"/>
        </w:rPr>
        <w:t>III-D. Industry Performance Measures</w:t>
      </w:r>
      <w:bookmarkEnd w:id="14"/>
      <w:r>
        <w:rPr>
          <w:rFonts w:hint="default" w:ascii="Verdana" w:hAnsi="Verdana" w:eastAsia="Verdana" w:cs="Verdana"/>
          <w:i w:val="0"/>
          <w:iCs w:val="0"/>
          <w:caps w:val="0"/>
          <w:color w:val="323232"/>
          <w:spacing w:val="4"/>
          <w:sz w:val="27"/>
          <w:szCs w:val="27"/>
          <w:shd w:val="clear" w:fill="FEFEFE"/>
        </w:rPr>
        <w:t> (Benchmarks &amp; Ratios)</w:t>
      </w:r>
    </w:p>
    <w:p w14:paraId="2D543044">
      <w:pPr>
        <w:keepNext w:val="0"/>
        <w:keepLines w:val="0"/>
        <w:widowControl/>
        <w:numPr>
          <w:ilvl w:val="0"/>
          <w:numId w:val="1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"https://www.anderson.ucla.edu/rosenfeld-library/search-and-find/company-ratios"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Company Ratios 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to select the source with ratio you need</w:t>
      </w:r>
    </w:p>
    <w:p w14:paraId="074A84D4">
      <w:pPr>
        <w:keepNext w:val="0"/>
        <w:keepLines w:val="0"/>
        <w:widowControl/>
        <w:numPr>
          <w:ilvl w:val="0"/>
          <w:numId w:val="1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"https://www.anderson.ucla.edu/rosenfeld-library/search-and-find/industry-ratios"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Industry Ratios 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to select the source with ratio you need</w:t>
      </w:r>
    </w:p>
    <w:p w14:paraId="68F7E13D">
      <w:pPr>
        <w:keepNext w:val="0"/>
        <w:keepLines w:val="0"/>
        <w:widowControl/>
        <w:numPr>
          <w:ilvl w:val="0"/>
          <w:numId w:val="14"/>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D&amp;B Industry Norms and Key Business Ratios</w:t>
      </w:r>
      <w:r>
        <w:rPr>
          <w:rFonts w:hint="default" w:ascii="Verdana" w:hAnsi="Verdana" w:eastAsia="Verdana" w:cs="Verdana"/>
          <w:i w:val="0"/>
          <w:iCs w:val="0"/>
          <w:caps w:val="0"/>
          <w:color w:val="323232"/>
          <w:spacing w:val="4"/>
          <w:sz w:val="27"/>
          <w:szCs w:val="27"/>
          <w:bdr w:val="none" w:color="auto" w:sz="0" w:space="0"/>
          <w:shd w:val="clear" w:fill="FEFEFE"/>
        </w:rPr>
        <w:t> (Reference - HD 2771 I52)</w:t>
      </w:r>
    </w:p>
    <w:p w14:paraId="340CC45B">
      <w:pPr>
        <w:keepNext w:val="0"/>
        <w:keepLines w:val="0"/>
        <w:widowControl/>
        <w:numPr>
          <w:ilvl w:val="0"/>
          <w:numId w:val="14"/>
        </w:numPr>
        <w:suppressLineNumbers w:val="0"/>
        <w:pBdr>
          <w:left w:val="none" w:color="auto" w:sz="0" w:space="0"/>
          <w:bottom w:val="none" w:color="auto" w:sz="0" w:space="0"/>
        </w:pBdr>
        <w:spacing w:before="0" w:beforeAutospacing="0" w:after="0" w:afterAutospacing="0"/>
        <w:ind w:left="0" w:right="0" w:hanging="360"/>
        <w:jc w:val="left"/>
      </w:pPr>
      <w:r>
        <w:rPr>
          <w:rStyle w:val="9"/>
          <w:rFonts w:hint="default" w:ascii="Verdana" w:hAnsi="Verdana" w:eastAsia="Verdana" w:cs="Verdana"/>
          <w:i w:val="0"/>
          <w:iCs w:val="0"/>
          <w:caps w:val="0"/>
          <w:color w:val="323232"/>
          <w:spacing w:val="4"/>
          <w:sz w:val="27"/>
          <w:szCs w:val="27"/>
          <w:bdr w:val="none" w:color="auto" w:sz="0" w:space="0"/>
          <w:shd w:val="clear" w:fill="FEFEFE"/>
        </w:rPr>
        <w:t>RMA Annual Statement Studies</w:t>
      </w:r>
      <w:r>
        <w:rPr>
          <w:rFonts w:hint="default" w:ascii="Verdana" w:hAnsi="Verdana" w:eastAsia="Verdana" w:cs="Verdana"/>
          <w:i w:val="0"/>
          <w:iCs w:val="0"/>
          <w:caps w:val="0"/>
          <w:color w:val="323232"/>
          <w:spacing w:val="4"/>
          <w:sz w:val="27"/>
          <w:szCs w:val="27"/>
          <w:bdr w:val="none" w:color="auto" w:sz="0" w:space="0"/>
          <w:shd w:val="clear" w:fill="FEFEFE"/>
        </w:rPr>
        <w:t> (Reference - HF 5681 B2R5)</w:t>
      </w:r>
    </w:p>
    <w:p w14:paraId="5A1B78BF">
      <w:pPr>
        <w:keepNext w:val="0"/>
        <w:keepLines w:val="0"/>
        <w:widowControl/>
        <w:numPr>
          <w:ilvl w:val="0"/>
          <w:numId w:val="14"/>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"https://www.anderson.ucla.edu/rosenfeld-library/business-topics"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Business Topics - Financial Ratios </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for additional sources</w:t>
      </w:r>
    </w:p>
    <w:p w14:paraId="2DC5734A">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31B64A63">
      <w:pPr>
        <w:pStyle w:val="3"/>
        <w:bidi w:val="0"/>
        <w:rPr>
          <w:rFonts w:hint="default" w:ascii="Verdana" w:hAnsi="Verdana" w:eastAsia="Verdana" w:cs="Verdana"/>
          <w:i w:val="0"/>
          <w:iCs w:val="0"/>
          <w:caps w:val="0"/>
          <w:color w:val="323232"/>
          <w:spacing w:val="4"/>
          <w:sz w:val="27"/>
          <w:szCs w:val="27"/>
        </w:rPr>
      </w:pPr>
      <w:bookmarkStart w:id="15" w:name="C-5"/>
      <w:r>
        <w:rPr>
          <w:rStyle w:val="8"/>
          <w:rFonts w:hint="default" w:ascii="Verdana" w:hAnsi="Verdana" w:eastAsia="Verdana" w:cs="Verdana"/>
          <w:b/>
          <w:bCs/>
          <w:i w:val="0"/>
          <w:iCs w:val="0"/>
          <w:caps w:val="0"/>
          <w:color w:val="323232"/>
          <w:spacing w:val="4"/>
          <w:sz w:val="27"/>
          <w:szCs w:val="27"/>
          <w:u w:val="none"/>
          <w:shd w:val="clear" w:fill="FEFEFE"/>
        </w:rPr>
        <w:t>III-E. Association &amp; Trade Sources</w:t>
      </w:r>
      <w:bookmarkEnd w:id="15"/>
      <w:r>
        <w:rPr>
          <w:rFonts w:hint="default" w:ascii="Verdana" w:hAnsi="Verdana" w:eastAsia="Verdana" w:cs="Verdana"/>
          <w:i w:val="0"/>
          <w:iCs w:val="0"/>
          <w:caps w:val="0"/>
          <w:color w:val="323232"/>
          <w:spacing w:val="4"/>
          <w:sz w:val="27"/>
          <w:szCs w:val="27"/>
          <w:shd w:val="clear" w:fill="FEFEFE"/>
        </w:rPr>
        <w:t> (Contacts for unpublished information)</w:t>
      </w:r>
      <w:bookmarkStart w:id="17" w:name="_GoBack"/>
      <w:bookmarkEnd w:id="17"/>
    </w:p>
    <w:p w14:paraId="3A1131B8">
      <w:pPr>
        <w:keepNext w:val="0"/>
        <w:keepLines w:val="0"/>
        <w:widowControl/>
        <w:numPr>
          <w:ilvl w:val="0"/>
          <w:numId w:val="1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"http://ipl.org/IPLBrowse/GetSubject?vid=13&amp;cid=1&amp;tid=7086&amp;parent=6996"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Associations and Organizations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compiled by Internet Public Library</w:t>
      </w:r>
    </w:p>
    <w:p w14:paraId="7473728C">
      <w:pPr>
        <w:keepNext w:val="0"/>
        <w:keepLines w:val="0"/>
        <w:widowControl/>
        <w:numPr>
          <w:ilvl w:val="0"/>
          <w:numId w:val="1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"http://www.asaecenter.org/Directories/AssociationSearch.cfm"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Gateway to Associations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 American Society of Association Executives</w:t>
      </w:r>
    </w:p>
    <w:p w14:paraId="65E67865">
      <w:pPr>
        <w:keepNext w:val="0"/>
        <w:keepLines w:val="0"/>
        <w:widowControl/>
        <w:numPr>
          <w:ilvl w:val="0"/>
          <w:numId w:val="1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begin"/>
      </w:r>
      <w:r>
        <w:rPr>
          <w:rFonts w:hint="default" w:ascii="Verdana" w:hAnsi="Verdana" w:eastAsia="Verdana" w:cs="Verdana"/>
          <w:b/>
          <w:bCs/>
          <w:i w:val="0"/>
          <w:iCs w:val="0"/>
          <w:caps w:val="0"/>
          <w:color w:val="2774AE"/>
          <w:spacing w:val="4"/>
          <w:sz w:val="27"/>
          <w:szCs w:val="27"/>
          <w:u w:val="single"/>
          <w:bdr w:val="none" w:color="auto" w:sz="0" w:space="0"/>
          <w:shd w:val="clear" w:fill="FEFEFE"/>
        </w:rPr>
        <w:instrText xml:space="preserve"> HYPERLINK "https://www.trade.gov/trade-data-analysis" \t "https://www.anderson.ucla.edu/rosenfeld-library/learn/_blank" </w:instrTex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separate"/>
      </w:r>
      <w:r>
        <w:rPr>
          <w:rStyle w:val="10"/>
          <w:rFonts w:hint="default" w:ascii="Verdana" w:hAnsi="Verdana" w:eastAsia="Verdana" w:cs="Verdana"/>
          <w:b/>
          <w:bCs/>
          <w:i w:val="0"/>
          <w:iCs w:val="0"/>
          <w:caps w:val="0"/>
          <w:color w:val="2774AE"/>
          <w:spacing w:val="4"/>
          <w:sz w:val="27"/>
          <w:szCs w:val="27"/>
          <w:u w:val="single"/>
          <w:bdr w:val="none" w:color="auto" w:sz="0" w:space="0"/>
          <w:shd w:val="clear" w:fill="FEFEFE"/>
        </w:rPr>
        <w:t>Manufacturing and Services Analysts</w:t>
      </w:r>
      <w:r>
        <w:rPr>
          <w:rFonts w:hint="default" w:ascii="Verdana" w:hAnsi="Verdana" w:eastAsia="Verdana" w:cs="Verdana"/>
          <w:b/>
          <w:bCs/>
          <w:i w:val="0"/>
          <w:iCs w:val="0"/>
          <w:caps w:val="0"/>
          <w:color w:val="2774AE"/>
          <w:spacing w:val="4"/>
          <w:sz w:val="27"/>
          <w:szCs w:val="27"/>
          <w:u w:val="single"/>
          <w:bdr w:val="none" w:color="auto" w:sz="0" w:space="0"/>
          <w:shd w:val="clear" w:fill="FEFEFE"/>
        </w:rPr>
        <w:fldChar w:fldCharType="end"/>
      </w:r>
      <w:r>
        <w:rPr>
          <w:rFonts w:hint="default" w:ascii="Verdana" w:hAnsi="Verdana" w:eastAsia="Verdana" w:cs="Verdana"/>
          <w:i w:val="0"/>
          <w:iCs w:val="0"/>
          <w:caps w:val="0"/>
          <w:color w:val="323232"/>
          <w:spacing w:val="4"/>
          <w:sz w:val="27"/>
          <w:szCs w:val="27"/>
          <w:bdr w:val="none" w:color="auto" w:sz="0" w:space="0"/>
          <w:shd w:val="clear" w:fill="FEFEFE"/>
        </w:rPr>
        <w:t> U.S. International Trade Administration</w:t>
      </w:r>
    </w:p>
    <w:p w14:paraId="63EB41CD">
      <w:pPr>
        <w:keepNext w:val="0"/>
        <w:keepLines w:val="0"/>
        <w:widowControl/>
        <w:numPr>
          <w:ilvl w:val="0"/>
          <w:numId w:val="15"/>
        </w:numPr>
        <w:suppressLineNumbers w:val="0"/>
        <w:pBdr>
          <w:left w:val="none" w:color="auto" w:sz="0" w:space="0"/>
          <w:bottom w:val="none" w:color="auto" w:sz="0" w:space="0"/>
        </w:pBdr>
        <w:spacing w:before="0" w:beforeAutospacing="0" w:after="0" w:afterAutospacing="0"/>
        <w:ind w:left="0" w:right="0" w:hanging="360"/>
        <w:jc w:val="left"/>
      </w:pPr>
      <w:r>
        <w:rPr>
          <w:rFonts w:hint="default" w:ascii="Verdana" w:hAnsi="Verdana" w:eastAsia="Verdana" w:cs="Verdana"/>
          <w:i w:val="0"/>
          <w:iCs w:val="0"/>
          <w:caps w:val="0"/>
          <w:color w:val="323232"/>
          <w:spacing w:val="4"/>
          <w:sz w:val="27"/>
          <w:szCs w:val="27"/>
          <w:bdr w:val="none" w:color="auto" w:sz="0" w:space="0"/>
          <w:shd w:val="clear" w:fill="FEFEFE"/>
        </w:rPr>
        <w:t>Investext (Thomson Reuters) - to identify Wall Street analyst by industry focus</w:t>
      </w:r>
    </w:p>
    <w:p w14:paraId="2B3744E4">
      <w:pPr>
        <w:keepNext w:val="0"/>
        <w:keepLines w:val="0"/>
        <w:widowControl/>
        <w:suppressLineNumbers w:val="0"/>
        <w:ind w:left="0"/>
        <w:jc w:val="left"/>
        <w:rPr>
          <w:rFonts w:hint="eastAsia" w:ascii="宋体" w:hAnsi="宋体" w:eastAsia="宋体" w:cs="宋体"/>
          <w:sz w:val="24"/>
          <w:szCs w:val="24"/>
        </w:rPr>
      </w:pPr>
      <w:r>
        <w:rPr>
          <w:rFonts w:hint="eastAsia" w:ascii="宋体" w:hAnsi="宋体" w:eastAsia="宋体" w:cs="宋体"/>
          <w:b/>
          <w:bCs/>
          <w:i w:val="0"/>
          <w:iCs w:val="0"/>
          <w:caps w:val="0"/>
          <w:color w:val="2774AE"/>
          <w:spacing w:val="4"/>
          <w:sz w:val="24"/>
          <w:szCs w:val="24"/>
          <w:u w:val="single"/>
          <w:shd w:val="clear" w:fill="FEFEFE"/>
        </w:rPr>
        <w:fldChar w:fldCharType="begin"/>
      </w:r>
      <w:r>
        <w:rPr>
          <w:rFonts w:hint="eastAsia" w:ascii="宋体" w:hAnsi="宋体" w:eastAsia="宋体" w:cs="宋体"/>
          <w:b/>
          <w:bCs/>
          <w:i w:val="0"/>
          <w:iCs w:val="0"/>
          <w:caps w:val="0"/>
          <w:color w:val="2774AE"/>
          <w:spacing w:val="4"/>
          <w:sz w:val="24"/>
          <w:szCs w:val="24"/>
          <w:u w:val="single"/>
          <w:shd w:val="clear" w:fill="FEFEFE"/>
        </w:rPr>
        <w:instrText xml:space="preserve"> HYPERLINK "https://www.anderson.ucla.edu/rosenfeld-library/learn/career-research-in-the-rosenfeld-library" \l "intro" </w:instrText>
      </w:r>
      <w:r>
        <w:rPr>
          <w:rFonts w:hint="eastAsia" w:ascii="宋体" w:hAnsi="宋体" w:eastAsia="宋体" w:cs="宋体"/>
          <w:b/>
          <w:bCs/>
          <w:i w:val="0"/>
          <w:iCs w:val="0"/>
          <w:caps w:val="0"/>
          <w:color w:val="2774AE"/>
          <w:spacing w:val="4"/>
          <w:sz w:val="24"/>
          <w:szCs w:val="24"/>
          <w:u w:val="single"/>
          <w:shd w:val="clear" w:fill="FEFEFE"/>
        </w:rPr>
        <w:fldChar w:fldCharType="separate"/>
      </w:r>
      <w:r>
        <w:rPr>
          <w:rStyle w:val="10"/>
          <w:rFonts w:hint="default" w:ascii="Verdana" w:hAnsi="Verdana" w:eastAsia="Verdana" w:cs="Verdana"/>
          <w:b/>
          <w:bCs/>
          <w:i w:val="0"/>
          <w:iCs w:val="0"/>
          <w:caps w:val="0"/>
          <w:color w:val="2774AE"/>
          <w:spacing w:val="4"/>
          <w:sz w:val="24"/>
          <w:szCs w:val="24"/>
          <w:u w:val="single"/>
          <w:shd w:val="clear" w:fill="FEFEFE"/>
        </w:rPr>
        <w:t>[click back to Strategy]</w:t>
      </w:r>
      <w:r>
        <w:rPr>
          <w:rFonts w:hint="eastAsia" w:ascii="宋体" w:hAnsi="宋体" w:eastAsia="宋体" w:cs="宋体"/>
          <w:b/>
          <w:bCs/>
          <w:i w:val="0"/>
          <w:iCs w:val="0"/>
          <w:caps w:val="0"/>
          <w:color w:val="2774AE"/>
          <w:spacing w:val="4"/>
          <w:sz w:val="24"/>
          <w:szCs w:val="24"/>
          <w:u w:val="single"/>
          <w:shd w:val="clear" w:fill="FEFEFE"/>
        </w:rPr>
        <w:fldChar w:fldCharType="end"/>
      </w:r>
    </w:p>
    <w:p w14:paraId="2C2909EB">
      <w:pPr>
        <w:keepNext w:val="0"/>
        <w:keepLines w:val="0"/>
        <w:widowControl/>
        <w:suppressLineNumbers w:val="0"/>
        <w:pBdr>
          <w:top w:val="single" w:color="323232" w:sz="6" w:space="0"/>
          <w:left w:val="none" w:color="auto" w:sz="0" w:space="0"/>
          <w:bottom w:val="none" w:color="auto" w:sz="0" w:space="0"/>
          <w:right w:val="none" w:color="auto" w:sz="0" w:space="0"/>
        </w:pBdr>
        <w:shd w:val="clear" w:fill="FEFEFE"/>
        <w:ind w:left="0" w:firstLine="0"/>
        <w:jc w:val="left"/>
        <w:rPr>
          <w:rFonts w:hint="default" w:ascii="Verdana" w:hAnsi="Verdana" w:eastAsia="Verdana" w:cs="Verdana"/>
          <w:i w:val="0"/>
          <w:iCs w:val="0"/>
          <w:caps w:val="0"/>
          <w:spacing w:val="4"/>
          <w:sz w:val="27"/>
          <w:szCs w:val="27"/>
        </w:rPr>
      </w:pPr>
      <w:r>
        <w:rPr>
          <w:rFonts w:hint="eastAsia" w:ascii="宋体" w:hAnsi="宋体" w:eastAsia="宋体" w:cs="宋体"/>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ECE5F4">
      <w:pPr>
        <w:pStyle w:val="5"/>
        <w:keepNext w:val="0"/>
        <w:keepLines w:val="0"/>
        <w:widowControl/>
        <w:suppressLineNumbers w:val="0"/>
        <w:shd w:val="clear" w:fill="FEFEFE"/>
        <w:spacing w:before="0" w:beforeAutospacing="0" w:after="150" w:afterAutospacing="0" w:line="23" w:lineRule="atLeast"/>
        <w:ind w:left="0" w:firstLine="0"/>
        <w:jc w:val="left"/>
        <w:rPr>
          <w:rFonts w:hint="default" w:ascii="Verdana" w:hAnsi="Verdana" w:eastAsia="Verdana" w:cs="Verdana"/>
          <w:i w:val="0"/>
          <w:iCs w:val="0"/>
          <w:caps w:val="0"/>
          <w:color w:val="323232"/>
          <w:spacing w:val="4"/>
          <w:sz w:val="27"/>
          <w:szCs w:val="27"/>
        </w:rPr>
      </w:pPr>
      <w:bookmarkStart w:id="16" w:name="CMR"/>
      <w:r>
        <w:rPr>
          <w:rStyle w:val="8"/>
          <w:rFonts w:hint="default" w:ascii="Verdana" w:hAnsi="Verdana" w:eastAsia="Verdana" w:cs="Verdana"/>
          <w:b/>
          <w:bCs/>
          <w:i w:val="0"/>
          <w:iCs w:val="0"/>
          <w:caps w:val="0"/>
          <w:color w:val="323232"/>
          <w:spacing w:val="4"/>
          <w:sz w:val="27"/>
          <w:szCs w:val="27"/>
          <w:u w:val="none"/>
          <w:shd w:val="clear" w:fill="FEFEFE"/>
        </w:rPr>
        <w:t>For additional Rosenfeld Library Guides created for CMC use, see the listing at:</w:t>
      </w:r>
      <w:bookmarkEnd w:id="16"/>
      <w:r>
        <w:rPr>
          <w:rFonts w:hint="default" w:ascii="Verdana" w:hAnsi="Verdana" w:eastAsia="Verdana" w:cs="Verdana"/>
          <w:i w:val="0"/>
          <w:iCs w:val="0"/>
          <w:caps w:val="0"/>
          <w:color w:val="323232"/>
          <w:spacing w:val="4"/>
          <w:sz w:val="27"/>
          <w:szCs w:val="27"/>
          <w:shd w:val="clear" w:fill="FEFEFE"/>
        </w:rPr>
        <w:br w:type="textWrapping"/>
      </w:r>
      <w:r>
        <w:rPr>
          <w:rStyle w:val="8"/>
          <w:rFonts w:hint="default" w:ascii="Verdana" w:hAnsi="Verdana" w:eastAsia="Verdana" w:cs="Verdana"/>
          <w:b/>
          <w:bCs/>
          <w:i w:val="0"/>
          <w:iCs w:val="0"/>
          <w:caps w:val="0"/>
          <w:color w:val="2774AE"/>
          <w:spacing w:val="4"/>
          <w:sz w:val="27"/>
          <w:szCs w:val="27"/>
          <w:u w:val="single"/>
          <w:shd w:val="clear" w:fill="FEFEFE"/>
        </w:rPr>
        <w:fldChar w:fldCharType="begin"/>
      </w:r>
      <w:r>
        <w:rPr>
          <w:rStyle w:val="8"/>
          <w:rFonts w:hint="default" w:ascii="Verdana" w:hAnsi="Verdana" w:eastAsia="Verdana" w:cs="Verdana"/>
          <w:b/>
          <w:bCs/>
          <w:i w:val="0"/>
          <w:iCs w:val="0"/>
          <w:caps w:val="0"/>
          <w:color w:val="2774AE"/>
          <w:spacing w:val="4"/>
          <w:sz w:val="27"/>
          <w:szCs w:val="27"/>
          <w:u w:val="single"/>
          <w:shd w:val="clear" w:fill="FEFEFE"/>
        </w:rPr>
        <w:instrText xml:space="preserve"> HYPERLINK "https://www.anderson.ucla.edu/rosenfeld-library/search-and-find/career-management" \o "Career Management Research using the Rosenfeld Library" \t "https://www.anderson.ucla.edu/rosenfeld-library/learn/_blank" </w:instrText>
      </w:r>
      <w:r>
        <w:rPr>
          <w:rStyle w:val="8"/>
          <w:rFonts w:hint="default" w:ascii="Verdana" w:hAnsi="Verdana" w:eastAsia="Verdana" w:cs="Verdana"/>
          <w:b/>
          <w:bCs/>
          <w:i w:val="0"/>
          <w:iCs w:val="0"/>
          <w:caps w:val="0"/>
          <w:color w:val="2774AE"/>
          <w:spacing w:val="4"/>
          <w:sz w:val="27"/>
          <w:szCs w:val="27"/>
          <w:u w:val="single"/>
          <w:shd w:val="clear" w:fill="FEFEFE"/>
        </w:rPr>
        <w:fldChar w:fldCharType="separate"/>
      </w:r>
      <w:r>
        <w:rPr>
          <w:rStyle w:val="10"/>
          <w:rFonts w:hint="default" w:ascii="Verdana" w:hAnsi="Verdana" w:eastAsia="Verdana" w:cs="Verdana"/>
          <w:b/>
          <w:bCs/>
          <w:i w:val="0"/>
          <w:iCs w:val="0"/>
          <w:caps w:val="0"/>
          <w:color w:val="2774AE"/>
          <w:spacing w:val="4"/>
          <w:sz w:val="27"/>
          <w:szCs w:val="27"/>
          <w:u w:val="single"/>
          <w:shd w:val="clear" w:fill="FEFEFE"/>
        </w:rPr>
        <w:t>Career Management - Research Using the Rosenfeld Library</w:t>
      </w:r>
      <w:r>
        <w:rPr>
          <w:rStyle w:val="8"/>
          <w:rFonts w:hint="default" w:ascii="Verdana" w:hAnsi="Verdana" w:eastAsia="Verdana" w:cs="Verdana"/>
          <w:b/>
          <w:bCs/>
          <w:i w:val="0"/>
          <w:iCs w:val="0"/>
          <w:caps w:val="0"/>
          <w:color w:val="2774AE"/>
          <w:spacing w:val="4"/>
          <w:sz w:val="27"/>
          <w:szCs w:val="27"/>
          <w:u w:val="single"/>
          <w:shd w:val="clear" w:fill="FEFEFE"/>
        </w:rPr>
        <w:fldChar w:fldCharType="end"/>
      </w:r>
    </w:p>
    <w:p w14:paraId="615F42C3">
      <w:pPr>
        <w:keepNext w:val="0"/>
        <w:keepLines w:val="0"/>
        <w:widowControl/>
        <w:suppressLineNumbers w:val="0"/>
        <w:jc w:val="left"/>
      </w:pPr>
    </w:p>
    <w:p w14:paraId="4442CC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2EE2C"/>
    <w:multiLevelType w:val="multilevel"/>
    <w:tmpl w:val="8342E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ACD4FC"/>
    <w:multiLevelType w:val="multilevel"/>
    <w:tmpl w:val="90ACD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B4E036"/>
    <w:multiLevelType w:val="multilevel"/>
    <w:tmpl w:val="A0B4E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B48230"/>
    <w:multiLevelType w:val="multilevel"/>
    <w:tmpl w:val="B0B4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405C8D"/>
    <w:multiLevelType w:val="multilevel"/>
    <w:tmpl w:val="B3405C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5E8ED66"/>
    <w:multiLevelType w:val="multilevel"/>
    <w:tmpl w:val="F5E8ED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629E98B"/>
    <w:multiLevelType w:val="multilevel"/>
    <w:tmpl w:val="1629E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8EB0B03"/>
    <w:multiLevelType w:val="multilevel"/>
    <w:tmpl w:val="18EB0B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AA50BF9"/>
    <w:multiLevelType w:val="multilevel"/>
    <w:tmpl w:val="1AA50B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B6AFF0F"/>
    <w:multiLevelType w:val="multilevel"/>
    <w:tmpl w:val="1B6AF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A7F1CC8"/>
    <w:multiLevelType w:val="multilevel"/>
    <w:tmpl w:val="2A7F1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B7BA56A"/>
    <w:multiLevelType w:val="multilevel"/>
    <w:tmpl w:val="4B7BA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D85200B"/>
    <w:multiLevelType w:val="multilevel"/>
    <w:tmpl w:val="4D852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64171EA"/>
    <w:multiLevelType w:val="multilevel"/>
    <w:tmpl w:val="56417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6138CC3"/>
    <w:multiLevelType w:val="multilevel"/>
    <w:tmpl w:val="76138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1"/>
  </w:num>
  <w:num w:numId="3">
    <w:abstractNumId w:val="10"/>
  </w:num>
  <w:num w:numId="4">
    <w:abstractNumId w:val="4"/>
  </w:num>
  <w:num w:numId="5">
    <w:abstractNumId w:val="12"/>
  </w:num>
  <w:num w:numId="6">
    <w:abstractNumId w:val="1"/>
  </w:num>
  <w:num w:numId="7">
    <w:abstractNumId w:val="9"/>
  </w:num>
  <w:num w:numId="8">
    <w:abstractNumId w:val="6"/>
  </w:num>
  <w:num w:numId="9">
    <w:abstractNumId w:val="14"/>
  </w:num>
  <w:num w:numId="10">
    <w:abstractNumId w:val="7"/>
  </w:num>
  <w:num w:numId="11">
    <w:abstractNumId w:val="5"/>
  </w:num>
  <w:num w:numId="12">
    <w:abstractNumId w:val="13"/>
  </w:num>
  <w:num w:numId="13">
    <w:abstractNumId w:val="2"/>
  </w:num>
  <w:num w:numId="14">
    <w:abstractNumId w:val="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933B6"/>
    <w:rsid w:val="42707842"/>
    <w:rsid w:val="73A239B1"/>
    <w:rsid w:val="779C2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customStyle="1" w:styleId="11">
    <w:name w:val="标题 1 Char"/>
    <w:link w:val="2"/>
    <w:uiPriority w:val="0"/>
    <w:rPr>
      <w:b/>
      <w:kern w:val="44"/>
      <w:sz w:val="44"/>
    </w:rPr>
  </w:style>
  <w:style w:type="character" w:customStyle="1" w:styleId="12">
    <w:name w:val="标题 2 Char"/>
    <w:link w:val="3"/>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2025-11-05T03:13:07Z</dcterms:created>
  <dc:creator>gu</dc:creator>
  <cp:lastModifiedBy>顾明哲</cp:lastModifiedBy>
  <dcterms:modified xsi:type="dcterms:W3CDTF">2025-11-05T06:07:48Z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eyJoZGlkIjoiOGJiYjQ3ODJiMmY5N2IzM2E4ODJiMTYyMDk0ZjJlMjMiLCJ1c2VySWQiOiIzMTE3NDg0NDQifQ==</vt:lpwstr>
  </property>
  <property fmtid="{D5CDD505-2E9C-101B-9397-08002B2CF9AE}" pid="4" name="ICV">
    <vt:lpwstr>6256A05C216A4AA0B4E631F00545A401_12</vt:lpwstr>
  </property>
</Properties>
</file>