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380FC">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0" w:lineRule="atLeast"/>
        <w:ind w:left="0" w:right="0"/>
        <w:rPr>
          <w:rFonts w:hint="default" w:eastAsia="宋体"/>
          <w:b/>
          <w:bCs/>
          <w:i w:val="0"/>
          <w:iCs w:val="0"/>
          <w:caps w:val="0"/>
          <w:color w:val="333333"/>
          <w:spacing w:val="6"/>
          <w:sz w:val="30"/>
          <w:szCs w:val="30"/>
          <w:bdr w:val="none" w:color="auto" w:sz="0" w:space="0"/>
          <w:shd w:val="clear" w:fill="F1F1F1"/>
          <w:lang w:val="en-US" w:eastAsia="zh-CN"/>
        </w:rPr>
      </w:pPr>
      <w:r>
        <w:rPr>
          <w:rFonts w:hint="eastAsia"/>
          <w:b/>
          <w:bCs/>
          <w:i w:val="0"/>
          <w:iCs w:val="0"/>
          <w:caps w:val="0"/>
          <w:color w:val="333333"/>
          <w:spacing w:val="6"/>
          <w:sz w:val="30"/>
          <w:szCs w:val="30"/>
          <w:bdr w:val="none" w:color="auto" w:sz="0" w:space="0"/>
          <w:shd w:val="clear" w:fill="F1F1F1"/>
          <w:lang w:val="en-US" w:eastAsia="zh-CN"/>
        </w:rPr>
        <w:t>Home</w:t>
      </w:r>
    </w:p>
    <w:p w14:paraId="2FA748AE">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0" w:lineRule="atLeast"/>
        <w:ind w:left="0" w:right="0"/>
        <w:rPr>
          <w:b/>
          <w:bCs/>
          <w:color w:val="333333"/>
          <w:sz w:val="30"/>
          <w:szCs w:val="30"/>
        </w:rPr>
      </w:pPr>
      <w:r>
        <w:rPr>
          <w:b/>
          <w:bCs/>
          <w:i w:val="0"/>
          <w:iCs w:val="0"/>
          <w:caps w:val="0"/>
          <w:color w:val="333333"/>
          <w:spacing w:val="6"/>
          <w:sz w:val="30"/>
          <w:szCs w:val="30"/>
          <w:bdr w:val="none" w:color="auto" w:sz="0" w:space="0"/>
          <w:shd w:val="clear" w:fill="F1F1F1"/>
        </w:rPr>
        <w:t>Career Resources Research Guide</w:t>
      </w:r>
    </w:p>
    <w:p w14:paraId="36AA599C">
      <w:pPr>
        <w:pStyle w:val="3"/>
        <w:keepNext w:val="0"/>
        <w:keepLines w:val="0"/>
        <w:widowControl/>
        <w:suppressLineNumbers w:val="0"/>
        <w:spacing w:before="0" w:beforeAutospacing="0" w:after="526" w:afterAutospacing="0"/>
        <w:ind w:left="0" w:right="0"/>
        <w:rPr>
          <w:rFonts w:ascii="sans-serif" w:hAnsi="sans-serif" w:eastAsia="sans-serif" w:cs="sans-serif"/>
        </w:rPr>
      </w:pPr>
      <w:r>
        <w:rPr>
          <w:rFonts w:hint="default" w:ascii="sans-serif" w:hAnsi="sans-serif" w:eastAsia="sans-serif" w:cs="sans-serif"/>
          <w:i w:val="0"/>
          <w:iCs w:val="0"/>
          <w:caps w:val="0"/>
          <w:color w:val="595959"/>
          <w:spacing w:val="6"/>
          <w:sz w:val="28"/>
          <w:szCs w:val="28"/>
          <w:shd w:val="clear" w:fill="FFFFFF"/>
        </w:rPr>
        <w:t>Looking for a job, internship or professional networking opportunities?  This research guide from the </w:t>
      </w:r>
      <w:r>
        <w:rPr>
          <w:rStyle w:val="6"/>
          <w:rFonts w:hint="default" w:ascii="sans-serif" w:hAnsi="sans-serif" w:eastAsia="sans-serif" w:cs="sans-serif"/>
          <w:b/>
          <w:bCs/>
          <w:i w:val="0"/>
          <w:iCs w:val="0"/>
          <w:caps w:val="0"/>
          <w:color w:val="000000"/>
          <w:spacing w:val="6"/>
          <w:sz w:val="28"/>
          <w:szCs w:val="28"/>
          <w:u w:val="single"/>
          <w:shd w:val="clear" w:fill="FFFFFF"/>
        </w:rPr>
        <w:fldChar w:fldCharType="begin"/>
      </w:r>
      <w:r>
        <w:rPr>
          <w:rStyle w:val="6"/>
          <w:rFonts w:hint="default" w:ascii="sans-serif" w:hAnsi="sans-serif" w:eastAsia="sans-serif" w:cs="sans-serif"/>
          <w:b/>
          <w:bCs/>
          <w:i w:val="0"/>
          <w:iCs w:val="0"/>
          <w:caps w:val="0"/>
          <w:color w:val="000000"/>
          <w:spacing w:val="6"/>
          <w:sz w:val="28"/>
          <w:szCs w:val="28"/>
          <w:u w:val="single"/>
          <w:shd w:val="clear" w:fill="FFFFFF"/>
        </w:rPr>
        <w:instrText xml:space="preserve"> HYPERLINK "https://libraries.usc.edu/locations/gaughan-tiberti-library" </w:instrText>
      </w:r>
      <w:r>
        <w:rPr>
          <w:rStyle w:val="6"/>
          <w:rFonts w:hint="default" w:ascii="sans-serif" w:hAnsi="sans-serif" w:eastAsia="sans-serif" w:cs="sans-serif"/>
          <w:b/>
          <w:bCs/>
          <w:i w:val="0"/>
          <w:iCs w:val="0"/>
          <w:caps w:val="0"/>
          <w:color w:val="000000"/>
          <w:spacing w:val="6"/>
          <w:sz w:val="28"/>
          <w:szCs w:val="28"/>
          <w:u w:val="single"/>
          <w:shd w:val="clear" w:fill="FFFFFF"/>
        </w:rPr>
        <w:fldChar w:fldCharType="separate"/>
      </w:r>
      <w:r>
        <w:rPr>
          <w:rStyle w:val="7"/>
          <w:rFonts w:hint="default" w:ascii="sans-serif" w:hAnsi="sans-serif" w:eastAsia="sans-serif" w:cs="sans-serif"/>
          <w:b/>
          <w:bCs/>
          <w:i w:val="0"/>
          <w:iCs w:val="0"/>
          <w:caps w:val="0"/>
          <w:color w:val="000000"/>
          <w:spacing w:val="6"/>
          <w:sz w:val="28"/>
          <w:szCs w:val="28"/>
          <w:u w:val="single"/>
          <w:shd w:val="clear" w:fill="FFFFFF"/>
        </w:rPr>
        <w:t>USC Marshall Business &amp; Accounting Libraries</w:t>
      </w:r>
      <w:r>
        <w:rPr>
          <w:rStyle w:val="6"/>
          <w:rFonts w:hint="default" w:ascii="sans-serif" w:hAnsi="sans-serif" w:eastAsia="sans-serif" w:cs="sans-serif"/>
          <w:b/>
          <w:bCs/>
          <w:i w:val="0"/>
          <w:iCs w:val="0"/>
          <w:caps w:val="0"/>
          <w:color w:val="000000"/>
          <w:spacing w:val="6"/>
          <w:sz w:val="28"/>
          <w:szCs w:val="28"/>
          <w:u w:val="single"/>
          <w:shd w:val="clear" w:fill="FFFFFF"/>
        </w:rPr>
        <w:fldChar w:fldCharType="end"/>
      </w:r>
      <w:r>
        <w:rPr>
          <w:rFonts w:hint="default" w:ascii="sans-serif" w:hAnsi="sans-serif" w:eastAsia="sans-serif" w:cs="sans-serif"/>
          <w:i w:val="0"/>
          <w:iCs w:val="0"/>
          <w:caps w:val="0"/>
          <w:color w:val="595959"/>
          <w:spacing w:val="6"/>
          <w:sz w:val="28"/>
          <w:szCs w:val="28"/>
          <w:shd w:val="clear" w:fill="FFFFFF"/>
        </w:rPr>
        <w:t> can help you:</w:t>
      </w:r>
    </w:p>
    <w:p w14:paraId="41A550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Build a list of companies in your preferred industry</w:t>
      </w:r>
    </w:p>
    <w:p w14:paraId="319508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Research specific companies for financials, key executives and competitors</w:t>
      </w:r>
    </w:p>
    <w:p w14:paraId="458D47A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Find industry information such as market size and trends</w:t>
      </w:r>
    </w:p>
    <w:p w14:paraId="0EE32A0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Identify university resources to aid you in your search </w:t>
      </w:r>
    </w:p>
    <w:p w14:paraId="42D9D65C">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0" w:lineRule="atLeast"/>
        <w:ind w:left="0" w:right="0"/>
        <w:rPr>
          <w:b/>
          <w:bCs/>
          <w:color w:val="333333"/>
          <w:sz w:val="30"/>
          <w:szCs w:val="30"/>
        </w:rPr>
      </w:pPr>
      <w:r>
        <w:rPr>
          <w:b/>
          <w:bCs/>
          <w:i w:val="0"/>
          <w:iCs w:val="0"/>
          <w:caps w:val="0"/>
          <w:color w:val="333333"/>
          <w:spacing w:val="6"/>
          <w:sz w:val="30"/>
          <w:szCs w:val="30"/>
          <w:bdr w:val="none" w:color="auto" w:sz="0" w:space="0"/>
          <w:shd w:val="clear" w:fill="F1F1F1"/>
        </w:rPr>
        <w:t>USC Marshall Career Services</w:t>
      </w:r>
    </w:p>
    <w:p w14:paraId="6CBF859E">
      <w:pPr>
        <w:pStyle w:val="3"/>
        <w:keepNext w:val="0"/>
        <w:keepLines w:val="0"/>
        <w:widowControl/>
        <w:suppressLineNumbers w:val="0"/>
        <w:spacing w:before="0" w:beforeAutospacing="0" w:after="526"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shd w:val="clear" w:fill="FFFFFF"/>
        </w:rPr>
        <w:t>the Marshall School of Business has robust career advising programs for undergraduate and graduate Business majors.  See the links below for more information:</w:t>
      </w:r>
    </w:p>
    <w:p w14:paraId="71E466EB">
      <w:pPr>
        <w:pStyle w:val="3"/>
        <w:keepNext w:val="0"/>
        <w:keepLines w:val="0"/>
        <w:widowControl/>
        <w:suppressLineNumbers w:val="0"/>
        <w:spacing w:before="0" w:beforeAutospacing="0" w:after="526" w:afterAutospacing="0"/>
        <w:ind w:left="0" w:right="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shd w:val="clear" w:fill="FFFFFF"/>
        </w:rPr>
        <w:fldChar w:fldCharType="begin"/>
      </w:r>
      <w:r>
        <w:rPr>
          <w:rStyle w:val="6"/>
          <w:rFonts w:hint="default" w:ascii="sans-serif" w:hAnsi="sans-serif" w:eastAsia="sans-serif" w:cs="sans-serif"/>
          <w:b/>
          <w:bCs/>
          <w:i w:val="0"/>
          <w:iCs w:val="0"/>
          <w:caps w:val="0"/>
          <w:color w:val="000000"/>
          <w:spacing w:val="6"/>
          <w:sz w:val="28"/>
          <w:szCs w:val="28"/>
          <w:u w:val="single"/>
          <w:shd w:val="clear" w:fill="FFFFFF"/>
        </w:rPr>
        <w:instrText xml:space="preserve"> HYPERLINK "https://www.marshall.usc.edu/trojan-network/career-services" </w:instrText>
      </w:r>
      <w:r>
        <w:rPr>
          <w:rStyle w:val="6"/>
          <w:rFonts w:hint="default" w:ascii="sans-serif" w:hAnsi="sans-serif" w:eastAsia="sans-serif" w:cs="sans-serif"/>
          <w:b/>
          <w:bCs/>
          <w:i w:val="0"/>
          <w:iCs w:val="0"/>
          <w:caps w:val="0"/>
          <w:color w:val="000000"/>
          <w:spacing w:val="6"/>
          <w:sz w:val="28"/>
          <w:szCs w:val="28"/>
          <w:u w:val="single"/>
          <w:shd w:val="clear" w:fill="FFFFFF"/>
        </w:rPr>
        <w:fldChar w:fldCharType="separate"/>
      </w:r>
      <w:r>
        <w:rPr>
          <w:rStyle w:val="7"/>
          <w:rFonts w:hint="default" w:ascii="sans-serif" w:hAnsi="sans-serif" w:eastAsia="sans-serif" w:cs="sans-serif"/>
          <w:b/>
          <w:bCs/>
          <w:i w:val="0"/>
          <w:iCs w:val="0"/>
          <w:caps w:val="0"/>
          <w:color w:val="000000"/>
          <w:spacing w:val="6"/>
          <w:sz w:val="28"/>
          <w:szCs w:val="28"/>
          <w:u w:val="single"/>
          <w:shd w:val="clear" w:fill="FFFFFF"/>
        </w:rPr>
        <w:t>USC Marshall Undergraduate Career Services</w:t>
      </w:r>
      <w:r>
        <w:rPr>
          <w:rStyle w:val="6"/>
          <w:rFonts w:hint="default" w:ascii="sans-serif" w:hAnsi="sans-serif" w:eastAsia="sans-serif" w:cs="sans-serif"/>
          <w:b/>
          <w:bCs/>
          <w:i w:val="0"/>
          <w:iCs w:val="0"/>
          <w:caps w:val="0"/>
          <w:color w:val="000000"/>
          <w:spacing w:val="6"/>
          <w:sz w:val="28"/>
          <w:szCs w:val="28"/>
          <w:u w:val="single"/>
          <w:shd w:val="clear" w:fill="FFFFFF"/>
        </w:rPr>
        <w:fldChar w:fldCharType="end"/>
      </w:r>
    </w:p>
    <w:p w14:paraId="7850CA08">
      <w:pPr>
        <w:pStyle w:val="3"/>
        <w:keepNext w:val="0"/>
        <w:keepLines w:val="0"/>
        <w:widowControl/>
        <w:suppressLineNumbers w:val="0"/>
        <w:spacing w:before="0" w:beforeAutospacing="0" w:after="526" w:afterAutospacing="0"/>
        <w:ind w:left="0" w:right="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shd w:val="clear" w:fill="FFFFFF"/>
        </w:rPr>
        <w:fldChar w:fldCharType="begin"/>
      </w:r>
      <w:r>
        <w:rPr>
          <w:rFonts w:hint="default" w:ascii="sans-serif" w:hAnsi="sans-serif" w:eastAsia="sans-serif" w:cs="sans-serif"/>
          <w:b/>
          <w:bCs/>
          <w:i w:val="0"/>
          <w:iCs w:val="0"/>
          <w:caps w:val="0"/>
          <w:color w:val="000000"/>
          <w:spacing w:val="6"/>
          <w:sz w:val="28"/>
          <w:szCs w:val="28"/>
          <w:u w:val="single"/>
          <w:shd w:val="clear" w:fill="FFFFFF"/>
        </w:rPr>
        <w:instrText xml:space="preserve"> HYPERLINK "https://www.marshall.usc.edu/trojan-network/recruiting/graduate" </w:instrText>
      </w:r>
      <w:r>
        <w:rPr>
          <w:rFonts w:hint="default" w:ascii="sans-serif" w:hAnsi="sans-serif" w:eastAsia="sans-serif" w:cs="sans-serif"/>
          <w:b/>
          <w:bCs/>
          <w:i w:val="0"/>
          <w:iCs w:val="0"/>
          <w:caps w:val="0"/>
          <w:color w:val="000000"/>
          <w:spacing w:val="6"/>
          <w:sz w:val="28"/>
          <w:szCs w:val="28"/>
          <w:u w:val="single"/>
          <w:shd w:val="clear" w:fill="FFFFFF"/>
        </w:rPr>
        <w:fldChar w:fldCharType="separate"/>
      </w:r>
      <w:r>
        <w:rPr>
          <w:rStyle w:val="7"/>
          <w:rFonts w:hint="default" w:ascii="sans-serif" w:hAnsi="sans-serif" w:eastAsia="sans-serif" w:cs="sans-serif"/>
          <w:b/>
          <w:bCs/>
          <w:i w:val="0"/>
          <w:iCs w:val="0"/>
          <w:caps w:val="0"/>
          <w:color w:val="000000"/>
          <w:spacing w:val="6"/>
          <w:sz w:val="28"/>
          <w:szCs w:val="28"/>
          <w:u w:val="single"/>
          <w:shd w:val="clear" w:fill="FFFFFF"/>
        </w:rPr>
        <w:t>USC Marshall Graduate Career Services</w:t>
      </w:r>
      <w:r>
        <w:rPr>
          <w:rFonts w:hint="default" w:ascii="sans-serif" w:hAnsi="sans-serif" w:eastAsia="sans-serif" w:cs="sans-serif"/>
          <w:b/>
          <w:bCs/>
          <w:i w:val="0"/>
          <w:iCs w:val="0"/>
          <w:caps w:val="0"/>
          <w:color w:val="000000"/>
          <w:spacing w:val="6"/>
          <w:sz w:val="28"/>
          <w:szCs w:val="28"/>
          <w:u w:val="single"/>
          <w:shd w:val="clear" w:fill="FFFFFF"/>
        </w:rPr>
        <w:fldChar w:fldCharType="end"/>
      </w:r>
    </w:p>
    <w:p w14:paraId="538AC8CA">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0" w:lineRule="atLeast"/>
        <w:ind w:left="0" w:right="0"/>
        <w:rPr>
          <w:b/>
          <w:bCs/>
          <w:color w:val="333333"/>
          <w:sz w:val="30"/>
          <w:szCs w:val="30"/>
        </w:rPr>
      </w:pPr>
      <w:r>
        <w:rPr>
          <w:b/>
          <w:bCs/>
          <w:i w:val="0"/>
          <w:iCs w:val="0"/>
          <w:caps w:val="0"/>
          <w:color w:val="333333"/>
          <w:spacing w:val="6"/>
          <w:sz w:val="30"/>
          <w:szCs w:val="30"/>
          <w:bdr w:val="none" w:color="auto" w:sz="0" w:space="0"/>
          <w:shd w:val="clear" w:fill="F1F1F1"/>
        </w:rPr>
        <w:t>USC Career Center</w:t>
      </w:r>
    </w:p>
    <w:p w14:paraId="12F87E99">
      <w:pPr>
        <w:pStyle w:val="3"/>
        <w:keepNext w:val="0"/>
        <w:keepLines w:val="0"/>
        <w:widowControl/>
        <w:suppressLineNumbers w:val="0"/>
        <w:spacing w:before="0" w:beforeAutospacing="0" w:after="526"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18"/>
          <w:szCs w:val="18"/>
          <w:shd w:val="clear" w:fill="FFFFFF"/>
        </w:rPr>
        <w:t>The </w:t>
      </w:r>
      <w:r>
        <w:rPr>
          <w:rStyle w:val="6"/>
          <w:rFonts w:hint="default" w:ascii="sans-serif" w:hAnsi="sans-serif" w:eastAsia="sans-serif" w:cs="sans-serif"/>
          <w:b/>
          <w:bCs/>
          <w:i w:val="0"/>
          <w:iCs w:val="0"/>
          <w:caps w:val="0"/>
          <w:color w:val="000000"/>
          <w:spacing w:val="6"/>
          <w:sz w:val="18"/>
          <w:szCs w:val="18"/>
          <w:u w:val="single"/>
          <w:shd w:val="clear" w:fill="FFFFFF"/>
        </w:rPr>
        <w:fldChar w:fldCharType="begin"/>
      </w:r>
      <w:r>
        <w:rPr>
          <w:rStyle w:val="6"/>
          <w:rFonts w:hint="default" w:ascii="sans-serif" w:hAnsi="sans-serif" w:eastAsia="sans-serif" w:cs="sans-serif"/>
          <w:b/>
          <w:bCs/>
          <w:i w:val="0"/>
          <w:iCs w:val="0"/>
          <w:caps w:val="0"/>
          <w:color w:val="000000"/>
          <w:spacing w:val="6"/>
          <w:sz w:val="18"/>
          <w:szCs w:val="18"/>
          <w:u w:val="single"/>
          <w:shd w:val="clear" w:fill="FFFFFF"/>
        </w:rPr>
        <w:instrText xml:space="preserve"> HYPERLINK "https://careers.usc.edu/" \t "https://libguides.usc.edu/careers/_blank" </w:instrText>
      </w:r>
      <w:r>
        <w:rPr>
          <w:rStyle w:val="6"/>
          <w:rFonts w:hint="default" w:ascii="sans-serif" w:hAnsi="sans-serif" w:eastAsia="sans-serif" w:cs="sans-serif"/>
          <w:b/>
          <w:bCs/>
          <w:i w:val="0"/>
          <w:iCs w:val="0"/>
          <w:caps w:val="0"/>
          <w:color w:val="000000"/>
          <w:spacing w:val="6"/>
          <w:sz w:val="18"/>
          <w:szCs w:val="18"/>
          <w:u w:val="single"/>
          <w:shd w:val="clear" w:fill="FFFFFF"/>
        </w:rPr>
        <w:fldChar w:fldCharType="separate"/>
      </w:r>
      <w:r>
        <w:rPr>
          <w:rStyle w:val="7"/>
          <w:rFonts w:hint="default" w:ascii="sans-serif" w:hAnsi="sans-serif" w:eastAsia="sans-serif" w:cs="sans-serif"/>
          <w:b/>
          <w:bCs/>
          <w:i w:val="0"/>
          <w:iCs w:val="0"/>
          <w:caps w:val="0"/>
          <w:color w:val="000000"/>
          <w:spacing w:val="6"/>
          <w:sz w:val="18"/>
          <w:szCs w:val="18"/>
          <w:u w:val="single"/>
          <w:shd w:val="clear" w:fill="FFFFFF"/>
        </w:rPr>
        <w:t>USC Career Center</w:t>
      </w:r>
      <w:r>
        <w:rPr>
          <w:rStyle w:val="6"/>
          <w:rFonts w:hint="default" w:ascii="sans-serif" w:hAnsi="sans-serif" w:eastAsia="sans-serif" w:cs="sans-serif"/>
          <w:b/>
          <w:bCs/>
          <w:i w:val="0"/>
          <w:iCs w:val="0"/>
          <w:caps w:val="0"/>
          <w:color w:val="000000"/>
          <w:spacing w:val="6"/>
          <w:sz w:val="18"/>
          <w:szCs w:val="18"/>
          <w:u w:val="single"/>
          <w:shd w:val="clear" w:fill="FFFFFF"/>
        </w:rPr>
        <w:fldChar w:fldCharType="end"/>
      </w:r>
      <w:r>
        <w:rPr>
          <w:rFonts w:hint="default" w:ascii="sans-serif" w:hAnsi="sans-serif" w:eastAsia="sans-serif" w:cs="sans-serif"/>
          <w:i w:val="0"/>
          <w:iCs w:val="0"/>
          <w:caps w:val="0"/>
          <w:color w:val="595959"/>
          <w:spacing w:val="6"/>
          <w:sz w:val="18"/>
          <w:szCs w:val="18"/>
          <w:shd w:val="clear" w:fill="FFFFFF"/>
        </w:rPr>
        <w:t> can help you with:</w:t>
      </w:r>
    </w:p>
    <w:p w14:paraId="273A329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resume review</w:t>
      </w:r>
    </w:p>
    <w:p w14:paraId="74591EA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career advice</w:t>
      </w:r>
    </w:p>
    <w:p w14:paraId="4434A85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networking</w:t>
      </w:r>
    </w:p>
    <w:p w14:paraId="331545E9">
      <w:pPr>
        <w:pStyle w:val="3"/>
        <w:keepNext w:val="0"/>
        <w:keepLines w:val="0"/>
        <w:widowControl/>
        <w:suppressLineNumbers w:val="0"/>
        <w:spacing w:before="0" w:beforeAutospacing="0" w:after="526" w:afterAutospacing="0"/>
        <w:ind w:left="0" w:right="0"/>
        <w:rPr>
          <w:rFonts w:hint="default" w:ascii="sans-serif" w:hAnsi="sans-serif" w:eastAsia="sans-serif" w:cs="sans-serif"/>
          <w:i w:val="0"/>
          <w:iCs w:val="0"/>
          <w:caps w:val="0"/>
          <w:color w:val="595959"/>
          <w:spacing w:val="6"/>
          <w:sz w:val="18"/>
          <w:szCs w:val="18"/>
          <w:shd w:val="clear" w:fill="FFFFFF"/>
        </w:rPr>
      </w:pPr>
      <w:r>
        <w:rPr>
          <w:rStyle w:val="6"/>
          <w:rFonts w:hint="default" w:ascii="sans-serif" w:hAnsi="sans-serif" w:eastAsia="sans-serif" w:cs="sans-serif"/>
          <w:b/>
          <w:bCs/>
          <w:i w:val="0"/>
          <w:iCs w:val="0"/>
          <w:caps w:val="0"/>
          <w:color w:val="000000"/>
          <w:spacing w:val="6"/>
          <w:sz w:val="18"/>
          <w:szCs w:val="18"/>
          <w:u w:val="single"/>
          <w:shd w:val="clear" w:fill="FFFFFF"/>
        </w:rPr>
        <w:fldChar w:fldCharType="begin"/>
      </w:r>
      <w:r>
        <w:rPr>
          <w:rStyle w:val="6"/>
          <w:rFonts w:hint="default" w:ascii="sans-serif" w:hAnsi="sans-serif" w:eastAsia="sans-serif" w:cs="sans-serif"/>
          <w:b/>
          <w:bCs/>
          <w:i w:val="0"/>
          <w:iCs w:val="0"/>
          <w:caps w:val="0"/>
          <w:color w:val="000000"/>
          <w:spacing w:val="6"/>
          <w:sz w:val="18"/>
          <w:szCs w:val="18"/>
          <w:u w:val="single"/>
          <w:shd w:val="clear" w:fill="FFFFFF"/>
        </w:rPr>
        <w:instrText xml:space="preserve"> HYPERLINK "https://usc.joinhandshake.com/login" </w:instrText>
      </w:r>
      <w:r>
        <w:rPr>
          <w:rStyle w:val="6"/>
          <w:rFonts w:hint="default" w:ascii="sans-serif" w:hAnsi="sans-serif" w:eastAsia="sans-serif" w:cs="sans-serif"/>
          <w:b/>
          <w:bCs/>
          <w:i w:val="0"/>
          <w:iCs w:val="0"/>
          <w:caps w:val="0"/>
          <w:color w:val="000000"/>
          <w:spacing w:val="6"/>
          <w:sz w:val="18"/>
          <w:szCs w:val="18"/>
          <w:u w:val="single"/>
          <w:shd w:val="clear" w:fill="FFFFFF"/>
        </w:rPr>
        <w:fldChar w:fldCharType="separate"/>
      </w:r>
      <w:r>
        <w:rPr>
          <w:rStyle w:val="7"/>
          <w:rFonts w:hint="default" w:ascii="sans-serif" w:hAnsi="sans-serif" w:eastAsia="sans-serif" w:cs="sans-serif"/>
          <w:b/>
          <w:bCs/>
          <w:i w:val="0"/>
          <w:iCs w:val="0"/>
          <w:caps w:val="0"/>
          <w:color w:val="000000"/>
          <w:spacing w:val="6"/>
          <w:sz w:val="18"/>
          <w:szCs w:val="18"/>
          <w:u w:val="single"/>
          <w:shd w:val="clear" w:fill="FFFFFF"/>
        </w:rPr>
        <w:t>Handshake</w:t>
      </w:r>
      <w:r>
        <w:rPr>
          <w:rStyle w:val="6"/>
          <w:rFonts w:hint="default" w:ascii="sans-serif" w:hAnsi="sans-serif" w:eastAsia="sans-serif" w:cs="sans-serif"/>
          <w:b/>
          <w:bCs/>
          <w:i w:val="0"/>
          <w:iCs w:val="0"/>
          <w:caps w:val="0"/>
          <w:color w:val="000000"/>
          <w:spacing w:val="6"/>
          <w:sz w:val="18"/>
          <w:szCs w:val="18"/>
          <w:u w:val="single"/>
          <w:shd w:val="clear" w:fill="FFFFFF"/>
        </w:rPr>
        <w:fldChar w:fldCharType="end"/>
      </w:r>
      <w:r>
        <w:rPr>
          <w:rFonts w:hint="default" w:ascii="sans-serif" w:hAnsi="sans-serif" w:eastAsia="sans-serif" w:cs="sans-serif"/>
          <w:i w:val="0"/>
          <w:iCs w:val="0"/>
          <w:caps w:val="0"/>
          <w:color w:val="595959"/>
          <w:spacing w:val="6"/>
          <w:sz w:val="18"/>
          <w:szCs w:val="18"/>
          <w:shd w:val="clear" w:fill="FFFFFF"/>
        </w:rPr>
        <w:t> enables you to search for jobs, research organizations, attend webinars, and network with fellow Trojans via the </w:t>
      </w:r>
      <w:r>
        <w:rPr>
          <w:rStyle w:val="6"/>
          <w:rFonts w:hint="default" w:ascii="sans-serif" w:hAnsi="sans-serif" w:eastAsia="sans-serif" w:cs="sans-serif"/>
          <w:b/>
          <w:bCs/>
          <w:i w:val="0"/>
          <w:iCs w:val="0"/>
          <w:caps w:val="0"/>
          <w:color w:val="990000"/>
          <w:spacing w:val="6"/>
          <w:sz w:val="18"/>
          <w:szCs w:val="18"/>
          <w:u w:val="single"/>
          <w:shd w:val="clear" w:fill="FFFFFF"/>
        </w:rPr>
        <w:fldChar w:fldCharType="begin"/>
      </w:r>
      <w:r>
        <w:rPr>
          <w:rStyle w:val="6"/>
          <w:rFonts w:hint="default" w:ascii="sans-serif" w:hAnsi="sans-serif" w:eastAsia="sans-serif" w:cs="sans-serif"/>
          <w:b/>
          <w:bCs/>
          <w:i w:val="0"/>
          <w:iCs w:val="0"/>
          <w:caps w:val="0"/>
          <w:color w:val="990000"/>
          <w:spacing w:val="6"/>
          <w:sz w:val="18"/>
          <w:szCs w:val="18"/>
          <w:u w:val="single"/>
          <w:shd w:val="clear" w:fill="FFFFFF"/>
        </w:rPr>
        <w:instrText xml:space="preserve"> HYPERLINK "http://careers.usc.edu/trojan-network" \t "https://libguides.usc.edu/careers/_blank" </w:instrText>
      </w:r>
      <w:r>
        <w:rPr>
          <w:rStyle w:val="6"/>
          <w:rFonts w:hint="default" w:ascii="sans-serif" w:hAnsi="sans-serif" w:eastAsia="sans-serif" w:cs="sans-serif"/>
          <w:b/>
          <w:bCs/>
          <w:i w:val="0"/>
          <w:iCs w:val="0"/>
          <w:caps w:val="0"/>
          <w:color w:val="990000"/>
          <w:spacing w:val="6"/>
          <w:sz w:val="18"/>
          <w:szCs w:val="18"/>
          <w:u w:val="single"/>
          <w:shd w:val="clear" w:fill="FFFFFF"/>
        </w:rPr>
        <w:fldChar w:fldCharType="separate"/>
      </w:r>
      <w:r>
        <w:rPr>
          <w:rStyle w:val="7"/>
          <w:rFonts w:hint="default" w:ascii="sans-serif" w:hAnsi="sans-serif" w:eastAsia="sans-serif" w:cs="sans-serif"/>
          <w:b/>
          <w:bCs/>
          <w:i w:val="0"/>
          <w:iCs w:val="0"/>
          <w:caps w:val="0"/>
          <w:color w:val="990000"/>
          <w:spacing w:val="6"/>
          <w:sz w:val="18"/>
          <w:szCs w:val="18"/>
          <w:u w:val="single"/>
          <w:shd w:val="clear" w:fill="FFFFFF"/>
        </w:rPr>
        <w:t>Trojan Network</w:t>
      </w:r>
      <w:r>
        <w:rPr>
          <w:rStyle w:val="6"/>
          <w:rFonts w:hint="default" w:ascii="sans-serif" w:hAnsi="sans-serif" w:eastAsia="sans-serif" w:cs="sans-serif"/>
          <w:b/>
          <w:bCs/>
          <w:i w:val="0"/>
          <w:iCs w:val="0"/>
          <w:caps w:val="0"/>
          <w:color w:val="990000"/>
          <w:spacing w:val="6"/>
          <w:sz w:val="18"/>
          <w:szCs w:val="18"/>
          <w:u w:val="single"/>
          <w:shd w:val="clear" w:fill="FFFFFF"/>
        </w:rPr>
        <w:fldChar w:fldCharType="end"/>
      </w:r>
      <w:r>
        <w:rPr>
          <w:rFonts w:hint="default" w:ascii="sans-serif" w:hAnsi="sans-serif" w:eastAsia="sans-serif" w:cs="sans-serif"/>
          <w:i w:val="0"/>
          <w:iCs w:val="0"/>
          <w:caps w:val="0"/>
          <w:color w:val="595959"/>
          <w:spacing w:val="6"/>
          <w:sz w:val="18"/>
          <w:szCs w:val="18"/>
          <w:shd w:val="clear" w:fill="FFFFFF"/>
        </w:rPr>
        <w:t>. It is available to students, alumni and employers.</w:t>
      </w:r>
    </w:p>
    <w:p w14:paraId="7224DBE6">
      <w:pPr>
        <w:pStyle w:val="3"/>
        <w:keepNext w:val="0"/>
        <w:keepLines w:val="0"/>
        <w:widowControl/>
        <w:suppressLineNumbers w:val="0"/>
        <w:spacing w:before="0" w:beforeAutospacing="0" w:after="526" w:afterAutospacing="0"/>
        <w:ind w:left="0" w:right="0"/>
        <w:rPr>
          <w:rFonts w:hint="default" w:ascii="sans-serif" w:hAnsi="sans-serif" w:eastAsia="sans-serif" w:cs="sans-serif"/>
          <w:i w:val="0"/>
          <w:iCs w:val="0"/>
          <w:caps w:val="0"/>
          <w:color w:val="595959"/>
          <w:spacing w:val="6"/>
          <w:sz w:val="18"/>
          <w:szCs w:val="18"/>
          <w:shd w:val="clear" w:fill="FFFFFF"/>
        </w:rPr>
      </w:pPr>
      <w:r>
        <w:rPr>
          <w:rFonts w:hint="default" w:ascii="sans-serif" w:hAnsi="sans-serif" w:eastAsia="sans-serif" w:cs="sans-serif"/>
          <w:i w:val="0"/>
          <w:iCs w:val="0"/>
          <w:caps w:val="0"/>
          <w:color w:val="595959"/>
          <w:spacing w:val="6"/>
          <w:sz w:val="18"/>
          <w:szCs w:val="18"/>
          <w:shd w:val="clear" w:fill="FFFFFF"/>
        </w:rPr>
        <w:t>In addition to the center, USC has </w:t>
      </w:r>
      <w:r>
        <w:rPr>
          <w:rFonts w:hint="default" w:ascii="sans-serif" w:hAnsi="sans-serif" w:eastAsia="sans-serif" w:cs="sans-serif"/>
          <w:b/>
          <w:bCs/>
          <w:i w:val="0"/>
          <w:iCs w:val="0"/>
          <w:caps w:val="0"/>
          <w:color w:val="000000"/>
          <w:spacing w:val="6"/>
          <w:sz w:val="18"/>
          <w:szCs w:val="18"/>
          <w:u w:val="single"/>
          <w:shd w:val="clear" w:fill="FFFFFF"/>
        </w:rPr>
        <w:fldChar w:fldCharType="begin"/>
      </w:r>
      <w:r>
        <w:rPr>
          <w:rFonts w:hint="default" w:ascii="sans-serif" w:hAnsi="sans-serif" w:eastAsia="sans-serif" w:cs="sans-serif"/>
          <w:b/>
          <w:bCs/>
          <w:i w:val="0"/>
          <w:iCs w:val="0"/>
          <w:caps w:val="0"/>
          <w:color w:val="000000"/>
          <w:spacing w:val="6"/>
          <w:sz w:val="18"/>
          <w:szCs w:val="18"/>
          <w:u w:val="single"/>
          <w:shd w:val="clear" w:fill="FFFFFF"/>
        </w:rPr>
        <w:instrText xml:space="preserve"> HYPERLINK "https://careers.usc.edu/resources/school-based-career-services/" \t "https://libguides.usc.edu/careers/_blank" </w:instrText>
      </w:r>
      <w:r>
        <w:rPr>
          <w:rFonts w:hint="default" w:ascii="sans-serif" w:hAnsi="sans-serif" w:eastAsia="sans-serif" w:cs="sans-serif"/>
          <w:b/>
          <w:bCs/>
          <w:i w:val="0"/>
          <w:iCs w:val="0"/>
          <w:caps w:val="0"/>
          <w:color w:val="000000"/>
          <w:spacing w:val="6"/>
          <w:sz w:val="18"/>
          <w:szCs w:val="18"/>
          <w:u w:val="single"/>
          <w:shd w:val="clear" w:fill="FFFFFF"/>
        </w:rPr>
        <w:fldChar w:fldCharType="separate"/>
      </w:r>
      <w:r>
        <w:rPr>
          <w:rStyle w:val="7"/>
          <w:rFonts w:hint="default" w:ascii="sans-serif" w:hAnsi="sans-serif" w:eastAsia="sans-serif" w:cs="sans-serif"/>
          <w:b/>
          <w:bCs/>
          <w:i w:val="0"/>
          <w:iCs w:val="0"/>
          <w:caps w:val="0"/>
          <w:color w:val="000000"/>
          <w:spacing w:val="6"/>
          <w:sz w:val="18"/>
          <w:szCs w:val="18"/>
          <w:u w:val="single"/>
          <w:shd w:val="clear" w:fill="FFFFFF"/>
        </w:rPr>
        <w:t>school-based career centers or advisors</w:t>
      </w:r>
      <w:r>
        <w:rPr>
          <w:rFonts w:hint="default" w:ascii="sans-serif" w:hAnsi="sans-serif" w:eastAsia="sans-serif" w:cs="sans-serif"/>
          <w:b/>
          <w:bCs/>
          <w:i w:val="0"/>
          <w:iCs w:val="0"/>
          <w:caps w:val="0"/>
          <w:color w:val="000000"/>
          <w:spacing w:val="6"/>
          <w:sz w:val="18"/>
          <w:szCs w:val="18"/>
          <w:u w:val="single"/>
          <w:shd w:val="clear" w:fill="FFFFFF"/>
        </w:rPr>
        <w:fldChar w:fldCharType="end"/>
      </w:r>
      <w:r>
        <w:rPr>
          <w:rFonts w:hint="default" w:ascii="sans-serif" w:hAnsi="sans-serif" w:eastAsia="sans-serif" w:cs="sans-serif"/>
          <w:i w:val="0"/>
          <w:iCs w:val="0"/>
          <w:caps w:val="0"/>
          <w:color w:val="595959"/>
          <w:spacing w:val="6"/>
          <w:sz w:val="18"/>
          <w:szCs w:val="18"/>
          <w:shd w:val="clear" w:fill="FFFFFF"/>
        </w:rPr>
        <w:t> who can assist you.</w:t>
      </w:r>
    </w:p>
    <w:p w14:paraId="3689438F">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ascii="sans-serif" w:hAnsi="sans-serif" w:eastAsia="sans-serif" w:cs="sans-serif"/>
          <w:b/>
          <w:bCs/>
          <w:i w:val="0"/>
          <w:iCs w:val="0"/>
          <w:caps w:val="0"/>
          <w:color w:val="333333"/>
          <w:spacing w:val="6"/>
          <w:sz w:val="30"/>
          <w:szCs w:val="30"/>
        </w:rPr>
      </w:pPr>
      <w:r>
        <w:rPr>
          <w:rFonts w:hint="default" w:ascii="sans-serif" w:hAnsi="sans-serif" w:eastAsia="sans-serif" w:cs="sans-serif"/>
          <w:b/>
          <w:bCs/>
          <w:i w:val="0"/>
          <w:iCs w:val="0"/>
          <w:caps w:val="0"/>
          <w:color w:val="333333"/>
          <w:spacing w:val="6"/>
          <w:sz w:val="30"/>
          <w:szCs w:val="30"/>
          <w:bdr w:val="none" w:color="auto" w:sz="0" w:space="0"/>
          <w:shd w:val="clear" w:fill="F1F1F1"/>
        </w:rPr>
        <w:t>Jobs &amp; Skills</w:t>
      </w:r>
    </w:p>
    <w:p w14:paraId="2D7A0B3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"https://www.careeronestop.org/"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careeronestop</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Sponsored by the US Department of Labor, this is a website to explore skills and salaries, find programs, schools and certifications, get resume help and search job listings.</w:t>
      </w:r>
    </w:p>
    <w:p w14:paraId="4F704F9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"https://libproxy.usc.edu/login?url=http://referenceusa.com/"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Data Axle</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Search 2.5 million job postings by job type, company, and location in Data Axle's Jobs/Internship module. The Job Resources area provides tools such as resume writing help, interview tips, salary estimates, internships, continuing education and advice related to job offers.</w:t>
      </w:r>
    </w:p>
    <w:p w14:paraId="5777AF1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"https://sk-sagepub-com.libproxy2.usc.edu/skills/business/"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Sage Skills: Business</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Practice and master real-world business and professional skills to transition from campus to the workplace. Modules include Data Analytics, Entrepreneurship, Leadership, Organizational Communication and Professionalism.</w:t>
      </w:r>
    </w:p>
    <w:p w14:paraId="680A850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"https://www.glassdoor.com/member/home/index.htm"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Glassdoor</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Search millions of jobs and read company reviews by current and former employees.</w:t>
      </w:r>
    </w:p>
    <w:p w14:paraId="32CB1A1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"https://www.indeed.com/"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Indeed</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Search for jobs and access tools for job search, resumes, company reviews and more.</w:t>
      </w:r>
    </w:p>
    <w:p w14:paraId="7A05D90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"https://www.linkedin.com/" </w:instrText>
      </w:r>
      <w:r>
        <w:rPr>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LinkedIn</w:t>
      </w:r>
      <w:r>
        <w:rPr>
          <w:rFonts w:hint="default" w:ascii="sans-serif" w:hAnsi="sans-serif" w:eastAsia="sans-serif" w:cs="sans-serif"/>
          <w:b/>
          <w:bCs/>
          <w:i w:val="0"/>
          <w:iCs w:val="0"/>
          <w:caps w:val="0"/>
          <w:color w:val="000000"/>
          <w:spacing w:val="6"/>
          <w:sz w:val="28"/>
          <w:szCs w:val="28"/>
          <w:u w:val="single"/>
          <w:bdr w:val="none" w:color="auto" w:sz="0" w:space="0"/>
        </w:rPr>
        <w:fldChar w:fldCharType="end"/>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Business and employment-focused social media platform.  With this online professional network you can build relationships and learn the skills you need to succeed in your career.</w:t>
      </w:r>
    </w:p>
    <w:p w14:paraId="6F6B52F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"https://libproxy.usc.edu/login?url=http://portal.igpublish.com/iglibrary/" </w:instrText>
      </w:r>
      <w:r>
        <w:rPr>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IGLibrary</w:t>
      </w:r>
      <w:r>
        <w:rPr>
          <w:rFonts w:hint="default" w:ascii="sans-serif" w:hAnsi="sans-serif" w:eastAsia="sans-serif" w:cs="sans-serif"/>
          <w:b/>
          <w:bCs/>
          <w:i w:val="0"/>
          <w:iCs w:val="0"/>
          <w:caps w:val="0"/>
          <w:color w:val="000000"/>
          <w:spacing w:val="6"/>
          <w:sz w:val="28"/>
          <w:szCs w:val="28"/>
          <w:u w:val="single"/>
          <w:bdr w:val="none" w:color="auto" w:sz="0" w:space="0"/>
        </w:rPr>
        <w:fldChar w:fldCharType="end"/>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eBooks on business career development and corporate communications.</w:t>
      </w:r>
    </w:p>
    <w:p w14:paraId="1EBF4B2D">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0" w:lineRule="atLeast"/>
        <w:ind w:left="0" w:right="0"/>
        <w:rPr>
          <w:rFonts w:hint="default" w:eastAsia="宋体"/>
          <w:b/>
          <w:bCs/>
          <w:i w:val="0"/>
          <w:iCs w:val="0"/>
          <w:caps w:val="0"/>
          <w:color w:val="333333"/>
          <w:spacing w:val="6"/>
          <w:sz w:val="30"/>
          <w:szCs w:val="30"/>
          <w:bdr w:val="none" w:color="auto" w:sz="0" w:space="0"/>
          <w:shd w:val="clear" w:fill="F1F1F1"/>
          <w:lang w:val="en-US" w:eastAsia="zh-CN"/>
        </w:rPr>
      </w:pPr>
      <w:r>
        <w:rPr>
          <w:rFonts w:hint="eastAsia"/>
          <w:b/>
          <w:bCs/>
          <w:i w:val="0"/>
          <w:iCs w:val="0"/>
          <w:caps w:val="0"/>
          <w:color w:val="333333"/>
          <w:spacing w:val="6"/>
          <w:sz w:val="30"/>
          <w:szCs w:val="30"/>
          <w:bdr w:val="none" w:color="auto" w:sz="0" w:space="0"/>
          <w:shd w:val="clear" w:fill="F1F1F1"/>
          <w:lang w:val="en-US" w:eastAsia="zh-CN"/>
        </w:rPr>
        <w:t>Research Companies</w:t>
      </w:r>
    </w:p>
    <w:p w14:paraId="681914C9">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0" w:lineRule="atLeast"/>
        <w:ind w:left="0" w:right="0"/>
        <w:rPr>
          <w:b/>
          <w:bCs/>
          <w:color w:val="333333"/>
          <w:sz w:val="30"/>
          <w:szCs w:val="30"/>
        </w:rPr>
      </w:pPr>
      <w:r>
        <w:rPr>
          <w:b/>
          <w:bCs/>
          <w:i w:val="0"/>
          <w:iCs w:val="0"/>
          <w:caps w:val="0"/>
          <w:color w:val="333333"/>
          <w:spacing w:val="6"/>
          <w:sz w:val="30"/>
          <w:szCs w:val="30"/>
          <w:bdr w:val="none" w:color="auto" w:sz="0" w:space="0"/>
          <w:shd w:val="clear" w:fill="F1F1F1"/>
        </w:rPr>
        <w:t>Find Companies</w:t>
      </w:r>
    </w:p>
    <w:p w14:paraId="6F04D5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sans-serif" w:hAnsi="sans-serif" w:eastAsia="sans-serif" w:cs="sans-serif"/>
        </w:rPr>
      </w:pPr>
      <w:bookmarkStart w:id="0" w:name="_GoBack"/>
      <w:bookmarkEnd w:id="0"/>
    </w:p>
    <w:p w14:paraId="767536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300" w:right="0" w:firstLine="0"/>
        <w:jc w:val="left"/>
        <w:textAlignment w:val="top"/>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instrText xml:space="preserve"> HYPERLINK "https://libproxy.usc.edu/login?url=https://system.privco.com/academic"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shd w:val="clear" w:fill="FFFFFF"/>
        </w:rPr>
        <w:t>PrivCo </w: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end"/>
      </w:r>
    </w:p>
    <w:p w14:paraId="5B7D4C9E">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drawing>
          <wp:inline distT="0" distB="0" distL="114300" distR="114300">
            <wp:extent cx="152400" cy="1524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278E9EB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300" w:right="0" w:firstLine="0"/>
        <w:jc w:val="left"/>
        <w:textAlignment w:val="top"/>
        <w:rPr>
          <w:rFonts w:hint="default" w:ascii="sans-serif" w:hAnsi="sans-serif" w:eastAsia="sans-serif" w:cs="sans-serif"/>
          <w:i w:val="0"/>
          <w:iCs w:val="0"/>
          <w:caps w:val="0"/>
          <w:color w:val="595959"/>
          <w:spacing w:val="6"/>
          <w:sz w:val="28"/>
          <w:szCs w:val="28"/>
        </w:rPr>
      </w:pPr>
      <w:r>
        <w:rPr>
          <w:rFonts w:hint="default" w:ascii="sans-serif" w:hAnsi="sans-serif" w:eastAsia="sans-serif" w:cs="sans-serif"/>
          <w:i w:val="0"/>
          <w:iCs w:val="0"/>
          <w:caps w:val="0"/>
          <w:color w:val="595959"/>
          <w:spacing w:val="6"/>
          <w:kern w:val="0"/>
          <w:sz w:val="28"/>
          <w:szCs w:val="28"/>
          <w:bdr w:val="none" w:color="auto" w:sz="0" w:space="0"/>
          <w:shd w:val="clear" w:fill="FFFFFF"/>
          <w:lang w:val="en-US" w:eastAsia="zh-CN" w:bidi="ar"/>
        </w:rPr>
        <w:t>Click on Search/Funding and search by date and preferred location to find private companies currently being funded by PE/VC.</w:t>
      </w:r>
    </w:p>
    <w:p w14:paraId="2EF959A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sans-serif" w:hAnsi="sans-serif" w:eastAsia="sans-serif" w:cs="sans-serif"/>
        </w:rPr>
      </w:pPr>
    </w:p>
    <w:p w14:paraId="7BCA31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300" w:right="0" w:firstLine="0"/>
        <w:jc w:val="left"/>
        <w:textAlignment w:val="top"/>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instrText xml:space="preserve"> HYPERLINK "https://libproxy.usc.edu/login?url=https://www.capitaliq.com"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shd w:val="clear" w:fill="FFFFFF"/>
        </w:rPr>
        <w:t>Capital IQ </w: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end"/>
      </w:r>
    </w:p>
    <w:p w14:paraId="16F809B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drawing>
          <wp:inline distT="0" distB="0" distL="114300" distR="114300">
            <wp:extent cx="152400" cy="1524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26AC674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300" w:right="0" w:firstLine="0"/>
        <w:jc w:val="left"/>
        <w:textAlignment w:val="top"/>
        <w:rPr>
          <w:rFonts w:hint="default" w:ascii="sans-serif" w:hAnsi="sans-serif" w:eastAsia="sans-serif" w:cs="sans-serif"/>
          <w:i w:val="0"/>
          <w:iCs w:val="0"/>
          <w:caps w:val="0"/>
          <w:color w:val="595959"/>
          <w:spacing w:val="6"/>
          <w:sz w:val="28"/>
          <w:szCs w:val="28"/>
        </w:rPr>
      </w:pPr>
      <w:r>
        <w:rPr>
          <w:rFonts w:hint="default" w:ascii="sans-serif" w:hAnsi="sans-serif" w:eastAsia="sans-serif" w:cs="sans-serif"/>
          <w:i w:val="0"/>
          <w:iCs w:val="0"/>
          <w:caps w:val="0"/>
          <w:color w:val="595959"/>
          <w:spacing w:val="6"/>
          <w:kern w:val="0"/>
          <w:sz w:val="28"/>
          <w:szCs w:val="28"/>
          <w:bdr w:val="none" w:color="auto" w:sz="0" w:space="0"/>
          <w:shd w:val="clear" w:fill="FFFFFF"/>
          <w:lang w:val="en-US" w:eastAsia="zh-CN" w:bidi="ar"/>
        </w:rPr>
        <w:t>Used for analysis of public companies, investable industries, and financial markets. Contains financial news, market insights, company performance and industry data. Use the screener to search its large database for companies, equities, business developments, people, and other criteria.</w:t>
      </w:r>
      <w:r>
        <w:rPr>
          <w:rFonts w:hint="default" w:ascii="sans-serif" w:hAnsi="sans-serif" w:eastAsia="sans-serif" w:cs="sans-serif"/>
          <w:i w:val="0"/>
          <w:iCs w:val="0"/>
          <w:caps w:val="0"/>
          <w:color w:val="595959"/>
          <w:spacing w:val="6"/>
          <w:kern w:val="0"/>
          <w:sz w:val="28"/>
          <w:szCs w:val="28"/>
          <w:bdr w:val="none" w:color="auto" w:sz="0" w:space="0"/>
          <w:shd w:val="clear" w:fill="FFFFFF"/>
          <w:lang w:val="en-US" w:eastAsia="zh-CN" w:bidi="ar"/>
        </w:rPr>
        <w:br w:type="textWrapping"/>
      </w:r>
      <w:r>
        <w:rPr>
          <w:rFonts w:hint="default" w:ascii="sans-serif" w:hAnsi="sans-serif" w:eastAsia="sans-serif" w:cs="sans-serif"/>
          <w:i w:val="0"/>
          <w:iCs w:val="0"/>
          <w:caps w:val="0"/>
          <w:color w:val="595959"/>
          <w:spacing w:val="6"/>
          <w:kern w:val="0"/>
          <w:sz w:val="28"/>
          <w:szCs w:val="28"/>
          <w:bdr w:val="none" w:color="auto" w:sz="0" w:space="0"/>
          <w:shd w:val="clear" w:fill="FFFFFF"/>
          <w:lang w:val="en-US" w:eastAsia="zh-CN" w:bidi="ar"/>
        </w:rPr>
        <w:t>Please note: If you are accessing remotely, you must download and use the VPN: vpn.usc.edu.</w:t>
      </w:r>
    </w:p>
    <w:p w14:paraId="0856E7C4">
      <w:pPr>
        <w:pStyle w:val="3"/>
        <w:keepNext w:val="0"/>
        <w:keepLines w:val="0"/>
        <w:widowControl/>
        <w:suppressLineNumbers w:val="0"/>
        <w:spacing w:before="0" w:beforeAutospacing="0" w:after="526"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shd w:val="clear" w:fill="FFFFFF"/>
        </w:rPr>
        <w:t>To find public (and some private) companies by industry:</w:t>
      </w:r>
    </w:p>
    <w:p w14:paraId="50BC8DE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Under Screening tab/Quick Screener, screen for companies using the drop-down menu in the Industry field.</w:t>
      </w:r>
    </w:p>
    <w:p w14:paraId="0361D14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Continue your search using the remaining filters (Geography, etc) and click View Results. Cap IQ will also have detailed reports on each company.</w:t>
      </w:r>
    </w:p>
    <w:p w14:paraId="368F29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300" w:right="0" w:firstLine="0"/>
        <w:jc w:val="left"/>
        <w:textAlignment w:val="top"/>
        <w:rPr>
          <w:rFonts w:hint="default" w:ascii="sans-serif" w:hAnsi="sans-serif" w:eastAsia="sans-serif" w:cs="sans-serif"/>
          <w:i w:val="0"/>
          <w:iCs w:val="0"/>
          <w:caps w:val="0"/>
          <w:color w:val="595959"/>
          <w:spacing w:val="6"/>
          <w:sz w:val="28"/>
          <w:szCs w:val="28"/>
        </w:rPr>
      </w:pP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instrText xml:space="preserve"> HYPERLINK "https://libproxy.usc.edu/login?url=https://www.nexisuni.com"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shd w:val="clear" w:fill="FFFFFF"/>
        </w:rPr>
        <w:t>Nexis Uni (formerly LEXIS/NEXIS Academic)</w: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end"/>
      </w:r>
    </w:p>
    <w:p w14:paraId="75891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300" w:right="0" w:firstLine="0"/>
        <w:jc w:val="left"/>
        <w:textAlignment w:val="top"/>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shd w:val="clear" w:fill="FFFFFF"/>
          <w:lang w:val="en-US" w:eastAsia="zh-CN" w:bidi="ar"/>
        </w:rPr>
        <w:t>Choose Find a Company to locate profiles quickly, including news, cases, subsidiaries, financials, SWOT and industry news.</w:t>
      </w:r>
    </w:p>
    <w:p w14:paraId="703ACADC">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0" w:lineRule="atLeast"/>
        <w:ind w:left="0" w:right="0"/>
        <w:rPr>
          <w:rFonts w:hint="default" w:ascii="sans-serif" w:hAnsi="sans-serif" w:eastAsia="sans-serif" w:cs="sans-serif"/>
        </w:rPr>
      </w:pPr>
      <w:r>
        <w:rPr>
          <w:b/>
          <w:bCs/>
          <w:i w:val="0"/>
          <w:iCs w:val="0"/>
          <w:caps w:val="0"/>
          <w:color w:val="333333"/>
          <w:spacing w:val="6"/>
          <w:sz w:val="30"/>
          <w:szCs w:val="30"/>
          <w:bdr w:val="none" w:color="auto" w:sz="0" w:space="0"/>
          <w:shd w:val="clear" w:fill="F1F1F1"/>
        </w:rPr>
        <w:t>Finding Negative News on a Company</w:t>
      </w:r>
    </w:p>
    <w:p w14:paraId="3344E2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300" w:right="0" w:firstLine="0"/>
        <w:jc w:val="left"/>
        <w:textAlignment w:val="top"/>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instrText xml:space="preserve"> HYPERLINK "https://libproxy.usc.edu/login?url=https://global.factiva.com/en/sess/login.asp?xsid=S003Wvp1sN75DEs5DEmM9ItOTApMTNyMHmnRsIuMcNG1pRRQUFBQUFBQUFBQUFBQUFBQUFBQUFBQUFBQUFBQUFBQUFBQQAA"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shd w:val="clear" w:fill="FFFFFF"/>
        </w:rPr>
        <w:t>Factiva</w:t>
      </w:r>
      <w:r>
        <w:rPr>
          <w:rFonts w:hint="default" w:ascii="sans-serif" w:hAnsi="sans-serif" w:eastAsia="sans-serif" w:cs="sans-serif"/>
          <w:b/>
          <w:bCs/>
          <w:i w:val="0"/>
          <w:iCs w:val="0"/>
          <w:caps w:val="0"/>
          <w:color w:val="000000"/>
          <w:spacing w:val="6"/>
          <w:kern w:val="0"/>
          <w:sz w:val="28"/>
          <w:szCs w:val="28"/>
          <w:u w:val="single"/>
          <w:bdr w:val="none" w:color="auto" w:sz="0" w:space="0"/>
          <w:shd w:val="clear" w:fill="FFFFFF"/>
          <w:lang w:val="en-US" w:eastAsia="zh-CN" w:bidi="ar"/>
        </w:rPr>
        <w:fldChar w:fldCharType="end"/>
      </w:r>
    </w:p>
    <w:p w14:paraId="33FAF6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300" w:right="0" w:firstLine="0"/>
        <w:jc w:val="left"/>
        <w:textAlignment w:val="top"/>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shd w:val="clear" w:fill="FFFFFF"/>
          <w:lang w:val="en-US" w:eastAsia="zh-CN" w:bidi="ar"/>
        </w:rPr>
        <w:t>Use to find up-to-date information about companies and industries. Includes articles from newspapers and trade magazines, press releases, blogs, and business forecasters.</w:t>
      </w:r>
    </w:p>
    <w:p w14:paraId="3569AB98">
      <w:pPr>
        <w:pStyle w:val="3"/>
        <w:keepNext w:val="0"/>
        <w:keepLines w:val="0"/>
        <w:widowControl/>
        <w:suppressLineNumbers w:val="0"/>
        <w:spacing w:before="0" w:beforeAutospacing="0" w:after="526"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shd w:val="clear" w:fill="FFFFFF"/>
        </w:rPr>
        <w:t>Conducting due diligence on a company may require finding any negative mention of them in the news: </w:t>
      </w:r>
    </w:p>
    <w:p w14:paraId="7BF370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In the search field enter co= and start typing the company name.  The ticker should pop up (if a public company)</w:t>
      </w:r>
    </w:p>
    <w:p w14:paraId="794029C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under Factiva Expert Search tab click on News Sentiment/Negative News/and the language of your choice</w:t>
      </w:r>
    </w:p>
    <w:p w14:paraId="2BA4CC7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shd w:val="clear" w:fill="FFFFFF"/>
        </w:rPr>
        <w:t>click Search in lower right</w:t>
      </w:r>
    </w:p>
    <w:p w14:paraId="3EED6DA4">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ascii="sans-serif" w:hAnsi="sans-serif" w:eastAsia="sans-serif" w:cs="sans-serif"/>
          <w:b/>
          <w:bCs/>
          <w:i w:val="0"/>
          <w:iCs w:val="0"/>
          <w:caps w:val="0"/>
          <w:color w:val="333333"/>
          <w:spacing w:val="6"/>
          <w:sz w:val="30"/>
          <w:szCs w:val="30"/>
        </w:rPr>
      </w:pPr>
      <w:r>
        <w:rPr>
          <w:rFonts w:hint="default" w:ascii="sans-serif" w:hAnsi="sans-serif" w:eastAsia="sans-serif" w:cs="sans-serif"/>
          <w:b/>
          <w:bCs/>
          <w:i w:val="0"/>
          <w:iCs w:val="0"/>
          <w:caps w:val="0"/>
          <w:color w:val="333333"/>
          <w:spacing w:val="6"/>
          <w:sz w:val="30"/>
          <w:szCs w:val="30"/>
          <w:bdr w:val="none" w:color="auto" w:sz="0" w:space="0"/>
          <w:shd w:val="clear" w:fill="F1F1F1"/>
        </w:rPr>
        <w:t>Industry Research</w:t>
      </w:r>
    </w:p>
    <w:p w14:paraId="1CD29DB0">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USC Libraries subscribe to many market research databases, some of which are industry-specific. Below are databases whose contents span multiple, though related, industries.</w:t>
      </w:r>
    </w:p>
    <w:p w14:paraId="4BEE3C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"https://libproxy.usc.edu/login?url=https://www.bccresearch.com/epublish/index/loginip"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BCC Research </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4A6F6130">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drawing>
          <wp:inline distT="0" distB="0" distL="114300" distR="114300">
            <wp:extent cx="152400" cy="152400"/>
            <wp:effectExtent l="0" t="0" r="0" b="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5AC8DA0B">
      <w:pPr>
        <w:keepNext w:val="0"/>
        <w:keepLines w:val="0"/>
        <w:widowControl/>
        <w:suppressLineNumbers w:val="0"/>
        <w:pBdr>
          <w:top w:val="none" w:color="auto" w:sz="0" w:space="0"/>
          <w:left w:val="none" w:color="auto" w:sz="0" w:space="0"/>
          <w:bottom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BCC Research provides objective, unbiased measurement and assessment of market opportunities with detailed market research reports.</w:t>
      </w:r>
    </w:p>
    <w:p w14:paraId="440CD5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"https://libproxy.usc.edu/login?url=https://member.frost.com"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Frost &amp; Sullivan </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1DF1731B">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drawing>
          <wp:inline distT="0" distB="0" distL="114300" distR="114300">
            <wp:extent cx="152400" cy="152400"/>
            <wp:effectExtent l="0" t="0" r="0" b="0"/>
            <wp:docPr id="4"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564307A2">
      <w:pPr>
        <w:keepNext w:val="0"/>
        <w:keepLines w:val="0"/>
        <w:widowControl/>
        <w:suppressLineNumbers w:val="0"/>
        <w:pBdr>
          <w:top w:val="none" w:color="auto" w:sz="0" w:space="0"/>
          <w:left w:val="none" w:color="auto" w:sz="0" w:space="0"/>
          <w:bottom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Industry and technology research from this global consulting firm covering US and international markets in areas such as Information &amp; Communication Technology, Aerospace &amp; Defense, Healthcare, Chemicals, Materials &amp; Food, Industrial Automation &amp; Process Control, Measurement &amp; Instrumentation, Electronics &amp; Security, Energy &amp; Power Systems, Automotive &amp; Transportation and Environmental &amp; Building Technologies. Single-click downloading of entire reports is not enabled for students.</w:t>
      </w:r>
    </w:p>
    <w:p w14:paraId="0EDFE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"https://ssofed.gartner.com/sp/startSSO.ping?PartnerIdpId=https://shibboleth.usc.edu/shibboleth-idp"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Gartner</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3AE78369">
      <w:pPr>
        <w:keepNext w:val="0"/>
        <w:keepLines w:val="0"/>
        <w:widowControl/>
        <w:suppressLineNumbers w:val="0"/>
        <w:pBdr>
          <w:top w:val="none" w:color="auto" w:sz="0" w:space="0"/>
          <w:left w:val="none" w:color="auto" w:sz="0" w:space="0"/>
          <w:bottom w:val="none" w:color="auto" w:sz="0" w:space="0"/>
          <w:right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Detailed research from Gartner, an information technology research and advisory company. Not all documents are available in full-text form.</w:t>
      </w:r>
    </w:p>
    <w:p w14:paraId="55148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"https://libproxy.usc.edu/login?url=https://my.ibisworld.com"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IBISWorld</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0AC01006">
      <w:pPr>
        <w:keepNext w:val="0"/>
        <w:keepLines w:val="0"/>
        <w:widowControl/>
        <w:suppressLineNumbers w:val="0"/>
        <w:pBdr>
          <w:top w:val="none" w:color="auto" w:sz="0" w:space="0"/>
          <w:left w:val="none" w:color="auto" w:sz="0" w:space="0"/>
          <w:bottom w:val="none" w:color="auto" w:sz="0" w:space="0"/>
          <w:right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Industry Market Research reports and Industry Risk Ratings. Focuses on United States, but has some data on global markets.</w:t>
      </w:r>
    </w:p>
    <w:p w14:paraId="3B2F7E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"https://libproxy.usc.edu/login?url=https://www.marketresearch.com/academic/"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MarketResearch.com Academic</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4F4F3E20">
      <w:pPr>
        <w:keepNext w:val="0"/>
        <w:keepLines w:val="0"/>
        <w:widowControl/>
        <w:suppressLineNumbers w:val="0"/>
        <w:pBdr>
          <w:top w:val="none" w:color="auto" w:sz="0" w:space="0"/>
          <w:left w:val="none" w:color="auto" w:sz="0" w:space="0"/>
          <w:bottom w:val="none" w:color="auto" w:sz="0" w:space="0"/>
          <w:right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Find lengthy, detailed market reports or brief white papers describing all types of businesses. Covers international and US markets.</w:t>
      </w:r>
    </w:p>
    <w:p w14:paraId="40BCA3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i w:val="0"/>
          <w:iCs w:val="0"/>
          <w:caps w:val="0"/>
          <w:color w:val="595959"/>
          <w:spacing w:val="6"/>
          <w:sz w:val="28"/>
          <w:szCs w:val="28"/>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"https://libproxy.usc.edu/login?url=https://academic.mintel.com"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Mintel </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33542A6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sans-serif" w:hAnsi="sans-serif" w:eastAsia="sans-serif" w:cs="sans-serif"/>
        </w:rPr>
      </w:pPr>
    </w:p>
    <w:p w14:paraId="2C108CFD">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drawing>
          <wp:inline distT="0" distB="0" distL="114300" distR="114300">
            <wp:extent cx="152400" cy="152400"/>
            <wp:effectExtent l="0" t="0" r="0" b="0"/>
            <wp:docPr id="5"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250466A9">
      <w:pPr>
        <w:keepNext w:val="0"/>
        <w:keepLines w:val="0"/>
        <w:widowControl/>
        <w:suppressLineNumbers w:val="0"/>
        <w:pBdr>
          <w:top w:val="none" w:color="auto" w:sz="0" w:space="0"/>
          <w:left w:val="none" w:color="auto" w:sz="0" w:space="0"/>
          <w:bottom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Mintel Reports and Mintel Trends provide comprehensive, in-depth consumer and market analysis and trends. Mintel Global New Product Database includes detailed product data on new products in the food, drink, beauty and personal care, health and hygiene, home care and pet markets..</w:t>
      </w:r>
    </w:p>
    <w:p w14:paraId="1388B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"https://libproxy.usc.edu/login?url=https://www.portal.euromonitor.com"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Passport </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2E465683">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drawing>
          <wp:inline distT="0" distB="0" distL="114300" distR="114300">
            <wp:extent cx="152400" cy="152400"/>
            <wp:effectExtent l="0" t="0" r="0" b="0"/>
            <wp:docPr id="3"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59"/>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3831DF7C">
      <w:pPr>
        <w:keepNext w:val="0"/>
        <w:keepLines w:val="0"/>
        <w:widowControl/>
        <w:suppressLineNumbers w:val="0"/>
        <w:pBdr>
          <w:top w:val="none" w:color="auto" w:sz="0" w:space="0"/>
          <w:left w:val="none" w:color="auto" w:sz="0" w:space="0"/>
          <w:bottom w:val="none" w:color="auto" w:sz="0" w:space="0"/>
        </w:pBdr>
        <w:ind w:left="300" w:firstLine="0"/>
        <w:jc w:val="left"/>
        <w:rPr>
          <w:rFonts w:hint="default" w:ascii="sans-serif" w:hAnsi="sans-serif" w:eastAsia="sans-serif" w:cs="sans-serif"/>
          <w:i w:val="0"/>
          <w:iCs w:val="0"/>
          <w:caps w:val="0"/>
          <w:color w:val="595959"/>
          <w:spacing w:val="6"/>
          <w:sz w:val="28"/>
          <w:szCs w:val="28"/>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The Passport (formerly GMID or Global Market Information Database) provides a wide range of consumer market and industry information in more than 80 countries around the world. It includes company profiles, some with SWOT analysis, country briefings, sector briefings, market research, industry watch articles and detailed Consumer Lifestyle reports. Provided by Euromonitor International.</w:t>
      </w:r>
    </w:p>
    <w:p w14:paraId="7739B392">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ascii="sans-serif" w:hAnsi="sans-serif" w:eastAsia="sans-serif" w:cs="sans-serif"/>
          <w:b/>
          <w:bCs/>
          <w:i w:val="0"/>
          <w:iCs w:val="0"/>
          <w:caps w:val="0"/>
          <w:color w:val="333333"/>
          <w:spacing w:val="6"/>
          <w:sz w:val="30"/>
          <w:szCs w:val="30"/>
        </w:rPr>
      </w:pPr>
      <w:r>
        <w:rPr>
          <w:rFonts w:hint="default" w:ascii="sans-serif" w:hAnsi="sans-serif" w:eastAsia="sans-serif" w:cs="sans-serif"/>
          <w:b/>
          <w:bCs/>
          <w:i w:val="0"/>
          <w:iCs w:val="0"/>
          <w:caps w:val="0"/>
          <w:color w:val="333333"/>
          <w:spacing w:val="6"/>
          <w:sz w:val="30"/>
          <w:szCs w:val="30"/>
          <w:bdr w:val="none" w:color="auto" w:sz="0" w:space="0"/>
          <w:shd w:val="clear" w:fill="F1F1F1"/>
        </w:rPr>
        <w:t>Find Executives</w:t>
      </w:r>
    </w:p>
    <w:p w14:paraId="11AAF6D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595959"/>
          <w:spacing w:val="6"/>
          <w:sz w:val="28"/>
          <w:szCs w:val="28"/>
          <w:bdr w:val="none" w:color="auto" w:sz="0" w:space="0"/>
        </w:rPr>
        <w:t>Bloomberg</w:t>
      </w:r>
      <w:r>
        <w:rPr>
          <w:rFonts w:hint="default" w:ascii="sans-serif" w:hAnsi="sans-serif" w:eastAsia="sans-serif" w:cs="sans-serif"/>
          <w:i w:val="0"/>
          <w:iCs w:val="0"/>
          <w:caps w:val="0"/>
          <w:color w:val="595959"/>
          <w:spacing w:val="6"/>
          <w:sz w:val="28"/>
          <w:szCs w:val="28"/>
          <w:bdr w:val="none" w:color="auto" w:sz="0" w:space="0"/>
        </w:rPr>
        <w:t> (terminals located in the Business Library in JFF)</w:t>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Within a company's record, the MGMT function shows the company's management team and lists ages, position and how long the executive has been with the company.</w:t>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 </w:t>
      </w:r>
    </w:p>
    <w:p w14:paraId="1864C7B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595959"/>
          <w:spacing w:val="6"/>
          <w:sz w:val="28"/>
          <w:szCs w:val="28"/>
          <w:bdr w:val="none" w:color="auto" w:sz="0" w:space="0"/>
        </w:rPr>
        <w:t>Investor Relations page</w:t>
      </w:r>
      <w:r>
        <w:rPr>
          <w:rFonts w:hint="default" w:ascii="sans-serif" w:hAnsi="sans-serif" w:eastAsia="sans-serif" w:cs="sans-serif"/>
          <w:i w:val="0"/>
          <w:iCs w:val="0"/>
          <w:caps w:val="0"/>
          <w:color w:val="595959"/>
          <w:spacing w:val="6"/>
          <w:sz w:val="28"/>
          <w:szCs w:val="28"/>
          <w:bdr w:val="none" w:color="auto" w:sz="0" w:space="0"/>
        </w:rPr>
        <w:br w:type="textWrapping"/>
      </w:r>
      <w:r>
        <w:rPr>
          <w:rFonts w:hint="default" w:ascii="sans-serif" w:hAnsi="sans-serif" w:eastAsia="sans-serif" w:cs="sans-serif"/>
          <w:i w:val="0"/>
          <w:iCs w:val="0"/>
          <w:caps w:val="0"/>
          <w:color w:val="595959"/>
          <w:spacing w:val="6"/>
          <w:sz w:val="28"/>
          <w:szCs w:val="28"/>
          <w:bdr w:val="none" w:color="auto" w:sz="0" w:space="0"/>
        </w:rPr>
        <w:t>Most public companies will list executives on their Investor Relations page.  Google the company name and 'investor relations'.</w:t>
      </w:r>
    </w:p>
    <w:p w14:paraId="07D5C2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"https://libproxy.usc.edu/login?url=https://www.capitaliq.com"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Capital IQ </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742DA864">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drawing>
          <wp:inline distT="0" distB="0" distL="114300" distR="114300">
            <wp:extent cx="152400" cy="15240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3A12051F">
      <w:pPr>
        <w:keepNext w:val="0"/>
        <w:keepLines w:val="0"/>
        <w:widowControl/>
        <w:suppressLineNumbers w:val="0"/>
        <w:pBdr>
          <w:top w:val="none" w:color="auto" w:sz="0" w:space="0"/>
          <w:left w:val="none" w:color="auto" w:sz="0" w:space="0"/>
          <w:bottom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Used for analysis of public companies, investable industries, and financial markets. If you are accessing remotely, you must download and use the VPN: vpn.usc.edu.</w:t>
      </w:r>
      <w:r>
        <w:rPr>
          <w:rFonts w:hint="default" w:ascii="sans-serif" w:hAnsi="sans-serif" w:eastAsia="sans-serif" w:cs="sans-serif"/>
          <w:i w:val="0"/>
          <w:iCs w:val="0"/>
          <w:caps w:val="0"/>
          <w:color w:val="595959"/>
          <w:spacing w:val="6"/>
          <w:kern w:val="0"/>
          <w:sz w:val="28"/>
          <w:szCs w:val="28"/>
          <w:bdr w:val="none" w:color="auto" w:sz="0" w:space="0"/>
          <w:lang w:val="en-US" w:eastAsia="zh-CN" w:bidi="ar"/>
        </w:rPr>
        <w:br w:type="textWrapping"/>
      </w:r>
      <w:r>
        <w:rPr>
          <w:rFonts w:hint="default" w:ascii="sans-serif" w:hAnsi="sans-serif" w:eastAsia="sans-serif" w:cs="sans-serif"/>
          <w:i w:val="0"/>
          <w:iCs w:val="0"/>
          <w:caps w:val="0"/>
          <w:color w:val="595959"/>
          <w:spacing w:val="6"/>
          <w:kern w:val="0"/>
          <w:sz w:val="28"/>
          <w:szCs w:val="28"/>
          <w:bdr w:val="none" w:color="auto" w:sz="0" w:space="0"/>
          <w:lang w:val="en-US" w:eastAsia="zh-CN" w:bidi="ar"/>
        </w:rPr>
        <w:t>Search for the company and once in the record, go to People/Professionals in the left column.</w:t>
      </w:r>
    </w:p>
    <w:p w14:paraId="4707F1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"https://libproxy.usc.edu/login?url=https://www.nexisuni.com"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Nexis Uni (formerly LEXIS/NEXIS Academic)</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2EA11AB8">
      <w:pPr>
        <w:keepNext w:val="0"/>
        <w:keepLines w:val="0"/>
        <w:widowControl/>
        <w:suppressLineNumbers w:val="0"/>
        <w:pBdr>
          <w:top w:val="none" w:color="auto" w:sz="0" w:space="0"/>
          <w:left w:val="none" w:color="auto" w:sz="0" w:space="0"/>
          <w:bottom w:val="none" w:color="auto" w:sz="0" w:space="0"/>
          <w:right w:val="none" w:color="auto" w:sz="0" w:space="0"/>
        </w:pBdr>
        <w:ind w:left="300" w:firstLine="0"/>
        <w:jc w:val="left"/>
        <w:rPr>
          <w:rFonts w:hint="default" w:ascii="sans-serif" w:hAnsi="sans-serif" w:eastAsia="sans-serif" w:cs="sans-serif"/>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If you know the executive's name and company, choose Find an Executive for personal and career information, including email where available.</w:t>
      </w:r>
    </w:p>
    <w:p w14:paraId="0A967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firstLine="0"/>
        <w:jc w:val="left"/>
        <w:rPr>
          <w:rFonts w:hint="default" w:ascii="sans-serif" w:hAnsi="sans-serif" w:eastAsia="sans-serif" w:cs="sans-serif"/>
        </w:rPr>
      </w:pP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begin"/>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instrText xml:space="preserve"> HYPERLINK "https://libproxy.usc.edu/login?url=https://orbis.bvdinfo.com/ip" \t "https://libguides.usc.edu/careers/_blank" </w:instrTex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Orbis </w:t>
      </w:r>
      <w:r>
        <w:rPr>
          <w:rFonts w:hint="default" w:ascii="sans-serif" w:hAnsi="sans-serif" w:eastAsia="sans-serif" w:cs="sans-serif"/>
          <w:b/>
          <w:bCs/>
          <w:i w:val="0"/>
          <w:iCs w:val="0"/>
          <w:caps w:val="0"/>
          <w:color w:val="000000"/>
          <w:spacing w:val="6"/>
          <w:kern w:val="0"/>
          <w:sz w:val="28"/>
          <w:szCs w:val="28"/>
          <w:u w:val="single"/>
          <w:bdr w:val="none" w:color="auto" w:sz="0" w:space="0"/>
          <w:lang w:val="en-US" w:eastAsia="zh-CN" w:bidi="ar"/>
        </w:rPr>
        <w:fldChar w:fldCharType="end"/>
      </w:r>
    </w:p>
    <w:p w14:paraId="3E8FD407">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378"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drawing>
          <wp:inline distT="0" distB="0" distL="114300" distR="114300">
            <wp:extent cx="152400" cy="152400"/>
            <wp:effectExtent l="0" t="0" r="0" b="0"/>
            <wp:docPr id="8"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14:paraId="55876CA5">
      <w:pPr>
        <w:keepNext w:val="0"/>
        <w:keepLines w:val="0"/>
        <w:widowControl/>
        <w:suppressLineNumbers w:val="0"/>
        <w:pBdr>
          <w:top w:val="none" w:color="auto" w:sz="0" w:space="0"/>
          <w:left w:val="none" w:color="auto" w:sz="0" w:space="0"/>
          <w:bottom w:val="none" w:color="auto" w:sz="0" w:space="0"/>
        </w:pBdr>
        <w:ind w:left="300" w:firstLine="0"/>
        <w:jc w:val="left"/>
        <w:rPr>
          <w:rFonts w:hint="default" w:ascii="sans-serif" w:hAnsi="sans-serif" w:eastAsia="sans-serif" w:cs="sans-serif"/>
          <w:i w:val="0"/>
          <w:iCs w:val="0"/>
          <w:caps w:val="0"/>
          <w:color w:val="595959"/>
          <w:spacing w:val="6"/>
          <w:sz w:val="28"/>
          <w:szCs w:val="28"/>
        </w:rPr>
      </w:pPr>
      <w:r>
        <w:rPr>
          <w:rFonts w:hint="default" w:ascii="sans-serif" w:hAnsi="sans-serif" w:eastAsia="sans-serif" w:cs="sans-serif"/>
          <w:i w:val="0"/>
          <w:iCs w:val="0"/>
          <w:caps w:val="0"/>
          <w:color w:val="595959"/>
          <w:spacing w:val="6"/>
          <w:kern w:val="0"/>
          <w:sz w:val="28"/>
          <w:szCs w:val="28"/>
          <w:bdr w:val="none" w:color="auto" w:sz="0" w:space="0"/>
          <w:lang w:val="en-US" w:eastAsia="zh-CN" w:bidi="ar"/>
        </w:rPr>
        <w:t>Search for the company, then choose Directors, managers &amp; advisors at the left navigation column.</w:t>
      </w:r>
    </w:p>
    <w:p w14:paraId="2844B589">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ascii="sans-serif" w:hAnsi="sans-serif" w:eastAsia="sans-serif" w:cs="sans-serif"/>
          <w:b/>
          <w:bCs/>
          <w:i w:val="0"/>
          <w:iCs w:val="0"/>
          <w:caps w:val="0"/>
          <w:color w:val="333333"/>
          <w:spacing w:val="6"/>
          <w:sz w:val="30"/>
          <w:szCs w:val="30"/>
        </w:rPr>
      </w:pPr>
      <w:r>
        <w:rPr>
          <w:rFonts w:hint="default" w:ascii="sans-serif" w:hAnsi="sans-serif" w:eastAsia="sans-serif" w:cs="sans-serif"/>
          <w:b/>
          <w:bCs/>
          <w:i w:val="0"/>
          <w:iCs w:val="0"/>
          <w:caps w:val="0"/>
          <w:color w:val="333333"/>
          <w:spacing w:val="6"/>
          <w:sz w:val="30"/>
          <w:szCs w:val="30"/>
          <w:bdr w:val="none" w:color="auto" w:sz="0" w:space="0"/>
          <w:shd w:val="clear" w:fill="F1F1F1"/>
        </w:rPr>
        <w:t>Professional Associations</w:t>
      </w:r>
    </w:p>
    <w:p w14:paraId="799FBFBB">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These websites list or allow you to search for professional associations by industry/career:</w:t>
      </w:r>
    </w:p>
    <w:p w14:paraId="3449D8CD">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rPr>
        <w:fldChar w:fldCharType="begin"/>
      </w:r>
      <w:r>
        <w:rPr>
          <w:rStyle w:val="6"/>
          <w:rFonts w:hint="default" w:ascii="sans-serif" w:hAnsi="sans-serif" w:eastAsia="sans-serif" w:cs="sans-serif"/>
          <w:b/>
          <w:bCs/>
          <w:i w:val="0"/>
          <w:iCs w:val="0"/>
          <w:caps w:val="0"/>
          <w:color w:val="000000"/>
          <w:spacing w:val="6"/>
          <w:sz w:val="28"/>
          <w:szCs w:val="28"/>
          <w:u w:val="single"/>
        </w:rPr>
        <w:instrText xml:space="preserve"> HYPERLINK "https://jobstars.com/professional-associations-organizations/" \t "https://libguides.usc.edu/careers/_blank" </w:instrText>
      </w:r>
      <w:r>
        <w:rPr>
          <w:rStyle w:val="6"/>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Jobstars.com</w:t>
      </w:r>
      <w:r>
        <w:rPr>
          <w:rStyle w:val="6"/>
          <w:rFonts w:hint="default" w:ascii="sans-serif" w:hAnsi="sans-serif" w:eastAsia="sans-serif" w:cs="sans-serif"/>
          <w:b/>
          <w:bCs/>
          <w:i w:val="0"/>
          <w:iCs w:val="0"/>
          <w:caps w:val="0"/>
          <w:color w:val="000000"/>
          <w:spacing w:val="6"/>
          <w:sz w:val="28"/>
          <w:szCs w:val="28"/>
          <w:u w:val="single"/>
        </w:rPr>
        <w:fldChar w:fldCharType="end"/>
      </w:r>
    </w:p>
    <w:p w14:paraId="1848B837">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rPr>
        <w:fldChar w:fldCharType="begin"/>
      </w:r>
      <w:r>
        <w:rPr>
          <w:rStyle w:val="6"/>
          <w:rFonts w:hint="default" w:ascii="sans-serif" w:hAnsi="sans-serif" w:eastAsia="sans-serif" w:cs="sans-serif"/>
          <w:b/>
          <w:bCs/>
          <w:i w:val="0"/>
          <w:iCs w:val="0"/>
          <w:caps w:val="0"/>
          <w:color w:val="000000"/>
          <w:spacing w:val="6"/>
          <w:sz w:val="28"/>
          <w:szCs w:val="28"/>
          <w:u w:val="single"/>
        </w:rPr>
        <w:instrText xml:space="preserve"> HYPERLINK "https://www.careeronestop.org/Toolkit/Training/find-professional-associations.aspx" \t "https://libguides.usc.edu/careers/_blank" </w:instrText>
      </w:r>
      <w:r>
        <w:rPr>
          <w:rStyle w:val="6"/>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Careeronestop</w:t>
      </w:r>
      <w:r>
        <w:rPr>
          <w:rStyle w:val="6"/>
          <w:rFonts w:hint="default" w:ascii="sans-serif" w:hAnsi="sans-serif" w:eastAsia="sans-serif" w:cs="sans-serif"/>
          <w:b/>
          <w:bCs/>
          <w:i w:val="0"/>
          <w:iCs w:val="0"/>
          <w:caps w:val="0"/>
          <w:color w:val="000000"/>
          <w:spacing w:val="6"/>
          <w:sz w:val="28"/>
          <w:szCs w:val="28"/>
          <w:u w:val="single"/>
        </w:rPr>
        <w:fldChar w:fldCharType="end"/>
      </w:r>
    </w:p>
    <w:p w14:paraId="0631EE12">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rPr>
        <w:fldChar w:fldCharType="begin"/>
      </w:r>
      <w:r>
        <w:rPr>
          <w:rStyle w:val="6"/>
          <w:rFonts w:hint="default" w:ascii="sans-serif" w:hAnsi="sans-serif" w:eastAsia="sans-serif" w:cs="sans-serif"/>
          <w:b/>
          <w:bCs/>
          <w:i w:val="0"/>
          <w:iCs w:val="0"/>
          <w:caps w:val="0"/>
          <w:color w:val="000000"/>
          <w:spacing w:val="6"/>
          <w:sz w:val="28"/>
          <w:szCs w:val="28"/>
          <w:u w:val="single"/>
        </w:rPr>
        <w:instrText xml:space="preserve"> HYPERLINK "https://www.glassdoor.com/blog/guide/professional-association/" \t "https://libguides.usc.edu/careers/_blank" </w:instrText>
      </w:r>
      <w:r>
        <w:rPr>
          <w:rStyle w:val="6"/>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Glassdoor</w:t>
      </w:r>
      <w:r>
        <w:rPr>
          <w:rStyle w:val="6"/>
          <w:rFonts w:hint="default" w:ascii="sans-serif" w:hAnsi="sans-serif" w:eastAsia="sans-serif" w:cs="sans-serif"/>
          <w:b/>
          <w:bCs/>
          <w:i w:val="0"/>
          <w:iCs w:val="0"/>
          <w:caps w:val="0"/>
          <w:color w:val="000000"/>
          <w:spacing w:val="6"/>
          <w:sz w:val="28"/>
          <w:szCs w:val="28"/>
          <w:u w:val="single"/>
        </w:rPr>
        <w:fldChar w:fldCharType="end"/>
      </w:r>
    </w:p>
    <w:p w14:paraId="68B6FAEB">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Style w:val="6"/>
          <w:rFonts w:hint="default" w:ascii="sans-serif" w:hAnsi="sans-serif" w:eastAsia="sans-serif" w:cs="sans-serif"/>
          <w:b/>
          <w:bCs/>
          <w:i w:val="0"/>
          <w:iCs w:val="0"/>
          <w:caps w:val="0"/>
          <w:color w:val="990000"/>
          <w:spacing w:val="6"/>
          <w:sz w:val="28"/>
          <w:szCs w:val="28"/>
          <w:u w:val="single"/>
        </w:rPr>
        <w:fldChar w:fldCharType="begin"/>
      </w:r>
      <w:r>
        <w:rPr>
          <w:rStyle w:val="6"/>
          <w:rFonts w:hint="default" w:ascii="sans-serif" w:hAnsi="sans-serif" w:eastAsia="sans-serif" w:cs="sans-serif"/>
          <w:b/>
          <w:bCs/>
          <w:i w:val="0"/>
          <w:iCs w:val="0"/>
          <w:caps w:val="0"/>
          <w:color w:val="990000"/>
          <w:spacing w:val="6"/>
          <w:sz w:val="28"/>
          <w:szCs w:val="28"/>
          <w:u w:val="single"/>
        </w:rPr>
        <w:instrText xml:space="preserve"> HYPERLINK "https://directoryofassociations.com/" \t "https://libguides.usc.edu/careers/_blank" </w:instrText>
      </w:r>
      <w:r>
        <w:rPr>
          <w:rStyle w:val="6"/>
          <w:rFonts w:hint="default" w:ascii="sans-serif" w:hAnsi="sans-serif" w:eastAsia="sans-serif" w:cs="sans-serif"/>
          <w:b/>
          <w:bCs/>
          <w:i w:val="0"/>
          <w:iCs w:val="0"/>
          <w:caps w:val="0"/>
          <w:color w:val="990000"/>
          <w:spacing w:val="6"/>
          <w:sz w:val="28"/>
          <w:szCs w:val="28"/>
          <w:u w:val="single"/>
        </w:rPr>
        <w:fldChar w:fldCharType="separate"/>
      </w:r>
      <w:r>
        <w:rPr>
          <w:rStyle w:val="7"/>
          <w:rFonts w:hint="default" w:ascii="sans-serif" w:hAnsi="sans-serif" w:eastAsia="sans-serif" w:cs="sans-serif"/>
          <w:b/>
          <w:bCs/>
          <w:i w:val="0"/>
          <w:iCs w:val="0"/>
          <w:caps w:val="0"/>
          <w:color w:val="990000"/>
          <w:spacing w:val="6"/>
          <w:sz w:val="28"/>
          <w:szCs w:val="28"/>
          <w:u w:val="single"/>
        </w:rPr>
        <w:t>Directory of Associations</w:t>
      </w:r>
      <w:r>
        <w:rPr>
          <w:rStyle w:val="6"/>
          <w:rFonts w:hint="default" w:ascii="sans-serif" w:hAnsi="sans-serif" w:eastAsia="sans-serif" w:cs="sans-serif"/>
          <w:b/>
          <w:bCs/>
          <w:i w:val="0"/>
          <w:iCs w:val="0"/>
          <w:caps w:val="0"/>
          <w:color w:val="990000"/>
          <w:spacing w:val="6"/>
          <w:sz w:val="28"/>
          <w:szCs w:val="28"/>
          <w:u w:val="single"/>
        </w:rPr>
        <w:fldChar w:fldCharType="end"/>
      </w:r>
    </w:p>
    <w:p w14:paraId="289BDBF1">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hint="default" w:ascii="sans-serif" w:hAnsi="sans-serif" w:eastAsia="宋体" w:cs="sans-serif"/>
          <w:b/>
          <w:bCs/>
          <w:i w:val="0"/>
          <w:iCs w:val="0"/>
          <w:caps w:val="0"/>
          <w:color w:val="333333"/>
          <w:spacing w:val="6"/>
          <w:sz w:val="30"/>
          <w:szCs w:val="30"/>
          <w:bdr w:val="none" w:color="auto" w:sz="0" w:space="0"/>
          <w:shd w:val="clear" w:fill="F1F1F1"/>
          <w:lang w:val="en-US" w:eastAsia="zh-CN"/>
        </w:rPr>
      </w:pPr>
      <w:r>
        <w:rPr>
          <w:rFonts w:hint="eastAsia" w:ascii="sans-serif" w:hAnsi="sans-serif" w:cs="sans-serif"/>
          <w:b/>
          <w:bCs/>
          <w:i w:val="0"/>
          <w:iCs w:val="0"/>
          <w:caps w:val="0"/>
          <w:color w:val="333333"/>
          <w:spacing w:val="6"/>
          <w:sz w:val="30"/>
          <w:szCs w:val="30"/>
          <w:bdr w:val="none" w:color="auto" w:sz="0" w:space="0"/>
          <w:shd w:val="clear" w:fill="F1F1F1"/>
          <w:lang w:val="en-US" w:eastAsia="zh-CN"/>
        </w:rPr>
        <w:t>Trends</w:t>
      </w:r>
    </w:p>
    <w:p w14:paraId="3579F425">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ascii="sans-serif" w:hAnsi="sans-serif" w:eastAsia="sans-serif" w:cs="sans-serif"/>
          <w:b/>
          <w:bCs/>
          <w:i w:val="0"/>
          <w:iCs w:val="0"/>
          <w:caps w:val="0"/>
          <w:color w:val="333333"/>
          <w:spacing w:val="6"/>
          <w:sz w:val="30"/>
          <w:szCs w:val="30"/>
        </w:rPr>
      </w:pPr>
      <w:r>
        <w:rPr>
          <w:rFonts w:hint="default" w:ascii="sans-serif" w:hAnsi="sans-serif" w:eastAsia="sans-serif" w:cs="sans-serif"/>
          <w:b/>
          <w:bCs/>
          <w:i w:val="0"/>
          <w:iCs w:val="0"/>
          <w:caps w:val="0"/>
          <w:color w:val="333333"/>
          <w:spacing w:val="6"/>
          <w:sz w:val="30"/>
          <w:szCs w:val="30"/>
          <w:bdr w:val="none" w:color="auto" w:sz="0" w:space="0"/>
          <w:shd w:val="clear" w:fill="F1F1F1"/>
        </w:rPr>
        <w:t>Job Trends</w:t>
      </w:r>
    </w:p>
    <w:p w14:paraId="2B159B1B">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Below are links to recent reports covering the future of jobs and career forecasts and trends.</w:t>
      </w:r>
    </w:p>
    <w:p w14:paraId="177D1C8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"https://reports.weforum.org/docs/WEF_Future_of_Jobs_Report_2025.pdf"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Future of Jobs Report 2025 - World Economic Forum</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p>
    <w:p w14:paraId="4EE900E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"https://www.aspirant.com/hubfs/OE Resources (2020)/Aspirant - Workplace Trends for 2025.pdf"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Workplace Trends for 2025 - Aspirant</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p>
    <w:p w14:paraId="4939D05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b/>
          <w:bCs/>
          <w:i w:val="0"/>
          <w:iCs w:val="0"/>
          <w:caps w:val="0"/>
          <w:color w:val="990000"/>
          <w:spacing w:val="6"/>
          <w:sz w:val="28"/>
          <w:szCs w:val="28"/>
          <w:u w:val="single"/>
          <w:bdr w:val="none" w:color="auto" w:sz="0" w:space="0"/>
        </w:rPr>
        <w:fldChar w:fldCharType="begin"/>
      </w:r>
      <w:r>
        <w:rPr>
          <w:rFonts w:hint="default" w:ascii="sans-serif" w:hAnsi="sans-serif" w:eastAsia="sans-serif" w:cs="sans-serif"/>
          <w:b/>
          <w:bCs/>
          <w:i w:val="0"/>
          <w:iCs w:val="0"/>
          <w:caps w:val="0"/>
          <w:color w:val="990000"/>
          <w:spacing w:val="6"/>
          <w:sz w:val="28"/>
          <w:szCs w:val="28"/>
          <w:u w:val="single"/>
          <w:bdr w:val="none" w:color="auto" w:sz="0" w:space="0"/>
        </w:rPr>
        <w:instrText xml:space="preserve"> HYPERLINK "https://www2.deloitte.com/content/dam/insights/articles/us187540_tech-trends-2025/DI_Tech-trends-2025.pdf" </w:instrText>
      </w:r>
      <w:r>
        <w:rPr>
          <w:rFonts w:hint="default" w:ascii="sans-serif" w:hAnsi="sans-serif" w:eastAsia="sans-serif" w:cs="sans-serif"/>
          <w:b/>
          <w:bCs/>
          <w:i w:val="0"/>
          <w:iCs w:val="0"/>
          <w:caps w:val="0"/>
          <w:color w:val="99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990000"/>
          <w:spacing w:val="6"/>
          <w:sz w:val="28"/>
          <w:szCs w:val="28"/>
          <w:u w:val="single"/>
          <w:bdr w:val="none" w:color="auto" w:sz="0" w:space="0"/>
        </w:rPr>
        <w:t>Tech Trends 2025 - Deloitte</w:t>
      </w:r>
      <w:r>
        <w:rPr>
          <w:rFonts w:hint="default" w:ascii="sans-serif" w:hAnsi="sans-serif" w:eastAsia="sans-serif" w:cs="sans-serif"/>
          <w:b/>
          <w:bCs/>
          <w:i w:val="0"/>
          <w:iCs w:val="0"/>
          <w:caps w:val="0"/>
          <w:color w:val="990000"/>
          <w:spacing w:val="6"/>
          <w:sz w:val="28"/>
          <w:szCs w:val="28"/>
          <w:u w:val="single"/>
          <w:bdr w:val="none" w:color="auto" w:sz="0" w:space="0"/>
        </w:rPr>
        <w:fldChar w:fldCharType="end"/>
      </w:r>
    </w:p>
    <w:p w14:paraId="5E6E527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Style w:val="6"/>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"https://www.mckinsey.com/capabilities/mckinsey-digital/our-insights/the-top-trends-in-tech" </w:instrTex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McKinsey Technology Trends Outlook 2024</w:t>
      </w:r>
      <w:r>
        <w:rPr>
          <w:rStyle w:val="6"/>
          <w:rFonts w:hint="default" w:ascii="sans-serif" w:hAnsi="sans-serif" w:eastAsia="sans-serif" w:cs="sans-serif"/>
          <w:b/>
          <w:bCs/>
          <w:i w:val="0"/>
          <w:iCs w:val="0"/>
          <w:caps w:val="0"/>
          <w:color w:val="000000"/>
          <w:spacing w:val="6"/>
          <w:sz w:val="28"/>
          <w:szCs w:val="28"/>
          <w:u w:val="single"/>
          <w:bdr w:val="none" w:color="auto" w:sz="0" w:space="0"/>
        </w:rPr>
        <w:fldChar w:fldCharType="end"/>
      </w:r>
    </w:p>
    <w:p w14:paraId="5D40135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"https://joinhandshake.com/docs/network-trends/big-dreams-bigger-challenges.pdf" </w:instrText>
      </w:r>
      <w:r>
        <w:rPr>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Big Dreams, Bigger Challenges - Handshake</w:t>
      </w:r>
      <w:r>
        <w:rPr>
          <w:rFonts w:hint="default" w:ascii="sans-serif" w:hAnsi="sans-serif" w:eastAsia="sans-serif" w:cs="sans-serif"/>
          <w:b/>
          <w:bCs/>
          <w:i w:val="0"/>
          <w:iCs w:val="0"/>
          <w:caps w:val="0"/>
          <w:color w:val="000000"/>
          <w:spacing w:val="6"/>
          <w:sz w:val="28"/>
          <w:szCs w:val="28"/>
          <w:u w:val="single"/>
          <w:bdr w:val="none" w:color="auto" w:sz="0" w:space="0"/>
        </w:rPr>
        <w:fldChar w:fldCharType="end"/>
      </w:r>
    </w:p>
    <w:p w14:paraId="7DAF79B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bdr w:val="none" w:color="auto" w:sz="0" w:space="0"/>
        </w:rPr>
        <w:fldChar w:fldCharType="begin"/>
      </w:r>
      <w:r>
        <w:rPr>
          <w:rFonts w:hint="default" w:ascii="sans-serif" w:hAnsi="sans-serif" w:eastAsia="sans-serif" w:cs="sans-serif"/>
          <w:b/>
          <w:bCs/>
          <w:i w:val="0"/>
          <w:iCs w:val="0"/>
          <w:caps w:val="0"/>
          <w:color w:val="000000"/>
          <w:spacing w:val="6"/>
          <w:sz w:val="28"/>
          <w:szCs w:val="28"/>
          <w:u w:val="single"/>
          <w:bdr w:val="none" w:color="auto" w:sz="0" w:space="0"/>
        </w:rPr>
        <w:instrText xml:space="preserve"> HYPERLINK "https://www.ilo.org/publications/flagship-reports/world-employment-and-social-outlook-trends-2025" </w:instrText>
      </w:r>
      <w:r>
        <w:rPr>
          <w:rFonts w:hint="default" w:ascii="sans-serif" w:hAnsi="sans-serif" w:eastAsia="sans-serif" w:cs="sans-serif"/>
          <w:b/>
          <w:bCs/>
          <w:i w:val="0"/>
          <w:iCs w:val="0"/>
          <w:caps w:val="0"/>
          <w:color w:val="000000"/>
          <w:spacing w:val="6"/>
          <w:sz w:val="28"/>
          <w:szCs w:val="28"/>
          <w:u w:val="single"/>
          <w:bdr w:val="none" w:color="auto" w:sz="0" w:space="0"/>
        </w:rPr>
        <w:fldChar w:fldCharType="separate"/>
      </w:r>
      <w:r>
        <w:rPr>
          <w:rStyle w:val="7"/>
          <w:rFonts w:hint="default" w:ascii="sans-serif" w:hAnsi="sans-serif" w:eastAsia="sans-serif" w:cs="sans-serif"/>
          <w:b/>
          <w:bCs/>
          <w:i w:val="0"/>
          <w:iCs w:val="0"/>
          <w:caps w:val="0"/>
          <w:color w:val="000000"/>
          <w:spacing w:val="6"/>
          <w:sz w:val="28"/>
          <w:szCs w:val="28"/>
          <w:u w:val="single"/>
          <w:bdr w:val="none" w:color="auto" w:sz="0" w:space="0"/>
        </w:rPr>
        <w:t>World Employment and Social Outlook: Trends 2025 - International Labour Organization</w:t>
      </w:r>
      <w:r>
        <w:rPr>
          <w:rFonts w:hint="default" w:ascii="sans-serif" w:hAnsi="sans-serif" w:eastAsia="sans-serif" w:cs="sans-serif"/>
          <w:b/>
          <w:bCs/>
          <w:i w:val="0"/>
          <w:iCs w:val="0"/>
          <w:caps w:val="0"/>
          <w:color w:val="000000"/>
          <w:spacing w:val="6"/>
          <w:sz w:val="28"/>
          <w:szCs w:val="28"/>
          <w:u w:val="single"/>
          <w:bdr w:val="none" w:color="auto" w:sz="0" w:space="0"/>
        </w:rPr>
        <w:fldChar w:fldCharType="end"/>
      </w:r>
    </w:p>
    <w:p w14:paraId="36D23159">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hint="default" w:ascii="sans-serif" w:hAnsi="sans-serif" w:eastAsia="宋体" w:cs="sans-serif"/>
          <w:b/>
          <w:bCs/>
          <w:i w:val="0"/>
          <w:iCs w:val="0"/>
          <w:caps w:val="0"/>
          <w:color w:val="333333"/>
          <w:spacing w:val="6"/>
          <w:sz w:val="30"/>
          <w:szCs w:val="30"/>
          <w:bdr w:val="none" w:color="auto" w:sz="0" w:space="0"/>
          <w:shd w:val="clear" w:fill="F1F1F1"/>
          <w:lang w:val="en-US" w:eastAsia="zh-CN"/>
        </w:rPr>
      </w:pPr>
      <w:r>
        <w:rPr>
          <w:rFonts w:hint="eastAsia" w:ascii="sans-serif" w:hAnsi="sans-serif" w:cs="sans-serif"/>
          <w:b/>
          <w:bCs/>
          <w:i w:val="0"/>
          <w:iCs w:val="0"/>
          <w:caps w:val="0"/>
          <w:color w:val="333333"/>
          <w:spacing w:val="6"/>
          <w:sz w:val="30"/>
          <w:szCs w:val="30"/>
          <w:bdr w:val="none" w:color="auto" w:sz="0" w:space="0"/>
          <w:shd w:val="clear" w:fill="F1F1F1"/>
          <w:lang w:val="en-US" w:eastAsia="zh-CN"/>
        </w:rPr>
        <w:t>Alumni</w:t>
      </w:r>
    </w:p>
    <w:p w14:paraId="7F1BC754">
      <w:pPr>
        <w:pStyle w:val="2"/>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0" w:lineRule="atLeast"/>
        <w:ind w:left="0" w:right="0" w:firstLine="0"/>
        <w:rPr>
          <w:rFonts w:ascii="sans-serif" w:hAnsi="sans-serif" w:eastAsia="sans-serif" w:cs="sans-serif"/>
          <w:b/>
          <w:bCs/>
          <w:i w:val="0"/>
          <w:iCs w:val="0"/>
          <w:caps w:val="0"/>
          <w:color w:val="333333"/>
          <w:spacing w:val="6"/>
          <w:sz w:val="30"/>
          <w:szCs w:val="30"/>
        </w:rPr>
      </w:pPr>
      <w:r>
        <w:rPr>
          <w:rFonts w:hint="default" w:ascii="sans-serif" w:hAnsi="sans-serif" w:eastAsia="sans-serif" w:cs="sans-serif"/>
          <w:b/>
          <w:bCs/>
          <w:i w:val="0"/>
          <w:iCs w:val="0"/>
          <w:caps w:val="0"/>
          <w:color w:val="333333"/>
          <w:spacing w:val="6"/>
          <w:sz w:val="30"/>
          <w:szCs w:val="30"/>
          <w:bdr w:val="none" w:color="auto" w:sz="0" w:space="0"/>
          <w:shd w:val="clear" w:fill="F1F1F1"/>
        </w:rPr>
        <w:t>Database Access</w:t>
      </w:r>
    </w:p>
    <w:p w14:paraId="1562FEC8">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The USC Libraries extend students' borrowing privileges and remote access to databases and electronic resources for a semester (one academic term) after the last semester of enrollment in courses. We are unable to extend interlibrary-loan eligibility to graduating students, however.</w:t>
      </w:r>
    </w:p>
    <w:p w14:paraId="797A1A0E">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Past this period, alumni do not have remote access to the USC Libraries databases and electronic resources. Alumni are not eligible for USC interlibrary loan services. </w:t>
      </w:r>
    </w:p>
    <w:p w14:paraId="6558B073">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Alumni are encouraged to visit their local public library for access to popular business resources. See below:</w:t>
      </w:r>
    </w:p>
    <w:p w14:paraId="7721635B">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rPr>
        <w:fldChar w:fldCharType="begin"/>
      </w:r>
      <w:r>
        <w:rPr>
          <w:rFonts w:hint="default" w:ascii="sans-serif" w:hAnsi="sans-serif" w:eastAsia="sans-serif" w:cs="sans-serif"/>
          <w:b/>
          <w:bCs/>
          <w:i w:val="0"/>
          <w:iCs w:val="0"/>
          <w:caps w:val="0"/>
          <w:color w:val="000000"/>
          <w:spacing w:val="6"/>
          <w:sz w:val="28"/>
          <w:szCs w:val="28"/>
          <w:u w:val="single"/>
        </w:rPr>
        <w:instrText xml:space="preserve"> HYPERLINK "https://www.lapl.org/collections-resources/research-and-homework" \t "https://libguides.usc.edu/_blank" </w:instrText>
      </w:r>
      <w:r>
        <w:rPr>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Los Angeles Public Library</w:t>
      </w:r>
      <w:r>
        <w:rPr>
          <w:rFonts w:hint="default" w:ascii="sans-serif" w:hAnsi="sans-serif" w:eastAsia="sans-serif" w:cs="sans-serif"/>
          <w:b/>
          <w:bCs/>
          <w:i w:val="0"/>
          <w:iCs w:val="0"/>
          <w:caps w:val="0"/>
          <w:color w:val="000000"/>
          <w:spacing w:val="6"/>
          <w:sz w:val="28"/>
          <w:szCs w:val="28"/>
          <w:u w:val="single"/>
        </w:rPr>
        <w:fldChar w:fldCharType="end"/>
      </w:r>
    </w:p>
    <w:p w14:paraId="2C24A4E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t>Includes databases such as </w:t>
      </w:r>
      <w:r>
        <w:rPr>
          <w:rStyle w:val="6"/>
          <w:rFonts w:hint="default" w:ascii="sans-serif" w:hAnsi="sans-serif" w:eastAsia="sans-serif" w:cs="sans-serif"/>
          <w:b/>
          <w:bCs/>
          <w:i w:val="0"/>
          <w:iCs w:val="0"/>
          <w:caps w:val="0"/>
          <w:color w:val="595959"/>
          <w:spacing w:val="6"/>
          <w:sz w:val="28"/>
          <w:szCs w:val="28"/>
          <w:bdr w:val="none" w:color="auto" w:sz="0" w:space="0"/>
        </w:rPr>
        <w:t>Business Insights: Essentials; ABI/Inform; Data Axle Reference Solutions; Demographics Now; Hoover's Company Profiles; Mergent Intellect; Mergent Archives; Nexis Dossier; Morningstar; S&amp;P Global NetAdvantage; SRDS; Statista; Value Line</w:t>
      </w:r>
    </w:p>
    <w:p w14:paraId="3DE299A4">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rPr>
        <w:fldChar w:fldCharType="begin"/>
      </w:r>
      <w:r>
        <w:rPr>
          <w:rFonts w:hint="default" w:ascii="sans-serif" w:hAnsi="sans-serif" w:eastAsia="sans-serif" w:cs="sans-serif"/>
          <w:b/>
          <w:bCs/>
          <w:i w:val="0"/>
          <w:iCs w:val="0"/>
          <w:caps w:val="0"/>
          <w:color w:val="000000"/>
          <w:spacing w:val="6"/>
          <w:sz w:val="28"/>
          <w:szCs w:val="28"/>
          <w:u w:val="single"/>
        </w:rPr>
        <w:instrText xml:space="preserve"> HYPERLINK "https://beverlyhills.org/departments/communityservices/beverlyhillspubliclibrary/researchandlearn/databasesandarticles/" \t "https://libguides.usc.edu/_blank" </w:instrText>
      </w:r>
      <w:r>
        <w:rPr>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Beverly Hills Public Library</w:t>
      </w:r>
      <w:r>
        <w:rPr>
          <w:rFonts w:hint="default" w:ascii="sans-serif" w:hAnsi="sans-serif" w:eastAsia="sans-serif" w:cs="sans-serif"/>
          <w:b/>
          <w:bCs/>
          <w:i w:val="0"/>
          <w:iCs w:val="0"/>
          <w:caps w:val="0"/>
          <w:color w:val="000000"/>
          <w:spacing w:val="6"/>
          <w:sz w:val="28"/>
          <w:szCs w:val="28"/>
          <w:u w:val="single"/>
        </w:rPr>
        <w:fldChar w:fldCharType="end"/>
      </w:r>
    </w:p>
    <w:p w14:paraId="3BC1122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t>Includes databases such as </w:t>
      </w:r>
      <w:r>
        <w:rPr>
          <w:rStyle w:val="6"/>
          <w:rFonts w:hint="default" w:ascii="sans-serif" w:hAnsi="sans-serif" w:eastAsia="sans-serif" w:cs="sans-serif"/>
          <w:b/>
          <w:bCs/>
          <w:i w:val="0"/>
          <w:iCs w:val="0"/>
          <w:caps w:val="0"/>
          <w:color w:val="595959"/>
          <w:spacing w:val="6"/>
          <w:sz w:val="28"/>
          <w:szCs w:val="28"/>
          <w:bdr w:val="none" w:color="auto" w:sz="0" w:space="0"/>
        </w:rPr>
        <w:t>Morningstar; Gale Business Insights: Global; Demographics Now; Reference USA (Data Axle)</w:t>
      </w:r>
    </w:p>
    <w:p w14:paraId="04E4B688">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b/>
          <w:bCs/>
          <w:i w:val="0"/>
          <w:iCs w:val="0"/>
          <w:caps w:val="0"/>
          <w:color w:val="000000"/>
          <w:spacing w:val="6"/>
          <w:sz w:val="28"/>
          <w:szCs w:val="28"/>
          <w:u w:val="single"/>
        </w:rPr>
        <w:fldChar w:fldCharType="begin"/>
      </w:r>
      <w:r>
        <w:rPr>
          <w:rFonts w:hint="default" w:ascii="sans-serif" w:hAnsi="sans-serif" w:eastAsia="sans-serif" w:cs="sans-serif"/>
          <w:b/>
          <w:bCs/>
          <w:i w:val="0"/>
          <w:iCs w:val="0"/>
          <w:caps w:val="0"/>
          <w:color w:val="000000"/>
          <w:spacing w:val="6"/>
          <w:sz w:val="28"/>
          <w:szCs w:val="28"/>
          <w:u w:val="single"/>
        </w:rPr>
        <w:instrText xml:space="preserve"> HYPERLINK "https://smpl.org/Online_Databases.aspx" \t "https://libguides.usc.edu/_blank" </w:instrText>
      </w:r>
      <w:r>
        <w:rPr>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Santa Monica Public Library</w:t>
      </w:r>
      <w:r>
        <w:rPr>
          <w:rFonts w:hint="default" w:ascii="sans-serif" w:hAnsi="sans-serif" w:eastAsia="sans-serif" w:cs="sans-serif"/>
          <w:b/>
          <w:bCs/>
          <w:i w:val="0"/>
          <w:iCs w:val="0"/>
          <w:caps w:val="0"/>
          <w:color w:val="000000"/>
          <w:spacing w:val="6"/>
          <w:sz w:val="28"/>
          <w:szCs w:val="28"/>
          <w:u w:val="single"/>
        </w:rPr>
        <w:fldChar w:fldCharType="end"/>
      </w:r>
    </w:p>
    <w:p w14:paraId="006BE181">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00" w:right="0" w:hanging="36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bdr w:val="none" w:color="auto" w:sz="0" w:space="0"/>
        </w:rPr>
        <w:t>Includes databases such as </w:t>
      </w:r>
      <w:r>
        <w:rPr>
          <w:rStyle w:val="6"/>
          <w:rFonts w:hint="default" w:ascii="sans-serif" w:hAnsi="sans-serif" w:eastAsia="sans-serif" w:cs="sans-serif"/>
          <w:b/>
          <w:bCs/>
          <w:i w:val="0"/>
          <w:iCs w:val="0"/>
          <w:caps w:val="0"/>
          <w:color w:val="595959"/>
          <w:spacing w:val="6"/>
          <w:sz w:val="28"/>
          <w:szCs w:val="28"/>
          <w:bdr w:val="none" w:color="auto" w:sz="0" w:space="0"/>
        </w:rPr>
        <w:t>Morningstar; ReferenceUSA; Value Line</w:t>
      </w:r>
    </w:p>
    <w:p w14:paraId="5BD1AEF7">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Find your library via the </w:t>
      </w:r>
      <w:r>
        <w:rPr>
          <w:rFonts w:hint="default" w:ascii="sans-serif" w:hAnsi="sans-serif" w:eastAsia="sans-serif" w:cs="sans-serif"/>
          <w:b/>
          <w:bCs/>
          <w:i w:val="0"/>
          <w:iCs w:val="0"/>
          <w:caps w:val="0"/>
          <w:color w:val="000000"/>
          <w:spacing w:val="6"/>
          <w:sz w:val="28"/>
          <w:szCs w:val="28"/>
          <w:u w:val="single"/>
        </w:rPr>
        <w:fldChar w:fldCharType="begin"/>
      </w:r>
      <w:r>
        <w:rPr>
          <w:rFonts w:hint="default" w:ascii="sans-serif" w:hAnsi="sans-serif" w:eastAsia="sans-serif" w:cs="sans-serif"/>
          <w:b/>
          <w:bCs/>
          <w:i w:val="0"/>
          <w:iCs w:val="0"/>
          <w:caps w:val="0"/>
          <w:color w:val="000000"/>
          <w:spacing w:val="6"/>
          <w:sz w:val="28"/>
          <w:szCs w:val="28"/>
          <w:u w:val="single"/>
        </w:rPr>
        <w:instrText xml:space="preserve"> HYPERLINK "https://socallibraries.org/about-2/libraries/" \t "https://libguides.usc.edu/_blank" </w:instrText>
      </w:r>
      <w:r>
        <w:rPr>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Southern California Library Cooperative</w:t>
      </w:r>
      <w:r>
        <w:rPr>
          <w:rFonts w:hint="default" w:ascii="sans-serif" w:hAnsi="sans-serif" w:eastAsia="sans-serif" w:cs="sans-serif"/>
          <w:b/>
          <w:bCs/>
          <w:i w:val="0"/>
          <w:iCs w:val="0"/>
          <w:caps w:val="0"/>
          <w:color w:val="000000"/>
          <w:spacing w:val="6"/>
          <w:sz w:val="28"/>
          <w:szCs w:val="28"/>
          <w:u w:val="single"/>
        </w:rPr>
        <w:fldChar w:fldCharType="end"/>
      </w:r>
      <w:r>
        <w:rPr>
          <w:rFonts w:hint="default" w:ascii="sans-serif" w:hAnsi="sans-serif" w:eastAsia="sans-serif" w:cs="sans-serif"/>
          <w:i w:val="0"/>
          <w:iCs w:val="0"/>
          <w:caps w:val="0"/>
          <w:color w:val="595959"/>
          <w:spacing w:val="6"/>
          <w:sz w:val="28"/>
          <w:szCs w:val="28"/>
        </w:rPr>
        <w:t> page.</w:t>
      </w:r>
    </w:p>
    <w:p w14:paraId="20DF7EF4">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Our "</w:t>
      </w:r>
      <w:r>
        <w:rPr>
          <w:rFonts w:hint="default" w:ascii="sans-serif" w:hAnsi="sans-serif" w:eastAsia="sans-serif" w:cs="sans-serif"/>
          <w:b/>
          <w:bCs/>
          <w:i w:val="0"/>
          <w:iCs w:val="0"/>
          <w:caps w:val="0"/>
          <w:color w:val="000000"/>
          <w:spacing w:val="6"/>
          <w:sz w:val="28"/>
          <w:szCs w:val="28"/>
          <w:u w:val="single"/>
        </w:rPr>
        <w:fldChar w:fldCharType="begin"/>
      </w:r>
      <w:r>
        <w:rPr>
          <w:rFonts w:hint="default" w:ascii="sans-serif" w:hAnsi="sans-serif" w:eastAsia="sans-serif" w:cs="sans-serif"/>
          <w:b/>
          <w:bCs/>
          <w:i w:val="0"/>
          <w:iCs w:val="0"/>
          <w:caps w:val="0"/>
          <w:color w:val="000000"/>
          <w:spacing w:val="6"/>
          <w:sz w:val="28"/>
          <w:szCs w:val="28"/>
          <w:u w:val="single"/>
        </w:rPr>
        <w:instrText xml:space="preserve"> HYPERLINK "https://libraries.usc.edu/article/library-tips-accessing-library-resources-after-graduation" \t "https://libguides.usc.edu/_blank" </w:instrText>
      </w:r>
      <w:r>
        <w:rPr>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Accessing Library Resources After Graduation</w:t>
      </w:r>
      <w:r>
        <w:rPr>
          <w:rFonts w:hint="default" w:ascii="sans-serif" w:hAnsi="sans-serif" w:eastAsia="sans-serif" w:cs="sans-serif"/>
          <w:b/>
          <w:bCs/>
          <w:i w:val="0"/>
          <w:iCs w:val="0"/>
          <w:caps w:val="0"/>
          <w:color w:val="000000"/>
          <w:spacing w:val="6"/>
          <w:sz w:val="28"/>
          <w:szCs w:val="28"/>
          <w:u w:val="single"/>
        </w:rPr>
        <w:fldChar w:fldCharType="end"/>
      </w:r>
      <w:r>
        <w:rPr>
          <w:rFonts w:hint="default" w:ascii="sans-serif" w:hAnsi="sans-serif" w:eastAsia="sans-serif" w:cs="sans-serif"/>
          <w:i w:val="0"/>
          <w:iCs w:val="0"/>
          <w:caps w:val="0"/>
          <w:color w:val="595959"/>
          <w:spacing w:val="6"/>
          <w:sz w:val="28"/>
          <w:szCs w:val="28"/>
        </w:rPr>
        <w:t>" page also provides information on freely accessible resources with scholarly content.</w:t>
      </w:r>
    </w:p>
    <w:p w14:paraId="0C94F0E6">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For additional information about borrowing privileges, please check the alumni tab on the </w:t>
      </w:r>
      <w:r>
        <w:rPr>
          <w:rFonts w:hint="default" w:ascii="sans-serif" w:hAnsi="sans-serif" w:eastAsia="sans-serif" w:cs="sans-serif"/>
          <w:b/>
          <w:bCs/>
          <w:i w:val="0"/>
          <w:iCs w:val="0"/>
          <w:caps w:val="0"/>
          <w:color w:val="000000"/>
          <w:spacing w:val="6"/>
          <w:sz w:val="28"/>
          <w:szCs w:val="28"/>
          <w:u w:val="single"/>
        </w:rPr>
        <w:fldChar w:fldCharType="begin"/>
      </w:r>
      <w:r>
        <w:rPr>
          <w:rFonts w:hint="default" w:ascii="sans-serif" w:hAnsi="sans-serif" w:eastAsia="sans-serif" w:cs="sans-serif"/>
          <w:b/>
          <w:bCs/>
          <w:i w:val="0"/>
          <w:iCs w:val="0"/>
          <w:caps w:val="0"/>
          <w:color w:val="000000"/>
          <w:spacing w:val="6"/>
          <w:sz w:val="28"/>
          <w:szCs w:val="28"/>
          <w:u w:val="single"/>
        </w:rPr>
        <w:instrText xml:space="preserve"> HYPERLINK "https://libraries.usc.edu/borrowing-privileges" \t "https://libguides.usc.edu/_blank" </w:instrText>
      </w:r>
      <w:r>
        <w:rPr>
          <w:rFonts w:hint="default" w:ascii="sans-serif" w:hAnsi="sans-serif" w:eastAsia="sans-serif" w:cs="sans-serif"/>
          <w:b/>
          <w:bCs/>
          <w:i w:val="0"/>
          <w:iCs w:val="0"/>
          <w:caps w:val="0"/>
          <w:color w:val="000000"/>
          <w:spacing w:val="6"/>
          <w:sz w:val="28"/>
          <w:szCs w:val="28"/>
          <w:u w:val="single"/>
        </w:rPr>
        <w:fldChar w:fldCharType="separate"/>
      </w:r>
      <w:r>
        <w:rPr>
          <w:rStyle w:val="7"/>
          <w:rFonts w:hint="default" w:ascii="sans-serif" w:hAnsi="sans-serif" w:eastAsia="sans-serif" w:cs="sans-serif"/>
          <w:b/>
          <w:bCs/>
          <w:i w:val="0"/>
          <w:iCs w:val="0"/>
          <w:caps w:val="0"/>
          <w:color w:val="000000"/>
          <w:spacing w:val="6"/>
          <w:sz w:val="28"/>
          <w:szCs w:val="28"/>
          <w:u w:val="single"/>
        </w:rPr>
        <w:t>borrowing policies page</w:t>
      </w:r>
      <w:r>
        <w:rPr>
          <w:rFonts w:hint="default" w:ascii="sans-serif" w:hAnsi="sans-serif" w:eastAsia="sans-serif" w:cs="sans-serif"/>
          <w:b/>
          <w:bCs/>
          <w:i w:val="0"/>
          <w:iCs w:val="0"/>
          <w:caps w:val="0"/>
          <w:color w:val="000000"/>
          <w:spacing w:val="6"/>
          <w:sz w:val="28"/>
          <w:szCs w:val="28"/>
          <w:u w:val="single"/>
        </w:rPr>
        <w:fldChar w:fldCharType="end"/>
      </w:r>
      <w:r>
        <w:rPr>
          <w:rFonts w:hint="default" w:ascii="sans-serif" w:hAnsi="sans-serif" w:eastAsia="sans-serif" w:cs="sans-serif"/>
          <w:i w:val="0"/>
          <w:iCs w:val="0"/>
          <w:caps w:val="0"/>
          <w:color w:val="595959"/>
          <w:spacing w:val="6"/>
          <w:sz w:val="28"/>
          <w:szCs w:val="28"/>
        </w:rPr>
        <w:t>.</w:t>
      </w:r>
    </w:p>
    <w:p w14:paraId="6D8152F3">
      <w:pPr>
        <w:pStyle w:val="3"/>
        <w:keepNext w:val="0"/>
        <w:keepLines w:val="0"/>
        <w:widowControl/>
        <w:suppressLineNumbers w:val="0"/>
        <w:spacing w:before="0" w:beforeAutospacing="0" w:after="225"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rPr>
        <w:t>For additional information about access, please check our </w:t>
      </w:r>
      <w:r>
        <w:rPr>
          <w:rFonts w:hint="default" w:ascii="sans-serif" w:hAnsi="sans-serif" w:eastAsia="sans-serif" w:cs="sans-serif"/>
          <w:b/>
          <w:bCs/>
          <w:i w:val="0"/>
          <w:iCs w:val="0"/>
          <w:caps w:val="0"/>
          <w:color w:val="990000"/>
          <w:spacing w:val="6"/>
          <w:sz w:val="28"/>
          <w:szCs w:val="28"/>
          <w:u w:val="single"/>
        </w:rPr>
        <w:fldChar w:fldCharType="begin"/>
      </w:r>
      <w:r>
        <w:rPr>
          <w:rFonts w:hint="default" w:ascii="sans-serif" w:hAnsi="sans-serif" w:eastAsia="sans-serif" w:cs="sans-serif"/>
          <w:b/>
          <w:bCs/>
          <w:i w:val="0"/>
          <w:iCs w:val="0"/>
          <w:caps w:val="0"/>
          <w:color w:val="990000"/>
          <w:spacing w:val="6"/>
          <w:sz w:val="28"/>
          <w:szCs w:val="28"/>
          <w:u w:val="single"/>
        </w:rPr>
        <w:instrText xml:space="preserve"> HYPERLINK "https://libraries.usc.edu/library-policies" \t "https://libguides.usc.edu/_blank" </w:instrText>
      </w:r>
      <w:r>
        <w:rPr>
          <w:rFonts w:hint="default" w:ascii="sans-serif" w:hAnsi="sans-serif" w:eastAsia="sans-serif" w:cs="sans-serif"/>
          <w:b/>
          <w:bCs/>
          <w:i w:val="0"/>
          <w:iCs w:val="0"/>
          <w:caps w:val="0"/>
          <w:color w:val="990000"/>
          <w:spacing w:val="6"/>
          <w:sz w:val="28"/>
          <w:szCs w:val="28"/>
          <w:u w:val="single"/>
        </w:rPr>
        <w:fldChar w:fldCharType="separate"/>
      </w:r>
      <w:r>
        <w:rPr>
          <w:rStyle w:val="7"/>
          <w:rFonts w:hint="default" w:ascii="sans-serif" w:hAnsi="sans-serif" w:eastAsia="sans-serif" w:cs="sans-serif"/>
          <w:b/>
          <w:bCs/>
          <w:i w:val="0"/>
          <w:iCs w:val="0"/>
          <w:caps w:val="0"/>
          <w:color w:val="990000"/>
          <w:spacing w:val="6"/>
          <w:sz w:val="28"/>
          <w:szCs w:val="28"/>
          <w:u w:val="single"/>
        </w:rPr>
        <w:t>library policies page</w:t>
      </w:r>
      <w:r>
        <w:rPr>
          <w:rFonts w:hint="default" w:ascii="sans-serif" w:hAnsi="sans-serif" w:eastAsia="sans-serif" w:cs="sans-serif"/>
          <w:b/>
          <w:bCs/>
          <w:i w:val="0"/>
          <w:iCs w:val="0"/>
          <w:caps w:val="0"/>
          <w:color w:val="990000"/>
          <w:spacing w:val="6"/>
          <w:sz w:val="28"/>
          <w:szCs w:val="28"/>
          <w:u w:val="single"/>
        </w:rPr>
        <w:fldChar w:fldCharType="end"/>
      </w:r>
      <w:r>
        <w:rPr>
          <w:rFonts w:hint="default" w:ascii="sans-serif" w:hAnsi="sans-serif" w:eastAsia="sans-serif" w:cs="sans-serif"/>
          <w:i w:val="0"/>
          <w:iCs w:val="0"/>
          <w:caps w:val="0"/>
          <w:color w:val="595959"/>
          <w:spacing w:val="6"/>
          <w:sz w:val="28"/>
          <w:szCs w:val="28"/>
        </w:rPr>
        <w:t>.</w:t>
      </w:r>
    </w:p>
    <w:p w14:paraId="5FAB6D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 w:leftChars="0" w:right="0" w:rightChars="0"/>
        <w:rPr>
          <w:rFonts w:hint="default" w:ascii="sans-serif" w:hAnsi="sans-serif" w:eastAsia="sans-serif" w:cs="sans-serif"/>
        </w:rPr>
      </w:pPr>
    </w:p>
    <w:p w14:paraId="62E8AE43">
      <w:pPr>
        <w:pStyle w:val="3"/>
        <w:keepNext w:val="0"/>
        <w:keepLines w:val="0"/>
        <w:widowControl/>
        <w:suppressLineNumbers w:val="0"/>
        <w:spacing w:before="0" w:beforeAutospacing="0" w:after="526" w:afterAutospacing="0"/>
        <w:ind w:left="0" w:right="0"/>
        <w:rPr>
          <w:rFonts w:hint="default" w:ascii="sans-serif" w:hAnsi="sans-serif" w:eastAsia="宋体" w:cs="sans-serif"/>
          <w:i w:val="0"/>
          <w:iCs w:val="0"/>
          <w:caps w:val="0"/>
          <w:color w:val="595959"/>
          <w:spacing w:val="6"/>
          <w:sz w:val="18"/>
          <w:szCs w:val="18"/>
          <w:shd w:val="clear" w:fill="FFFFFF"/>
          <w:lang w:val="en-US" w:eastAsia="zh-CN"/>
        </w:rPr>
      </w:pPr>
    </w:p>
    <w:p w14:paraId="2993E4CB">
      <w:pPr>
        <w:pStyle w:val="3"/>
        <w:keepNext w:val="0"/>
        <w:keepLines w:val="0"/>
        <w:widowControl/>
        <w:suppressLineNumbers w:val="0"/>
        <w:spacing w:before="0" w:beforeAutospacing="0" w:after="526" w:afterAutospacing="0"/>
        <w:ind w:left="0" w:right="0"/>
        <w:rPr>
          <w:rFonts w:hint="default" w:ascii="sans-serif" w:hAnsi="sans-serif" w:eastAsia="sans-serif" w:cs="sans-serif"/>
          <w:i w:val="0"/>
          <w:iCs w:val="0"/>
          <w:caps w:val="0"/>
          <w:color w:val="595959"/>
          <w:spacing w:val="6"/>
          <w:sz w:val="18"/>
          <w:szCs w:val="18"/>
          <w:shd w:val="clear" w:fill="FFFFFF"/>
        </w:rPr>
      </w:pPr>
    </w:p>
    <w:p w14:paraId="28995622">
      <w:pPr>
        <w:pStyle w:val="3"/>
        <w:keepNext w:val="0"/>
        <w:keepLines w:val="0"/>
        <w:widowControl/>
        <w:suppressLineNumbers w:val="0"/>
        <w:spacing w:before="0" w:beforeAutospacing="0" w:after="526" w:afterAutospacing="0"/>
        <w:ind w:left="0" w:right="0"/>
        <w:rPr>
          <w:rFonts w:hint="default" w:ascii="sans-serif" w:hAnsi="sans-serif" w:eastAsia="sans-serif" w:cs="sans-serif"/>
        </w:rPr>
      </w:pPr>
      <w:r>
        <w:rPr>
          <w:rFonts w:hint="default" w:ascii="sans-serif" w:hAnsi="sans-serif" w:eastAsia="sans-serif" w:cs="sans-serif"/>
          <w:i w:val="0"/>
          <w:iCs w:val="0"/>
          <w:caps w:val="0"/>
          <w:color w:val="595959"/>
          <w:spacing w:val="6"/>
          <w:sz w:val="28"/>
          <w:szCs w:val="28"/>
          <w:shd w:val="clear" w:fill="FFFFFF"/>
        </w:rPr>
        <w:t> </w:t>
      </w:r>
    </w:p>
    <w:p w14:paraId="2B49D05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7F9F0"/>
    <w:multiLevelType w:val="multilevel"/>
    <w:tmpl w:val="8027F9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916617E"/>
    <w:multiLevelType w:val="multilevel"/>
    <w:tmpl w:val="A9166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CC64C7E"/>
    <w:multiLevelType w:val="multilevel"/>
    <w:tmpl w:val="BCC64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2D6E88"/>
    <w:multiLevelType w:val="multilevel"/>
    <w:tmpl w:val="BF2D6E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C284D3B"/>
    <w:multiLevelType w:val="multilevel"/>
    <w:tmpl w:val="DC284D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7AA6ED8"/>
    <w:multiLevelType w:val="multilevel"/>
    <w:tmpl w:val="F7AA6E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4DA08A"/>
    <w:multiLevelType w:val="multilevel"/>
    <w:tmpl w:val="FB4DA0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35BC037"/>
    <w:multiLevelType w:val="multilevel"/>
    <w:tmpl w:val="035BC0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8E11DBF"/>
    <w:multiLevelType w:val="multilevel"/>
    <w:tmpl w:val="08E11D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F1D8D33"/>
    <w:multiLevelType w:val="multilevel"/>
    <w:tmpl w:val="0F1D8D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3BB4422"/>
    <w:multiLevelType w:val="multilevel"/>
    <w:tmpl w:val="33BB4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E740995"/>
    <w:multiLevelType w:val="multilevel"/>
    <w:tmpl w:val="3E7409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8574CE2"/>
    <w:multiLevelType w:val="multilevel"/>
    <w:tmpl w:val="48574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0"/>
  </w:num>
  <w:num w:numId="3">
    <w:abstractNumId w:val="11"/>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3"/>
  </w:num>
  <w:num w:numId="16">
    <w:abstractNumId w:val="4"/>
  </w:num>
  <w:num w:numId="17">
    <w:abstractNumId w:val="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2C7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2025-12-22T00:33:16Z</dcterms:created>
  <dc:creator>Administrator</dc:creator>
  <cp:lastModifiedBy>Administrator</cp:lastModifiedBy>
  <dcterms:modified xsi:type="dcterms:W3CDTF">2025-12-22T00:44:27Z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eyJoZGlkIjoiMWU2ZWU1NGMwNTVjNzFlMzY1MzYxMzUyZjI0OWRkZTkifQ==</vt:lpwstr>
  </property>
  <property fmtid="{D5CDD505-2E9C-101B-9397-08002B2CF9AE}" pid="4" name="ICV">
    <vt:lpwstr>DB64DB6F0F24410EA01FB2E9360EF669_12</vt:lpwstr>
  </property>
</Properties>
</file>