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Abstract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objective of this work is to design, implement, and evaluate a semantic information retrieval system to assist in resolving technical support tickets related to Microsoft Azure, using official documentation and frequently asked questions as knowledge sources. A three-block architecture was developed: automated extraction of public data from Microsoft Learn and Microsoft Q&amp;A through web scraping; embedding generation using pretrained models (all-MiniLM-L6-v2, multi-qa-mpnet-base-dot-v1, E5-large) and OpenAI embeddings; and storage in ChromaDB for semantic querying.</w:t>
      </w:r>
    </w:p>
    <w:p>
      <w:pPr>
        <w:pStyle w:val="BodyText"/>
      </w:pPr>
      <w:r>
        <w:t xml:space="preserve">The developed corpus comprises 187,031 documentation chunks segmented from 62,417 unique Microsoft Learn documents, and 13,436 Microsoft Q&amp;A questions validated as ground truth. Exploratory analysis revealed substantial technical content with 872.3 average tokens per chunk and balanced distribution across Azure categories.</w:t>
      </w:r>
    </w:p>
    <w:p>
      <w:pPr>
        <w:pStyle w:val="BodyText"/>
      </w:pPr>
      <w:r>
        <w:t xml:space="preserve">Evaluation was performed using standard information retrieval metrics: Precision@5, Recall@5, MRR@5, nDCG, and F1-score. The best open-source model configuration (MiniLM with title+summary+content) achieves Precision@5 of 0.0256, Recall@5 of 0.0833, and MRR@5 of 0.0573. OpenAI embeddings obtain superior metrics: Precision@5 of 0.034, Recall@5 of 0.112, and MRR@5 of 0.072, demonstrating greater retrieval capacity.</w:t>
      </w:r>
    </w:p>
    <w:p>
      <w:pPr>
        <w:pStyle w:val="BodyText"/>
      </w:pPr>
      <w:r>
        <w:t xml:space="preserve">This project establishes three main contributions: development of the first specialized corpus in Azure documentation for academic research; provision of reproducible benchmarks for evaluating embedding models in technical domains; and empirical demonstration of the viability of semantic retrieval systems for technical support assistance. The obtained metrics establish a baseline for future research, identifying improvement opportunities through fine-tuning, hybrid search, and advanced reranking.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Information Retrieval, Embeddings, RAG, Technical Support, Azure, ChromaDB, Semantic Search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Abstract</dc:title>
  <dc:creator/>
  <cp:keywords/>
  <dcterms:created xsi:type="dcterms:W3CDTF">2025-11-07T21:03:43Z</dcterms:created>
  <dcterms:modified xsi:type="dcterms:W3CDTF">2025-11-07T21:03:43Z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