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85A46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修改后的功能</w:t>
      </w:r>
    </w:p>
    <w:p w14:paraId="5CE14CC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PC端</w:t>
      </w:r>
    </w:p>
    <w:p w14:paraId="0AFBA644">
      <w:pPr>
        <w:rPr>
          <w:rFonts w:hint="default"/>
          <w:lang w:val="en-US" w:eastAsia="zh-CN"/>
        </w:rPr>
      </w:pPr>
      <w:r>
        <w:rPr>
          <w:rFonts w:hint="eastAsia"/>
        </w:rPr>
        <w:t>分为两种部署模式：</w:t>
      </w:r>
      <w:r>
        <w:rPr>
          <w:rFonts w:hint="eastAsia"/>
          <w:b/>
          <w:bCs/>
        </w:rPr>
        <w:t>订阅模式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现在只做这个</w:t>
      </w:r>
      <w:r>
        <w:rPr>
          <w:rFonts w:hint="eastAsia"/>
          <w:b/>
          <w:bCs/>
          <w:lang w:eastAsia="zh-CN"/>
        </w:rPr>
        <w:t>）</w:t>
      </w:r>
      <w:r>
        <w:rPr>
          <w:rFonts w:hint="eastAsia"/>
        </w:rPr>
        <w:t>和私域化部署模式</w:t>
      </w:r>
    </w:p>
    <w:p w14:paraId="5E7A1584">
      <w:pPr>
        <w:rPr>
          <w:rFonts w:hint="eastAsia" w:eastAsiaTheme="minorEastAsia"/>
          <w:lang w:eastAsia="zh-CN"/>
        </w:rPr>
      </w:pPr>
      <w:r>
        <w:rPr>
          <w:rFonts w:hint="eastAsia"/>
        </w:rPr>
        <w:t>1. 账户与权限管理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具体到哪个文件哪个项目</w:t>
      </w:r>
      <w:r>
        <w:rPr>
          <w:rFonts w:hint="eastAsia"/>
          <w:lang w:eastAsia="zh-CN"/>
        </w:rPr>
        <w:t>）</w:t>
      </w:r>
    </w:p>
    <w:p w14:paraId="2705CD92">
      <w:pPr>
        <w:rPr>
          <w:rFonts w:hint="eastAsia"/>
        </w:rPr>
      </w:pPr>
      <w:r>
        <w:rPr>
          <w:rFonts w:hint="eastAsia"/>
        </w:rPr>
        <w:t>注册/登录系统</w:t>
      </w:r>
    </w:p>
    <w:p w14:paraId="63F7610D">
      <w:pPr>
        <w:rPr>
          <w:rFonts w:hint="eastAsia"/>
        </w:rPr>
      </w:pPr>
      <w:r>
        <w:rPr>
          <w:rFonts w:hint="eastAsia"/>
        </w:rPr>
        <w:t>角色分配与权限控制</w:t>
      </w:r>
    </w:p>
    <w:p w14:paraId="6E989A63">
      <w:pPr>
        <w:rPr>
          <w:rFonts w:hint="eastAsia"/>
        </w:rPr>
      </w:pPr>
      <w:r>
        <w:rPr>
          <w:rFonts w:hint="eastAsia"/>
        </w:rPr>
        <w:t>多级审批流程设置</w:t>
      </w:r>
    </w:p>
    <w:p w14:paraId="61A9EA02">
      <w:pPr>
        <w:rPr>
          <w:rFonts w:hint="eastAsia"/>
        </w:rPr>
      </w:pPr>
    </w:p>
    <w:p w14:paraId="0C343AB2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法律知识和法律流程、材料查询 （会根据法律的出台不断调整为最新内容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）</w:t>
      </w:r>
    </w:p>
    <w:p w14:paraId="398394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（1）法律知识分类筛选（主要涉及到以下法律）</w:t>
      </w:r>
    </w:p>
    <w:p w14:paraId="7751AC76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一、市场主体与公司治理</w:t>
      </w:r>
    </w:p>
    <w:p w14:paraId="3464EF5C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1.  《中华人民共和国公司法》</w:t>
      </w:r>
    </w:p>
    <w:p w14:paraId="1EE99619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2.  《中华人民共和国合伙企业法》</w:t>
      </w:r>
    </w:p>
    <w:p w14:paraId="79F3ECE8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3.  《中华人民共和国个人独资企业法》</w:t>
      </w:r>
    </w:p>
    <w:p w14:paraId="1ABBF628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4.  《中华人民共和国市场主体登记管理条例》</w:t>
      </w:r>
    </w:p>
    <w:p w14:paraId="5B646169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5.  《中华人民共和国公司登记管理条例》</w:t>
      </w:r>
    </w:p>
    <w:p w14:paraId="20D84383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6.  《企业名称登记管理规定》</w:t>
      </w:r>
    </w:p>
    <w:p w14:paraId="384E1851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7.  《中华人民共和国企业法人登记管理条例》</w:t>
      </w:r>
    </w:p>
    <w:p w14:paraId="741C3ED0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二、合同与交易</w:t>
      </w:r>
    </w:p>
    <w:p w14:paraId="62FA8DD9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8.  《中华人民共和国民法典》（第三编 合同）</w:t>
      </w:r>
    </w:p>
    <w:p w14:paraId="7DF1660D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9.  《中华人民共和国民法典》（第二编 物权）</w:t>
      </w:r>
    </w:p>
    <w:p w14:paraId="324EE969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10. 《中华人民共和国电子签名法》</w:t>
      </w:r>
    </w:p>
    <w:p w14:paraId="723CDB6B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11. 《中华人民共和国消费者权益保护法》（部分条款）</w:t>
      </w:r>
    </w:p>
    <w:p w14:paraId="572E8F60">
      <w:pPr>
        <w:widowControl w:val="0"/>
        <w:numPr>
          <w:ilvl w:val="0"/>
          <w:numId w:val="0"/>
        </w:numPr>
        <w:jc w:val="both"/>
        <w:rPr>
          <w:rFonts w:hint="eastAsia"/>
          <w:sz w:val="13"/>
          <w:szCs w:val="16"/>
        </w:rPr>
      </w:pPr>
      <w:r>
        <w:rPr>
          <w:rFonts w:hint="eastAsia"/>
          <w:sz w:val="13"/>
          <w:szCs w:val="16"/>
        </w:rPr>
        <w:t>12. 《网络交易管理办法》</w:t>
      </w:r>
    </w:p>
    <w:p w14:paraId="171788DE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三、劳动用工</w:t>
      </w:r>
    </w:p>
    <w:p w14:paraId="3CC90A96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13. 《中华人民共和国劳动法》</w:t>
      </w:r>
    </w:p>
    <w:p w14:paraId="6AC92C10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14. 《中华人民共和国劳动合同法》</w:t>
      </w:r>
    </w:p>
    <w:p w14:paraId="2D55B624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15. 《中华人民共和国劳动合同法实施条例》</w:t>
      </w:r>
    </w:p>
    <w:p w14:paraId="6556C5E3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16. 《中华人民共和国社会保险法》</w:t>
      </w:r>
    </w:p>
    <w:p w14:paraId="3185D70F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17. 《工伤保险条例》</w:t>
      </w:r>
    </w:p>
    <w:p w14:paraId="320959FA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18. 《失业保险条例》</w:t>
      </w:r>
    </w:p>
    <w:p w14:paraId="2AB4D033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19. 《女职工劳动保护特别规定》</w:t>
      </w:r>
    </w:p>
    <w:p w14:paraId="75EDC1BE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20. 《职工带薪年休假条例》</w:t>
      </w:r>
    </w:p>
    <w:p w14:paraId="03B51CAE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21. 《中华人民共和国劳动争议调解仲裁法》</w:t>
      </w:r>
    </w:p>
    <w:p w14:paraId="79106215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四、知识产权</w:t>
      </w:r>
    </w:p>
    <w:p w14:paraId="4F074178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22. 《中华人民共和国商标法》</w:t>
      </w:r>
    </w:p>
    <w:p w14:paraId="6DFC604D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23. 《中华人民共和国商标法实施条例》</w:t>
      </w:r>
    </w:p>
    <w:p w14:paraId="5C5F6B09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24. 《中华人民共和国专利法》</w:t>
      </w:r>
    </w:p>
    <w:p w14:paraId="47E141A5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25. 《中华人民共和国专利法实施细则》</w:t>
      </w:r>
    </w:p>
    <w:p w14:paraId="5655534E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26. 《中华人民共和国著作权法》</w:t>
      </w:r>
    </w:p>
    <w:p w14:paraId="6CB75A3C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27. 《中华人民共和国著作权法实施条例》</w:t>
      </w:r>
    </w:p>
    <w:p w14:paraId="4E52507B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28. 《计算机软件保护条例》</w:t>
      </w:r>
    </w:p>
    <w:p w14:paraId="4EFA021C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29. 《集成电路布图设计保护条例》</w:t>
      </w:r>
    </w:p>
    <w:p w14:paraId="73985596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30. 《中华人民共和国反不正当竞争法》（第六条 商业秘密）</w:t>
      </w:r>
    </w:p>
    <w:p w14:paraId="4D35871A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五、财税与审计</w:t>
      </w:r>
    </w:p>
    <w:p w14:paraId="562A3F54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31. 《中华人民共和国企业所得税法》</w:t>
      </w:r>
    </w:p>
    <w:p w14:paraId="64CD679A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32. 《中华人民共和国企业所得税法实施条例》</w:t>
      </w:r>
    </w:p>
    <w:p w14:paraId="35A870EA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33. 《中华人民共和国个人所得税法》</w:t>
      </w:r>
    </w:p>
    <w:p w14:paraId="0010BD18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34. 《中华人民共和国个人所得税法实施条例》</w:t>
      </w:r>
    </w:p>
    <w:p w14:paraId="17DBAD6B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35. 《中华人民共和国增值税暂行条例》</w:t>
      </w:r>
    </w:p>
    <w:p w14:paraId="1EA7E351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36. 《中华人民共和国税收征收管理法》</w:t>
      </w:r>
    </w:p>
    <w:p w14:paraId="3C3B9200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37. 《中华人民共和国发票管理办法》</w:t>
      </w:r>
    </w:p>
    <w:p w14:paraId="3DD1E804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38. 《中华人民共和国会计法》</w:t>
      </w:r>
    </w:p>
    <w:p w14:paraId="19861C6D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39. 《企业财务通则》</w:t>
      </w:r>
    </w:p>
    <w:p w14:paraId="79DD193F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六、融资与证券</w:t>
      </w:r>
    </w:p>
    <w:p w14:paraId="5F69C95C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40. 《中华人民共和国证券法》</w:t>
      </w:r>
    </w:p>
    <w:p w14:paraId="4CB5D74C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41. 《创业投资企业管理暂行办法》</w:t>
      </w:r>
    </w:p>
    <w:p w14:paraId="0EDF93B4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42. 《私募投资基金监督管理暂行办法》</w:t>
      </w:r>
    </w:p>
    <w:p w14:paraId="2CA9F3CD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43. 《公司债券发行与交易管理办法》</w:t>
      </w:r>
    </w:p>
    <w:p w14:paraId="595C4D35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44. 《中华人民共和国证券投资基金法</w:t>
      </w:r>
    </w:p>
    <w:p w14:paraId="4AD31D05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七、行业特定与特殊许可</w:t>
      </w:r>
    </w:p>
    <w:p w14:paraId="1E91F3DC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45. 《中华人民共和国网络安全法》</w:t>
      </w:r>
    </w:p>
    <w:p w14:paraId="2A2E6390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46. 《中华人民共和国数据安全法》</w:t>
      </w:r>
    </w:p>
    <w:p w14:paraId="4A322DC4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47. 《中华人民共和国个人信息保护法》</w:t>
      </w:r>
    </w:p>
    <w:p w14:paraId="52DD9E52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48. 《互联网信息服务管理办法》</w:t>
      </w:r>
    </w:p>
    <w:p w14:paraId="0B9E5683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49. 《网络出版服务管理规定》</w:t>
      </w:r>
    </w:p>
    <w:p w14:paraId="334C6055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50. 《中华人民共和国食品安全法》（如涉及相关行业）</w:t>
      </w:r>
    </w:p>
    <w:p w14:paraId="14AE43C1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51. 《医疗器械监督管理条例》（如涉及相关行业）</w:t>
      </w:r>
    </w:p>
    <w:p w14:paraId="41039E0E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52. 《中华人民共和国药品管理法》（如涉及相关行业）</w:t>
      </w:r>
    </w:p>
    <w:p w14:paraId="226E1527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八、公平竞争与广告</w:t>
      </w:r>
    </w:p>
    <w:p w14:paraId="03BA6916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53. 《中华人民共和国反垄断法》</w:t>
      </w:r>
    </w:p>
    <w:p w14:paraId="2E941172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54. 《中华人民共和国反不正当竞争法》</w:t>
      </w:r>
    </w:p>
    <w:p w14:paraId="11BEE158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55. 《中华人民共和国广告法》</w:t>
      </w:r>
    </w:p>
    <w:p w14:paraId="4BE4B266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56. 《互联网广告管理办法》</w:t>
      </w:r>
    </w:p>
    <w:p w14:paraId="799185B9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九、解散与清算</w:t>
      </w:r>
    </w:p>
    <w:p w14:paraId="1321173B">
      <w:pPr>
        <w:widowControl w:val="0"/>
        <w:numPr>
          <w:ilvl w:val="0"/>
          <w:numId w:val="0"/>
        </w:numPr>
        <w:jc w:val="both"/>
        <w:rPr>
          <w:rFonts w:hint="eastAsia"/>
          <w:sz w:val="6"/>
          <w:szCs w:val="10"/>
        </w:rPr>
      </w:pPr>
      <w:r>
        <w:rPr>
          <w:rFonts w:hint="eastAsia"/>
          <w:sz w:val="6"/>
          <w:szCs w:val="10"/>
        </w:rPr>
        <w:t>57. 《中华人民共和国公司法》（第十章 公司解散和清算）</w:t>
      </w:r>
    </w:p>
    <w:p w14:paraId="3F8BA3A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15"/>
          <w:szCs w:val="18"/>
          <w:lang w:val="en-US" w:eastAsia="zh-CN"/>
        </w:rPr>
      </w:pPr>
      <w:r>
        <w:rPr>
          <w:rFonts w:hint="eastAsia"/>
          <w:sz w:val="6"/>
          <w:szCs w:val="10"/>
        </w:rPr>
        <w:t>58. 《中华人民共和国企业破产法》</w:t>
      </w:r>
    </w:p>
    <w:p w14:paraId="4CAACFB8"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 w14:paraId="4C8ACB0C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法律流程查询（如用户遇到类似问题：申请商标注册的步骤是怎样的）</w:t>
      </w:r>
    </w:p>
    <w:p w14:paraId="7ABBA8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筛选维度：</w:t>
      </w:r>
    </w:p>
    <w:p w14:paraId="3C1BC9E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业务类型：公司设立 | 变更登记 | 注销清算 | 知识产权申请 | 资质许可 | 融资合规 | 劳动用工备案 | 跨境业务 等。</w:t>
      </w:r>
    </w:p>
    <w:p w14:paraId="7A4A519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主体类型：有限责任公司 | 股份有限公司 | 合伙企业 | 个人独资企业 | 个体工商户 | 外商投资企业 等。</w:t>
      </w:r>
    </w:p>
    <w:p w14:paraId="3BD851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所属行业：科技/软件 | 文化传媒 | 教育培训 | 医疗健康 | 电子商务 | 金融服务 | 制造业 等（某些行业有特殊审批）。</w:t>
      </w:r>
    </w:p>
    <w:p w14:paraId="6346E7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所在地区：国家 → 省/直辖市 → 市 → 区/县（因为很多材料要求是地方性的）。</w:t>
      </w:r>
    </w:p>
    <w:p w14:paraId="0875DE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办理场景：首次办理 | 延期/变更 | 补办 | 注销。</w:t>
      </w:r>
    </w:p>
    <w:p w14:paraId="7956B52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BB75E43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  <w:lang w:val="en-US" w:eastAsia="zh-CN"/>
        </w:rPr>
        <w:t>大模型</w:t>
      </w:r>
    </w:p>
    <w:p w14:paraId="4F14911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eastAsia"/>
          <w:lang w:val="en-US" w:eastAsia="zh-CN"/>
        </w:rPr>
        <w:t>有以下功能：</w:t>
      </w:r>
    </w:p>
    <w:p w14:paraId="16F91E0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（1）标准化文档的生成与初稿起草</w:t>
      </w:r>
    </w:p>
    <w:p w14:paraId="1CEE398C">
      <w:pPr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合同与文档的合规性初筛与风险提示</w:t>
      </w:r>
    </w:p>
    <w:p w14:paraId="7D8AB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（3）法律知识和法律流程的问答</w:t>
      </w:r>
    </w:p>
    <w:p w14:paraId="0E9C9447">
      <w:pPr>
        <w:rPr>
          <w:rFonts w:hint="eastAsia"/>
          <w:lang w:val="en-US" w:eastAsia="zh-CN"/>
        </w:rPr>
      </w:pPr>
    </w:p>
    <w:p w14:paraId="6C0319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4.智能分析</w:t>
      </w:r>
    </w:p>
    <w:p w14:paraId="1E1C7E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问卷调查</w:t>
      </w:r>
    </w:p>
    <w:p w14:paraId="7BDE38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形式：单页渐进式问卷，问题控制在10-15个以内，只问最关键的。</w:t>
      </w:r>
    </w:p>
    <w:p w14:paraId="317EA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示例问题：</w:t>
      </w:r>
    </w:p>
    <w:p w14:paraId="4796DE8A">
      <w:pPr>
        <w:rPr>
          <w:rFonts w:hint="eastAsia"/>
          <w:sz w:val="10"/>
          <w:szCs w:val="13"/>
          <w:lang w:val="en-US" w:eastAsia="zh-CN"/>
        </w:rPr>
      </w:pPr>
      <w:r>
        <w:rPr>
          <w:rFonts w:hint="eastAsia"/>
          <w:sz w:val="10"/>
          <w:szCs w:val="13"/>
          <w:lang w:val="en-US" w:eastAsia="zh-CN"/>
        </w:rPr>
        <w:t>（1）您的公司有几个创始人？股权是怎么分配的？（选项：平分/按出资/其他 -&gt; 如果是平分，则提示风险）</w:t>
      </w:r>
    </w:p>
    <w:p w14:paraId="7E333A0C">
      <w:pPr>
        <w:rPr>
          <w:rFonts w:hint="eastAsia"/>
          <w:sz w:val="10"/>
          <w:szCs w:val="13"/>
          <w:lang w:val="en-US" w:eastAsia="zh-CN"/>
        </w:rPr>
      </w:pPr>
      <w:r>
        <w:rPr>
          <w:rFonts w:hint="eastAsia"/>
          <w:sz w:val="10"/>
          <w:szCs w:val="13"/>
          <w:lang w:val="en-US" w:eastAsia="zh-CN"/>
        </w:rPr>
        <w:t>（2）公司的品牌名（或核心产品名）注册商标了吗？</w:t>
      </w:r>
    </w:p>
    <w:p w14:paraId="291A2234">
      <w:pPr>
        <w:rPr>
          <w:rFonts w:hint="eastAsia"/>
          <w:sz w:val="10"/>
          <w:szCs w:val="13"/>
          <w:lang w:val="en-US" w:eastAsia="zh-CN"/>
        </w:rPr>
      </w:pPr>
      <w:r>
        <w:rPr>
          <w:rFonts w:hint="eastAsia"/>
          <w:sz w:val="10"/>
          <w:szCs w:val="13"/>
          <w:lang w:val="en-US" w:eastAsia="zh-CN"/>
        </w:rPr>
        <w:t>（3）核心技术的源代码或设计文档，主要是由员工开发的吗？</w:t>
      </w:r>
    </w:p>
    <w:p w14:paraId="265C6D4C">
      <w:pPr>
        <w:rPr>
          <w:rFonts w:hint="eastAsia"/>
          <w:sz w:val="10"/>
          <w:szCs w:val="13"/>
          <w:lang w:val="en-US" w:eastAsia="zh-CN"/>
        </w:rPr>
      </w:pPr>
      <w:r>
        <w:rPr>
          <w:rFonts w:hint="eastAsia"/>
          <w:sz w:val="10"/>
          <w:szCs w:val="13"/>
          <w:lang w:val="en-US" w:eastAsia="zh-CN"/>
        </w:rPr>
        <w:t>（4）和最重要的客户或供应商，有签署正式合同吗？</w:t>
      </w:r>
    </w:p>
    <w:p w14:paraId="5A39E24A">
      <w:pPr>
        <w:rPr>
          <w:rFonts w:hint="eastAsia"/>
          <w:sz w:val="13"/>
          <w:szCs w:val="16"/>
          <w:lang w:val="en-US" w:eastAsia="zh-CN"/>
        </w:rPr>
      </w:pPr>
      <w:r>
        <w:rPr>
          <w:rFonts w:hint="eastAsia"/>
          <w:sz w:val="10"/>
          <w:szCs w:val="13"/>
          <w:lang w:val="en-US" w:eastAsia="zh-CN"/>
        </w:rPr>
        <w:t>（5）所有员工都签了劳动合同并缴纳社保了吗？</w:t>
      </w:r>
    </w:p>
    <w:p w14:paraId="49223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体验：每答完一题，有简单的进度提示。避免复杂逻辑分支，用最典型的问题覆盖最大风险。</w:t>
      </w:r>
    </w:p>
    <w:p w14:paraId="2AF064DE">
      <w:pPr>
        <w:rPr>
          <w:rFonts w:hint="eastAsia"/>
          <w:lang w:val="en-US" w:eastAsia="zh-CN"/>
        </w:rPr>
      </w:pPr>
    </w:p>
    <w:p w14:paraId="4E4B7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诊断报告生成页（价值展示页）</w:t>
      </w:r>
    </w:p>
    <w:p w14:paraId="2C2A03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内容：</w:t>
      </w:r>
    </w:p>
    <w:p w14:paraId="16275B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企业法律健康评分：一个醒目的分数（如72/100）。</w:t>
      </w:r>
    </w:p>
    <w:p w14:paraId="673B6F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风险摘要：用3-4句话概括最紧急的1-2个问题。</w:t>
      </w:r>
    </w:p>
    <w:p w14:paraId="067431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风险清单：列出发现的3-5个具体风险点（如：“股权结构隐患”、“商标未注册”），每个点附一句话解释和风险等级（高/中/低）。</w:t>
      </w:r>
    </w:p>
    <w:p w14:paraId="12478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行动建议：针对最高危的1-2个风险，给出下一步具体行动建议。</w:t>
      </w:r>
    </w:p>
    <w:p w14:paraId="0BED8C56">
      <w:pPr>
        <w:rPr>
          <w:rFonts w:hint="default"/>
          <w:lang w:val="en-US" w:eastAsia="zh-CN"/>
        </w:rPr>
      </w:pPr>
    </w:p>
    <w:p w14:paraId="3C8EEE43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关键技术点与简化方案</w:t>
      </w:r>
    </w:p>
    <w:p w14:paraId="6584FDA2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如何避免“规则库”太死板？</w:t>
      </w:r>
    </w:p>
    <w:p w14:paraId="1849ABC2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做死板</w:t>
      </w:r>
      <w:r>
        <w:rPr>
          <w:rFonts w:hint="eastAsia"/>
          <w:sz w:val="11"/>
          <w:szCs w:val="15"/>
          <w:lang w:val="en-US" w:eastAsia="zh-CN"/>
        </w:rPr>
        <w:t>即可</w:t>
      </w:r>
      <w:r>
        <w:rPr>
          <w:rFonts w:hint="default"/>
          <w:sz w:val="11"/>
          <w:szCs w:val="15"/>
          <w:lang w:val="en-US" w:eastAsia="zh-CN"/>
        </w:rPr>
        <w:t>。MVP阶段，规则固定是完全可接受的。它稳定、可控、无bug。</w:t>
      </w:r>
    </w:p>
    <w:p w14:paraId="03F03FA3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分数计算太简单怎么办？</w:t>
      </w:r>
    </w:p>
    <w:p w14:paraId="1ED7B514">
      <w:pPr>
        <w:rPr>
          <w:rFonts w:hint="default"/>
          <w:sz w:val="11"/>
          <w:szCs w:val="15"/>
          <w:lang w:val="en-US" w:eastAsia="zh-CN"/>
        </w:rPr>
      </w:pPr>
      <w:r>
        <w:rPr>
          <w:rFonts w:hint="eastAsia"/>
          <w:sz w:val="11"/>
          <w:szCs w:val="15"/>
          <w:lang w:val="en-US" w:eastAsia="zh-CN"/>
        </w:rPr>
        <w:t>需</w:t>
      </w:r>
      <w:r>
        <w:rPr>
          <w:rFonts w:hint="default"/>
          <w:sz w:val="11"/>
          <w:szCs w:val="15"/>
          <w:lang w:val="en-US" w:eastAsia="zh-CN"/>
        </w:rPr>
        <w:t>要简单。可以给不同模块（股权、IP）设置权重。比如股权问题扣分更重。</w:t>
      </w:r>
    </w:p>
    <w:p w14:paraId="417CE2C1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报告内容会不会千篇一律？</w:t>
      </w:r>
    </w:p>
    <w:p w14:paraId="50566D41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初期可以接受。通过精心设计风险描述模板和建议模板，使其看起来是个性化的。例如，描述里可以嵌入用户填写的公司名称“{公司名}的股权结构...”。</w:t>
      </w:r>
    </w:p>
    <w:p w14:paraId="37261C20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是否需要数据库？</w:t>
      </w:r>
    </w:p>
    <w:p w14:paraId="6A025BF7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需要。简单</w:t>
      </w:r>
      <w:r>
        <w:rPr>
          <w:rFonts w:hint="eastAsia"/>
          <w:sz w:val="11"/>
          <w:szCs w:val="15"/>
          <w:lang w:val="en-US" w:eastAsia="zh-CN"/>
        </w:rPr>
        <w:t>做</w:t>
      </w:r>
      <w:bookmarkStart w:id="0" w:name="_GoBack"/>
      <w:bookmarkEnd w:id="0"/>
      <w:r>
        <w:rPr>
          <w:rFonts w:hint="default"/>
          <w:sz w:val="11"/>
          <w:szCs w:val="15"/>
          <w:lang w:val="en-US" w:eastAsia="zh-CN"/>
        </w:rPr>
        <w:t>：一张表存诊断报告（关联用户ID、分数、风险JSON串），另一张表存用户答案。</w:t>
      </w:r>
    </w:p>
    <w:p w14:paraId="14C7EF2F">
      <w:pPr>
        <w:rPr>
          <w:rFonts w:hint="default"/>
          <w:sz w:val="11"/>
          <w:szCs w:val="15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“我们与资深律师合作，将初创公司最常见的五大类法律风险，沉淀为一个10分钟的智能诊断模型。通过回答关键问题，系统能精准定位您的法律健康隐患，并生成可立即执行的动作清单。”</w:t>
      </w:r>
    </w:p>
    <w:p w14:paraId="0B42983B">
      <w:pPr>
        <w:rPr>
          <w:rFonts w:hint="default"/>
          <w:lang w:val="en-US" w:eastAsia="zh-CN"/>
        </w:rPr>
      </w:pPr>
      <w:r>
        <w:rPr>
          <w:rFonts w:hint="default"/>
          <w:sz w:val="11"/>
          <w:szCs w:val="15"/>
          <w:lang w:val="en-US" w:eastAsia="zh-CN"/>
        </w:rPr>
        <w:t>这个功能的亮点不在技术复杂度，而在产品洞察和法律专业性的结合。</w:t>
      </w:r>
    </w:p>
    <w:p w14:paraId="7FA8C1E0">
      <w:pPr>
        <w:rPr>
          <w:rFonts w:hint="default"/>
          <w:lang w:val="en-US" w:eastAsia="zh-CN"/>
        </w:rPr>
      </w:pPr>
    </w:p>
    <w:p w14:paraId="38C814F5">
      <w:pPr>
        <w:rPr>
          <w:rFonts w:hint="default"/>
          <w:lang w:val="en-US" w:eastAsia="zh-CN"/>
        </w:rPr>
      </w:pPr>
    </w:p>
    <w:p w14:paraId="00FF4E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5.项目协同空间（律师-客户交流核心）</w:t>
      </w:r>
    </w:p>
    <w:p w14:paraId="41678E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具体实现：</w:t>
      </w:r>
    </w:p>
    <w:p w14:paraId="2A5F25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项目创建：可从诊断报告创建，或手动创建（如“融资尽调”、“商标诉讼”）。</w:t>
      </w:r>
    </w:p>
    <w:p w14:paraId="4B03F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空间功能：</w:t>
      </w:r>
    </w:p>
    <w:p w14:paraId="3F36F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文件区：集中存储与本项目相关的所有合同、证据、报告。</w:t>
      </w:r>
    </w:p>
    <w:p w14:paraId="33BDC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任务看板：简单的To-do列表，可分配任务给成员或律师，标记完成状态。</w:t>
      </w:r>
    </w:p>
    <w:p w14:paraId="618F8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沟通区（核心）：一个类Slack/钉钉的即时通讯区域，支持文字、图片、文件。所有沟通记录永久留存，与项目绑定。</w:t>
      </w:r>
    </w:p>
    <w:p w14:paraId="50685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进度概览：展示项目阶段、任务完成情况、最新动态。</w:t>
      </w:r>
    </w:p>
    <w:p w14:paraId="1562C0EA">
      <w:pPr>
        <w:rPr>
          <w:rFonts w:hint="default"/>
          <w:lang w:val="en-US" w:eastAsia="zh-CN"/>
        </w:rPr>
      </w:pPr>
    </w:p>
    <w:p w14:paraId="549E49D5">
      <w:pPr>
        <w:rPr>
          <w:rFonts w:hint="default"/>
          <w:lang w:val="en-US" w:eastAsia="zh-CN"/>
        </w:rPr>
      </w:pPr>
    </w:p>
    <w:p w14:paraId="78FAB401">
      <w:pPr>
        <w:rPr>
          <w:rFonts w:hint="default"/>
          <w:lang w:val="en-US" w:eastAsia="zh-CN"/>
        </w:rPr>
      </w:pPr>
    </w:p>
    <w:p w14:paraId="7753F59F">
      <w:pPr>
        <w:rPr>
          <w:rFonts w:hint="default"/>
          <w:lang w:val="en-US" w:eastAsia="zh-CN"/>
        </w:rPr>
      </w:pPr>
    </w:p>
    <w:p w14:paraId="22E126C5">
      <w:pPr>
        <w:rPr>
          <w:rFonts w:hint="eastAsia"/>
        </w:rPr>
      </w:pPr>
    </w:p>
    <w:p w14:paraId="73607B6C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小程序</w:t>
      </w:r>
      <w:r>
        <w:rPr>
          <w:rFonts w:hint="eastAsia"/>
          <w:b/>
          <w:bCs/>
          <w:sz w:val="24"/>
          <w:szCs w:val="32"/>
          <w:lang w:val="en-US" w:eastAsia="zh-CN"/>
        </w:rPr>
        <w:t>功能</w:t>
      </w:r>
      <w:r>
        <w:rPr>
          <w:rFonts w:hint="eastAsia"/>
          <w:b/>
          <w:bCs/>
          <w:sz w:val="24"/>
          <w:szCs w:val="32"/>
        </w:rPr>
        <w:t>（移动端轻量级服务</w:t>
      </w:r>
      <w:r>
        <w:rPr>
          <w:rFonts w:hint="eastAsia"/>
          <w:b/>
          <w:bCs/>
          <w:sz w:val="24"/>
          <w:szCs w:val="32"/>
          <w:lang w:eastAsia="zh-CN"/>
        </w:rPr>
        <w:t>）</w:t>
      </w:r>
    </w:p>
    <w:p w14:paraId="0F08409C">
      <w:pPr>
        <w:rPr>
          <w:rFonts w:hint="eastAsia"/>
          <w:b/>
          <w:bCs/>
          <w:sz w:val="24"/>
          <w:szCs w:val="32"/>
          <w:lang w:eastAsia="zh-CN"/>
        </w:rPr>
      </w:pPr>
    </w:p>
    <w:p w14:paraId="062390D8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登录页面（</w:t>
      </w:r>
      <w:r>
        <w:rPr>
          <w:rFonts w:hint="eastAsia"/>
        </w:rPr>
        <w:t>轻量账户与身份切换</w:t>
      </w:r>
      <w:r>
        <w:rPr>
          <w:rFonts w:hint="eastAsia"/>
          <w:lang w:eastAsia="zh-CN"/>
        </w:rPr>
        <w:t>）</w:t>
      </w:r>
    </w:p>
    <w:p w14:paraId="4A143354">
      <w:pPr>
        <w:rPr>
          <w:rFonts w:hint="eastAsia"/>
        </w:rPr>
      </w:pPr>
      <w:r>
        <w:rPr>
          <w:rFonts w:hint="eastAsia"/>
        </w:rPr>
        <w:t>用户可用手机号/微信一键登录。</w:t>
      </w:r>
    </w:p>
    <w:p w14:paraId="5B0592BE">
      <w:pPr>
        <w:rPr>
          <w:rFonts w:hint="eastAsia"/>
        </w:rPr>
      </w:pPr>
      <w:r>
        <w:rPr>
          <w:rFonts w:hint="eastAsia"/>
        </w:rPr>
        <w:t>关键：身份选择页面，用户可选择以 “企业</w:t>
      </w:r>
      <w:r>
        <w:rPr>
          <w:rFonts w:hint="eastAsia"/>
          <w:lang w:val="en-US" w:eastAsia="zh-CN"/>
        </w:rPr>
        <w:t>用户</w:t>
      </w:r>
      <w:r>
        <w:rPr>
          <w:rFonts w:hint="eastAsia"/>
        </w:rPr>
        <w:t>” 或 “律师” 身份进入，界面和权限不同。</w:t>
      </w:r>
    </w:p>
    <w:p w14:paraId="4C600D5A">
      <w:pPr>
        <w:rPr>
          <w:rFonts w:hint="eastAsia"/>
        </w:rPr>
      </w:pPr>
    </w:p>
    <w:p w14:paraId="29673024">
      <w:pPr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对于企业用户</w:t>
      </w:r>
    </w:p>
    <w:p w14:paraId="781A1E3A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简洁AI法律问答</w:t>
      </w:r>
    </w:p>
    <w:p w14:paraId="412808F9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一个简单的对话框，可进行快速法律咨询（问题比PC端更简短）。</w:t>
      </w:r>
    </w:p>
    <w:p w14:paraId="43763800">
      <w:pPr>
        <w:rPr>
          <w:rFonts w:hint="eastAsia"/>
        </w:rPr>
      </w:pPr>
      <w:r>
        <w:rPr>
          <w:rFonts w:hint="eastAsia"/>
        </w:rPr>
        <w:t>一键查询：将PC端复杂的筛选简化为关键词搜索。例如，输入“北京 注册公司 材料”，直接返回核心的流程关键词和材料清单关键词列表。</w:t>
      </w:r>
    </w:p>
    <w:p w14:paraId="7C5E0C25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项目中心：</w:t>
      </w:r>
    </w:p>
    <w:p w14:paraId="27C256C7">
      <w:pPr>
        <w:rPr>
          <w:rFonts w:hint="eastAsia"/>
        </w:rPr>
      </w:pPr>
      <w:r>
        <w:rPr>
          <w:rFonts w:hint="eastAsia"/>
        </w:rPr>
        <w:t>首页即为项目卡片列表，展示用户参与的所有项目。</w:t>
      </w:r>
    </w:p>
    <w:p w14:paraId="6314CBA4">
      <w:pPr>
        <w:rPr>
          <w:rFonts w:hint="eastAsia"/>
        </w:rPr>
      </w:pPr>
      <w:r>
        <w:rPr>
          <w:rFonts w:hint="eastAsia"/>
        </w:rPr>
        <w:t>卡片显示项目名称、状态、最后动态、未读消息数。</w:t>
      </w:r>
    </w:p>
    <w:p w14:paraId="77D4A8E2">
      <w:pPr>
        <w:rPr>
          <w:rFonts w:hint="eastAsia"/>
        </w:rPr>
      </w:pPr>
      <w:r>
        <w:rPr>
          <w:rFonts w:hint="eastAsia"/>
        </w:rPr>
        <w:t>项目空间移动版：</w:t>
      </w:r>
    </w:p>
    <w:p w14:paraId="63420261">
      <w:pPr>
        <w:rPr>
          <w:rFonts w:hint="eastAsia"/>
        </w:rPr>
      </w:pPr>
      <w:r>
        <w:rPr>
          <w:rFonts w:hint="eastAsia"/>
        </w:rPr>
        <w:t>进入项目后，提供三个核心标签页：</w:t>
      </w:r>
    </w:p>
    <w:p w14:paraId="2F21006A">
      <w:pPr>
        <w:rPr>
          <w:rFonts w:hint="eastAsia"/>
        </w:rPr>
      </w:pPr>
      <w:r>
        <w:rPr>
          <w:rFonts w:hint="eastAsia"/>
        </w:rPr>
        <w:t>沟通：项目专属聊天室，与PC端沟通区完全同步。</w:t>
      </w:r>
    </w:p>
    <w:p w14:paraId="16410837">
      <w:pPr>
        <w:rPr>
          <w:rFonts w:hint="eastAsia"/>
        </w:rPr>
      </w:pPr>
      <w:r>
        <w:rPr>
          <w:rFonts w:hint="eastAsia"/>
        </w:rPr>
        <w:t>动态：时间线形式展示项目所有关键活动（文件、任务、阶段更新）。</w:t>
      </w:r>
    </w:p>
    <w:p w14:paraId="70678D71">
      <w:pPr>
        <w:rPr>
          <w:rFonts w:hint="eastAsia"/>
        </w:rPr>
      </w:pPr>
      <w:r>
        <w:rPr>
          <w:rFonts w:hint="eastAsia"/>
        </w:rPr>
        <w:t>文件：集中查看和预览本项目所有文件。</w:t>
      </w:r>
    </w:p>
    <w:p w14:paraId="107A6C6E">
      <w:pPr>
        <w:rPr>
          <w:rFonts w:hint="eastAsia"/>
        </w:rPr>
      </w:pPr>
      <w:r>
        <w:rPr>
          <w:rFonts w:hint="eastAsia"/>
        </w:rPr>
        <w:t>消息通知中心：</w:t>
      </w:r>
    </w:p>
    <w:p w14:paraId="228D772A">
      <w:pPr>
        <w:rPr>
          <w:rFonts w:hint="eastAsia"/>
        </w:rPr>
      </w:pPr>
      <w:r>
        <w:rPr>
          <w:rFonts w:hint="eastAsia"/>
        </w:rPr>
        <w:t>聚合所有项目的@提及、新消息、任务指派等推送，点击直达项目内具体上下文。</w:t>
      </w:r>
    </w:p>
    <w:p w14:paraId="672E2293">
      <w:pPr>
        <w:rPr>
          <w:rFonts w:hint="eastAsia"/>
        </w:rPr>
      </w:pPr>
    </w:p>
    <w:p w14:paraId="476290C0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对于</w:t>
      </w:r>
      <w:r>
        <w:rPr>
          <w:rFonts w:hint="eastAsia"/>
          <w:b/>
          <w:bCs/>
        </w:rPr>
        <w:t>入驻律师</w:t>
      </w:r>
    </w:p>
    <w:p w14:paraId="23DB2230">
      <w:pPr>
        <w:rPr>
          <w:rFonts w:hint="eastAsia"/>
        </w:rPr>
      </w:pPr>
      <w:r>
        <w:rPr>
          <w:rFonts w:hint="eastAsia"/>
        </w:rPr>
        <w:t>工作台（项目中心）：</w:t>
      </w:r>
    </w:p>
    <w:p w14:paraId="1A1DC7FC">
      <w:pPr>
        <w:rPr>
          <w:rFonts w:hint="eastAsia"/>
        </w:rPr>
      </w:pPr>
      <w:r>
        <w:rPr>
          <w:rFonts w:hint="eastAsia"/>
        </w:rPr>
        <w:t>展示所有服务项目的列表，状态一目了然。</w:t>
      </w:r>
    </w:p>
    <w:p w14:paraId="0677C5D8">
      <w:pPr>
        <w:rPr>
          <w:rFonts w:hint="eastAsia"/>
        </w:rPr>
      </w:pPr>
      <w:r>
        <w:rPr>
          <w:rFonts w:hint="eastAsia"/>
        </w:rPr>
        <w:t>项目协同空间：</w:t>
      </w:r>
    </w:p>
    <w:p w14:paraId="67039618">
      <w:pPr>
        <w:rPr>
          <w:rFonts w:hint="eastAsia"/>
        </w:rPr>
      </w:pPr>
      <w:r>
        <w:rPr>
          <w:rFonts w:hint="eastAsia"/>
        </w:rPr>
        <w:t>与企业用户功能一致，可进入项目进行沟通、查看动态、管理文件。</w:t>
      </w:r>
    </w:p>
    <w:p w14:paraId="4E47B327">
      <w:pPr>
        <w:rPr>
          <w:rFonts w:hint="eastAsia"/>
        </w:rPr>
      </w:pPr>
      <w:r>
        <w:rPr>
          <w:rFonts w:hint="eastAsia"/>
        </w:rPr>
        <w:t>核心操作：律师可在移动端快速回复消息、预览文件、更新任务状态。</w:t>
      </w:r>
    </w:p>
    <w:p w14:paraId="41BFAAC9">
      <w:pPr>
        <w:rPr>
          <w:rFonts w:hint="eastAsia"/>
        </w:rPr>
      </w:pPr>
      <w:r>
        <w:rPr>
          <w:rFonts w:hint="eastAsia"/>
        </w:rPr>
        <w:t>日程与提醒：</w:t>
      </w:r>
    </w:p>
    <w:p w14:paraId="4DEA081F">
      <w:pPr>
        <w:rPr>
          <w:rFonts w:hint="eastAsia"/>
        </w:rPr>
      </w:pPr>
      <w:r>
        <w:rPr>
          <w:rFonts w:hint="eastAsia"/>
        </w:rPr>
        <w:t>基于各项目的任务截止日期，生成统一的待办事项提醒。</w:t>
      </w:r>
    </w:p>
    <w:p w14:paraId="4BCA6CD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721CA5"/>
    <w:multiLevelType w:val="singleLevel"/>
    <w:tmpl w:val="A3721CA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C2AC03"/>
    <w:multiLevelType w:val="singleLevel"/>
    <w:tmpl w:val="BDC2AC03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5E22CEBF"/>
    <w:multiLevelType w:val="singleLevel"/>
    <w:tmpl w:val="5E22CEBF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73448C"/>
    <w:rsid w:val="32712BD2"/>
    <w:rsid w:val="33BC72B7"/>
    <w:rsid w:val="4E73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2026-01-25T12:23:00Z</dcterms:created>
  <dc:creator>WPS_1640486759</dc:creator>
  <cp:lastModifiedBy>WPS_1640486759</cp:lastModifiedBy>
  <dcterms:modified xsi:type="dcterms:W3CDTF">2026-01-25T12:24:47Z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2052-12.1.0.25186</vt:lpwstr>
  </property>
  <property fmtid="{D5CDD505-2E9C-101B-9397-08002B2CF9AE}" pid="3" name="ICV">
    <vt:lpwstr>BE85FBF0310F49EEAB5C50187CDAE8BD_11</vt:lpwstr>
  </property>
  <property fmtid="{D5CDD505-2E9C-101B-9397-08002B2CF9AE}" pid="4" name="KSOTemplateDocerSaveRecord">
    <vt:lpwstr>eyJoZGlkIjoiYmE4MjZlNjU3YjRjNzAzZWQ0Y2JkY2Q0NmQwOTEwZWIiLCJ1c2VySWQiOiIxMzA5OTE3MjQ3In0=</vt:lpwstr>
  </property>
</Properties>
</file>