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A3DD" w14:textId="4BE3D172" w:rsidR="002063F1" w:rsidRDefault="007E2093" w:rsidP="007E2093">
      <w:pPr>
        <w:jc w:val="center"/>
      </w:pPr>
      <w:r>
        <w:rPr>
          <w:noProof/>
        </w:rPr>
        <w:drawing>
          <wp:inline distT="0" distB="0" distL="0" distR="0" wp14:anchorId="62552A72" wp14:editId="2A281501">
            <wp:extent cx="3893820" cy="2190220"/>
            <wp:effectExtent l="0" t="0" r="0" b="0"/>
            <wp:docPr id="1911208717" name="Imagen 1" descr="Universidad Iberoamericana (UNIBE)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Iberoamericana (UNIBE) | Logopedia | Fand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464" cy="219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3F76" w14:textId="55CB9C97" w:rsidR="002063F1" w:rsidRDefault="002063F1" w:rsidP="002063F1">
      <w:pPr>
        <w:tabs>
          <w:tab w:val="left" w:pos="2700"/>
        </w:tabs>
        <w:jc w:val="center"/>
        <w:rPr>
          <w:rFonts w:cs="Times New Roman"/>
          <w:b/>
          <w:szCs w:val="24"/>
        </w:rPr>
      </w:pPr>
      <w:r w:rsidRPr="002063F1">
        <w:rPr>
          <w:rFonts w:cs="Times New Roman"/>
          <w:b/>
          <w:sz w:val="28"/>
          <w:szCs w:val="24"/>
        </w:rPr>
        <w:t>Asignatura:</w:t>
      </w:r>
      <w:r>
        <w:rPr>
          <w:rFonts w:cs="Times New Roman"/>
          <w:b/>
          <w:szCs w:val="24"/>
        </w:rPr>
        <w:t xml:space="preserve"> </w:t>
      </w:r>
    </w:p>
    <w:p w14:paraId="4AB55E7C" w14:textId="3F82E3A3" w:rsidR="00D319C2" w:rsidRPr="00D319C2" w:rsidRDefault="008C3C82" w:rsidP="00072B87">
      <w:pPr>
        <w:tabs>
          <w:tab w:val="left" w:pos="2700"/>
        </w:tabs>
        <w:jc w:val="center"/>
      </w:pPr>
      <w:proofErr w:type="spellStart"/>
      <w:r>
        <w:t>Programacion</w:t>
      </w:r>
      <w:proofErr w:type="spellEnd"/>
      <w:r w:rsidR="00293AE5">
        <w:t xml:space="preserve"> I</w:t>
      </w:r>
    </w:p>
    <w:p w14:paraId="79E6D238" w14:textId="69B7C960" w:rsidR="00072B87" w:rsidRDefault="002063F1" w:rsidP="00072B87">
      <w:pPr>
        <w:tabs>
          <w:tab w:val="left" w:pos="2700"/>
        </w:tabs>
        <w:jc w:val="center"/>
        <w:rPr>
          <w:rFonts w:cs="Times New Roman"/>
          <w:b/>
          <w:sz w:val="28"/>
          <w:szCs w:val="24"/>
        </w:rPr>
      </w:pPr>
      <w:r>
        <w:rPr>
          <w:rFonts w:cs="Times New Roman"/>
          <w:b/>
          <w:sz w:val="28"/>
          <w:szCs w:val="24"/>
        </w:rPr>
        <w:t>Tema:</w:t>
      </w:r>
      <w:r w:rsidR="00072B87">
        <w:rPr>
          <w:rFonts w:cs="Times New Roman"/>
          <w:b/>
          <w:sz w:val="28"/>
          <w:szCs w:val="24"/>
        </w:rPr>
        <w:t xml:space="preserve"> </w:t>
      </w:r>
    </w:p>
    <w:p w14:paraId="3FC4D1BF" w14:textId="1FDFACEA" w:rsidR="00D148E1" w:rsidRDefault="00293AE5" w:rsidP="002063F1">
      <w:pPr>
        <w:tabs>
          <w:tab w:val="left" w:pos="2700"/>
        </w:tabs>
        <w:jc w:val="center"/>
      </w:pPr>
      <w:r>
        <w:t>Actividad</w:t>
      </w:r>
    </w:p>
    <w:p w14:paraId="4CDCC679" w14:textId="6F9EF25D" w:rsidR="00C85281" w:rsidRPr="00C85281" w:rsidRDefault="00C85281" w:rsidP="002063F1">
      <w:pPr>
        <w:tabs>
          <w:tab w:val="left" w:pos="2700"/>
        </w:tabs>
        <w:jc w:val="center"/>
        <w:rPr>
          <w:rFonts w:cs="Times New Roman"/>
          <w:szCs w:val="24"/>
        </w:rPr>
      </w:pPr>
      <w:r w:rsidRPr="00C85281">
        <w:rPr>
          <w:rFonts w:cs="Times New Roman"/>
          <w:b/>
          <w:sz w:val="28"/>
          <w:szCs w:val="24"/>
        </w:rPr>
        <w:t>Participante:</w:t>
      </w:r>
    </w:p>
    <w:p w14:paraId="4CB6F0D7" w14:textId="77777777" w:rsidR="00C85281" w:rsidRPr="00C85281" w:rsidRDefault="00C85281" w:rsidP="002063F1">
      <w:pPr>
        <w:tabs>
          <w:tab w:val="left" w:pos="2700"/>
        </w:tabs>
        <w:jc w:val="center"/>
        <w:rPr>
          <w:rFonts w:cs="Times New Roman"/>
          <w:szCs w:val="24"/>
        </w:rPr>
      </w:pPr>
      <w:r w:rsidRPr="00C85281">
        <w:rPr>
          <w:rFonts w:cs="Times New Roman"/>
          <w:szCs w:val="24"/>
        </w:rPr>
        <w:t>Kevin Alexander Rosa Sarante</w:t>
      </w:r>
    </w:p>
    <w:p w14:paraId="21423CA0" w14:textId="77777777" w:rsidR="00C85281" w:rsidRDefault="00C85281" w:rsidP="002063F1">
      <w:pPr>
        <w:tabs>
          <w:tab w:val="left" w:pos="2700"/>
        </w:tabs>
        <w:jc w:val="center"/>
        <w:rPr>
          <w:rFonts w:cs="Times New Roman"/>
          <w:szCs w:val="24"/>
        </w:rPr>
      </w:pPr>
      <w:r w:rsidRPr="001C42D3">
        <w:rPr>
          <w:rFonts w:cs="Times New Roman"/>
          <w:b/>
          <w:bCs/>
          <w:sz w:val="28"/>
          <w:szCs w:val="28"/>
        </w:rPr>
        <w:t>Matricula</w:t>
      </w:r>
      <w:r>
        <w:rPr>
          <w:rFonts w:cs="Times New Roman"/>
          <w:szCs w:val="24"/>
        </w:rPr>
        <w:t>:</w:t>
      </w:r>
    </w:p>
    <w:p w14:paraId="051C9BC6" w14:textId="1903F02A" w:rsidR="00C85281" w:rsidRPr="00177CD2" w:rsidRDefault="007E2093" w:rsidP="00177CD2">
      <w:pPr>
        <w:tabs>
          <w:tab w:val="left" w:pos="2700"/>
        </w:tabs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25-0974</w:t>
      </w:r>
    </w:p>
    <w:p w14:paraId="35909FA5" w14:textId="600A8970" w:rsidR="00C85281" w:rsidRDefault="00C85281" w:rsidP="002063F1">
      <w:pPr>
        <w:tabs>
          <w:tab w:val="left" w:pos="2700"/>
        </w:tabs>
        <w:jc w:val="center"/>
        <w:rPr>
          <w:rFonts w:cs="Times New Roman"/>
          <w:b/>
          <w:sz w:val="28"/>
          <w:szCs w:val="24"/>
        </w:rPr>
      </w:pPr>
      <w:r w:rsidRPr="00C85281">
        <w:rPr>
          <w:rFonts w:cs="Times New Roman"/>
          <w:b/>
          <w:sz w:val="28"/>
          <w:szCs w:val="24"/>
        </w:rPr>
        <w:t>Facilitador</w:t>
      </w:r>
      <w:r>
        <w:rPr>
          <w:rFonts w:cs="Times New Roman"/>
          <w:b/>
          <w:sz w:val="28"/>
          <w:szCs w:val="24"/>
        </w:rPr>
        <w:t>:</w:t>
      </w:r>
    </w:p>
    <w:p w14:paraId="38D8CDEA" w14:textId="1314ECCE" w:rsidR="00C85281" w:rsidRPr="00C85281" w:rsidRDefault="00D1779F" w:rsidP="002063F1">
      <w:pPr>
        <w:tabs>
          <w:tab w:val="left" w:pos="2700"/>
        </w:tabs>
        <w:jc w:val="center"/>
        <w:rPr>
          <w:rFonts w:cs="Times New Roman"/>
          <w:szCs w:val="24"/>
        </w:rPr>
      </w:pPr>
      <w:r w:rsidRPr="00D1779F">
        <w:rPr>
          <w:rFonts w:cs="Times New Roman"/>
          <w:bCs/>
          <w:sz w:val="28"/>
          <w:szCs w:val="24"/>
        </w:rPr>
        <w:t>Joerlyn Mariano Morfe Ureña</w:t>
      </w:r>
    </w:p>
    <w:p w14:paraId="6F1646BE" w14:textId="5F2EFEA3" w:rsidR="009D47D2" w:rsidRDefault="009D47D2" w:rsidP="009D47D2"/>
    <w:p w14:paraId="5B232068" w14:textId="77777777" w:rsidR="008C3C82" w:rsidRDefault="008C3C82" w:rsidP="009D47D2"/>
    <w:p w14:paraId="0A12F958" w14:textId="77777777" w:rsidR="008C3C82" w:rsidRDefault="008C3C82" w:rsidP="009D47D2"/>
    <w:p w14:paraId="57DDB19E" w14:textId="77777777" w:rsidR="008C3C82" w:rsidRPr="008C3C82" w:rsidRDefault="008C3C82" w:rsidP="008C3C82">
      <w:r w:rsidRPr="008C3C82">
        <w:lastRenderedPageBreak/>
        <w:t xml:space="preserve">Un </w:t>
      </w:r>
      <w:r w:rsidRPr="008C3C82">
        <w:rPr>
          <w:b/>
          <w:bCs/>
        </w:rPr>
        <w:t>patrón de diseño (</w:t>
      </w:r>
      <w:proofErr w:type="spellStart"/>
      <w:r w:rsidRPr="008C3C82">
        <w:rPr>
          <w:b/>
          <w:bCs/>
        </w:rPr>
        <w:t>design</w:t>
      </w:r>
      <w:proofErr w:type="spellEnd"/>
      <w:r w:rsidRPr="008C3C82">
        <w:rPr>
          <w:b/>
          <w:bCs/>
        </w:rPr>
        <w:t xml:space="preserve"> </w:t>
      </w:r>
      <w:proofErr w:type="spellStart"/>
      <w:r w:rsidRPr="008C3C82">
        <w:rPr>
          <w:b/>
          <w:bCs/>
        </w:rPr>
        <w:t>pattern</w:t>
      </w:r>
      <w:proofErr w:type="spellEnd"/>
      <w:r w:rsidRPr="008C3C82">
        <w:rPr>
          <w:b/>
          <w:bCs/>
        </w:rPr>
        <w:t>)</w:t>
      </w:r>
      <w:r w:rsidRPr="008C3C82">
        <w:t xml:space="preserve"> es una </w:t>
      </w:r>
      <w:r w:rsidRPr="008C3C82">
        <w:rPr>
          <w:b/>
          <w:bCs/>
        </w:rPr>
        <w:t>solución reutilizable y probada</w:t>
      </w:r>
      <w:r w:rsidRPr="008C3C82">
        <w:t xml:space="preserve"> a un problema común de diseño de software dentro de un contexto. No es “código listo”, sino una </w:t>
      </w:r>
      <w:r w:rsidRPr="008C3C82">
        <w:rPr>
          <w:b/>
          <w:bCs/>
        </w:rPr>
        <w:t>plantilla conceptual</w:t>
      </w:r>
      <w:r w:rsidRPr="008C3C82">
        <w:t xml:space="preserve"> (estructura + responsabilidades) que te guía para escribir código </w:t>
      </w:r>
      <w:r w:rsidRPr="008C3C82">
        <w:rPr>
          <w:b/>
          <w:bCs/>
        </w:rPr>
        <w:t>más mantenible, escalable y entendible</w:t>
      </w:r>
      <w:r w:rsidRPr="008C3C82">
        <w:t>.</w:t>
      </w:r>
    </w:p>
    <w:p w14:paraId="6EF3CF4A" w14:textId="77777777" w:rsidR="008C3C82" w:rsidRPr="008C3C82" w:rsidRDefault="008C3C82" w:rsidP="008C3C82">
      <w:pPr>
        <w:rPr>
          <w:b/>
          <w:bCs/>
        </w:rPr>
      </w:pPr>
      <w:r w:rsidRPr="008C3C82">
        <w:rPr>
          <w:b/>
          <w:bCs/>
        </w:rPr>
        <w:t>Tipos principales de patrones de diseño (</w:t>
      </w:r>
      <w:proofErr w:type="spellStart"/>
      <w:r w:rsidRPr="008C3C82">
        <w:rPr>
          <w:b/>
          <w:bCs/>
        </w:rPr>
        <w:t>GoF</w:t>
      </w:r>
      <w:proofErr w:type="spellEnd"/>
      <w:r w:rsidRPr="008C3C82">
        <w:rPr>
          <w:b/>
          <w:bCs/>
        </w:rPr>
        <w:t>)</w:t>
      </w:r>
    </w:p>
    <w:p w14:paraId="1A64425F" w14:textId="77777777" w:rsidR="008C3C82" w:rsidRPr="008C3C82" w:rsidRDefault="008C3C82" w:rsidP="008C3C82">
      <w:r w:rsidRPr="008C3C82">
        <w:t xml:space="preserve">Los patrones “clásicos” (Gang </w:t>
      </w:r>
      <w:proofErr w:type="spellStart"/>
      <w:r w:rsidRPr="008C3C82">
        <w:t>of</w:t>
      </w:r>
      <w:proofErr w:type="spellEnd"/>
      <w:r w:rsidRPr="008C3C82">
        <w:t xml:space="preserve"> </w:t>
      </w:r>
      <w:proofErr w:type="spellStart"/>
      <w:r w:rsidRPr="008C3C82">
        <w:t>Four</w:t>
      </w:r>
      <w:proofErr w:type="spellEnd"/>
      <w:r w:rsidRPr="008C3C82">
        <w:t>) se agrupan en 3 familias:</w:t>
      </w:r>
    </w:p>
    <w:p w14:paraId="1352ECFD" w14:textId="77777777" w:rsidR="008C3C82" w:rsidRPr="008C3C82" w:rsidRDefault="008C3C82" w:rsidP="008C3C82">
      <w:pPr>
        <w:numPr>
          <w:ilvl w:val="0"/>
          <w:numId w:val="1"/>
        </w:numPr>
      </w:pPr>
      <w:r w:rsidRPr="008C3C82">
        <w:rPr>
          <w:b/>
          <w:bCs/>
        </w:rPr>
        <w:t>Creacionales (</w:t>
      </w:r>
      <w:proofErr w:type="spellStart"/>
      <w:r w:rsidRPr="008C3C82">
        <w:rPr>
          <w:b/>
          <w:bCs/>
        </w:rPr>
        <w:t>Creational</w:t>
      </w:r>
      <w:proofErr w:type="spellEnd"/>
      <w:r w:rsidRPr="008C3C82">
        <w:rPr>
          <w:b/>
          <w:bCs/>
        </w:rPr>
        <w:t>)</w:t>
      </w:r>
    </w:p>
    <w:p w14:paraId="6F5A5B68" w14:textId="77777777" w:rsidR="008C3C82" w:rsidRPr="008C3C82" w:rsidRDefault="008C3C82" w:rsidP="008C3C82">
      <w:pPr>
        <w:numPr>
          <w:ilvl w:val="1"/>
          <w:numId w:val="1"/>
        </w:numPr>
        <w:tabs>
          <w:tab w:val="num" w:pos="1440"/>
        </w:tabs>
      </w:pPr>
      <w:r w:rsidRPr="008C3C82">
        <w:t xml:space="preserve">Se enfocan en </w:t>
      </w:r>
      <w:r w:rsidRPr="008C3C82">
        <w:rPr>
          <w:b/>
          <w:bCs/>
        </w:rPr>
        <w:t>cómo crear objetos</w:t>
      </w:r>
      <w:r w:rsidRPr="008C3C82">
        <w:t xml:space="preserve"> de forma flexible.</w:t>
      </w:r>
    </w:p>
    <w:p w14:paraId="78719924" w14:textId="77777777" w:rsidR="008C3C82" w:rsidRPr="008C3C82" w:rsidRDefault="008C3C82" w:rsidP="008C3C82">
      <w:pPr>
        <w:numPr>
          <w:ilvl w:val="1"/>
          <w:numId w:val="1"/>
        </w:numPr>
        <w:tabs>
          <w:tab w:val="num" w:pos="1440"/>
        </w:tabs>
        <w:rPr>
          <w:lang w:val="en-US"/>
        </w:rPr>
      </w:pPr>
      <w:proofErr w:type="spellStart"/>
      <w:r w:rsidRPr="008C3C82">
        <w:rPr>
          <w:lang w:val="en-US"/>
        </w:rPr>
        <w:t>Ej</w:t>
      </w:r>
      <w:proofErr w:type="spellEnd"/>
      <w:r w:rsidRPr="008C3C82">
        <w:rPr>
          <w:lang w:val="en-US"/>
        </w:rPr>
        <w:t xml:space="preserve">: </w:t>
      </w:r>
      <w:r w:rsidRPr="008C3C82">
        <w:rPr>
          <w:b/>
          <w:bCs/>
          <w:lang w:val="en-US"/>
        </w:rPr>
        <w:t>Singleton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Factory Method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Abstract Factory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Builder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Prototype</w:t>
      </w:r>
      <w:r w:rsidRPr="008C3C82">
        <w:rPr>
          <w:lang w:val="en-US"/>
        </w:rPr>
        <w:t>.</w:t>
      </w:r>
    </w:p>
    <w:p w14:paraId="390CFDBA" w14:textId="77777777" w:rsidR="008C3C82" w:rsidRPr="008C3C82" w:rsidRDefault="008C3C82" w:rsidP="008C3C82">
      <w:pPr>
        <w:numPr>
          <w:ilvl w:val="0"/>
          <w:numId w:val="1"/>
        </w:numPr>
      </w:pPr>
      <w:r w:rsidRPr="008C3C82">
        <w:rPr>
          <w:b/>
          <w:bCs/>
        </w:rPr>
        <w:t>Estructurales (</w:t>
      </w:r>
      <w:proofErr w:type="spellStart"/>
      <w:r w:rsidRPr="008C3C82">
        <w:rPr>
          <w:b/>
          <w:bCs/>
        </w:rPr>
        <w:t>Structural</w:t>
      </w:r>
      <w:proofErr w:type="spellEnd"/>
      <w:r w:rsidRPr="008C3C82">
        <w:rPr>
          <w:b/>
          <w:bCs/>
        </w:rPr>
        <w:t>)</w:t>
      </w:r>
    </w:p>
    <w:p w14:paraId="426EA7F4" w14:textId="77777777" w:rsidR="008C3C82" w:rsidRPr="008C3C82" w:rsidRDefault="008C3C82" w:rsidP="008C3C82">
      <w:pPr>
        <w:numPr>
          <w:ilvl w:val="1"/>
          <w:numId w:val="1"/>
        </w:numPr>
        <w:tabs>
          <w:tab w:val="num" w:pos="1440"/>
        </w:tabs>
      </w:pPr>
      <w:r w:rsidRPr="008C3C82">
        <w:t xml:space="preserve">Se enfocan en </w:t>
      </w:r>
      <w:r w:rsidRPr="008C3C82">
        <w:rPr>
          <w:b/>
          <w:bCs/>
        </w:rPr>
        <w:t>cómo componer clases/objetos</w:t>
      </w:r>
      <w:r w:rsidRPr="008C3C82">
        <w:t xml:space="preserve"> para formar estructuras más grandes sin perder flexibilidad.</w:t>
      </w:r>
    </w:p>
    <w:p w14:paraId="2A2E1E3F" w14:textId="77777777" w:rsidR="008C3C82" w:rsidRPr="008C3C82" w:rsidRDefault="008C3C82" w:rsidP="008C3C82">
      <w:pPr>
        <w:numPr>
          <w:ilvl w:val="1"/>
          <w:numId w:val="1"/>
        </w:numPr>
        <w:tabs>
          <w:tab w:val="num" w:pos="1440"/>
        </w:tabs>
        <w:rPr>
          <w:lang w:val="en-US"/>
        </w:rPr>
      </w:pPr>
      <w:proofErr w:type="spellStart"/>
      <w:r w:rsidRPr="008C3C82">
        <w:rPr>
          <w:lang w:val="en-US"/>
        </w:rPr>
        <w:t>Ej</w:t>
      </w:r>
      <w:proofErr w:type="spellEnd"/>
      <w:r w:rsidRPr="008C3C82">
        <w:rPr>
          <w:lang w:val="en-US"/>
        </w:rPr>
        <w:t xml:space="preserve">: </w:t>
      </w:r>
      <w:r w:rsidRPr="008C3C82">
        <w:rPr>
          <w:b/>
          <w:bCs/>
          <w:lang w:val="en-US"/>
        </w:rPr>
        <w:t>Adapter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Decorator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Facade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Composite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Bridge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Proxy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Flyweight</w:t>
      </w:r>
      <w:r w:rsidRPr="008C3C82">
        <w:rPr>
          <w:lang w:val="en-US"/>
        </w:rPr>
        <w:t>.</w:t>
      </w:r>
    </w:p>
    <w:p w14:paraId="464B3239" w14:textId="77777777" w:rsidR="008C3C82" w:rsidRPr="008C3C82" w:rsidRDefault="008C3C82" w:rsidP="008C3C82">
      <w:pPr>
        <w:numPr>
          <w:ilvl w:val="0"/>
          <w:numId w:val="1"/>
        </w:numPr>
      </w:pPr>
      <w:r w:rsidRPr="008C3C82">
        <w:rPr>
          <w:b/>
          <w:bCs/>
        </w:rPr>
        <w:t>De comportamiento (</w:t>
      </w:r>
      <w:proofErr w:type="spellStart"/>
      <w:r w:rsidRPr="008C3C82">
        <w:rPr>
          <w:b/>
          <w:bCs/>
        </w:rPr>
        <w:t>Behavioral</w:t>
      </w:r>
      <w:proofErr w:type="spellEnd"/>
      <w:r w:rsidRPr="008C3C82">
        <w:rPr>
          <w:b/>
          <w:bCs/>
        </w:rPr>
        <w:t>)</w:t>
      </w:r>
    </w:p>
    <w:p w14:paraId="4DD29EA8" w14:textId="77777777" w:rsidR="008C3C82" w:rsidRPr="008C3C82" w:rsidRDefault="008C3C82" w:rsidP="008C3C82">
      <w:pPr>
        <w:numPr>
          <w:ilvl w:val="1"/>
          <w:numId w:val="1"/>
        </w:numPr>
        <w:tabs>
          <w:tab w:val="num" w:pos="1440"/>
        </w:tabs>
      </w:pPr>
      <w:r w:rsidRPr="008C3C82">
        <w:t xml:space="preserve">Se enfocan en </w:t>
      </w:r>
      <w:r w:rsidRPr="008C3C82">
        <w:rPr>
          <w:b/>
          <w:bCs/>
        </w:rPr>
        <w:t>cómo se comunican</w:t>
      </w:r>
      <w:r w:rsidRPr="008C3C82">
        <w:t xml:space="preserve"> los objetos y cómo se distribuyen responsabilidades.</w:t>
      </w:r>
    </w:p>
    <w:p w14:paraId="241D66BA" w14:textId="77777777" w:rsidR="008C3C82" w:rsidRPr="008C3C82" w:rsidRDefault="008C3C82" w:rsidP="008C3C82">
      <w:pPr>
        <w:numPr>
          <w:ilvl w:val="1"/>
          <w:numId w:val="1"/>
        </w:numPr>
        <w:tabs>
          <w:tab w:val="num" w:pos="1440"/>
        </w:tabs>
        <w:rPr>
          <w:lang w:val="en-US"/>
        </w:rPr>
      </w:pPr>
      <w:proofErr w:type="spellStart"/>
      <w:r w:rsidRPr="008C3C82">
        <w:rPr>
          <w:lang w:val="en-US"/>
        </w:rPr>
        <w:t>Ej</w:t>
      </w:r>
      <w:proofErr w:type="spellEnd"/>
      <w:r w:rsidRPr="008C3C82">
        <w:rPr>
          <w:lang w:val="en-US"/>
        </w:rPr>
        <w:t xml:space="preserve">: </w:t>
      </w:r>
      <w:r w:rsidRPr="008C3C82">
        <w:rPr>
          <w:b/>
          <w:bCs/>
          <w:lang w:val="en-US"/>
        </w:rPr>
        <w:t>Strategy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Observer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Command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State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Template Method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Mediator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Iterator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Chain of Responsibility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Memento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Visitor</w:t>
      </w:r>
      <w:r w:rsidRPr="008C3C82">
        <w:rPr>
          <w:lang w:val="en-US"/>
        </w:rPr>
        <w:t xml:space="preserve">, </w:t>
      </w:r>
      <w:r w:rsidRPr="008C3C82">
        <w:rPr>
          <w:b/>
          <w:bCs/>
          <w:lang w:val="en-US"/>
        </w:rPr>
        <w:t>Interpreter</w:t>
      </w:r>
      <w:r w:rsidRPr="008C3C82">
        <w:rPr>
          <w:lang w:val="en-US"/>
        </w:rPr>
        <w:t>.</w:t>
      </w:r>
    </w:p>
    <w:p w14:paraId="7B767027" w14:textId="77777777" w:rsidR="008C3C82" w:rsidRPr="008C3C82" w:rsidRDefault="008C3C82" w:rsidP="009D47D2">
      <w:pPr>
        <w:rPr>
          <w:lang w:val="en-US"/>
        </w:rPr>
      </w:pPr>
    </w:p>
    <w:sectPr w:rsidR="008C3C82" w:rsidRPr="008C3C82" w:rsidSect="00177CD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14954"/>
    <w:multiLevelType w:val="multilevel"/>
    <w:tmpl w:val="C030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13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10C7"/>
    <w:rsid w:val="00072B87"/>
    <w:rsid w:val="00097A7E"/>
    <w:rsid w:val="001002BC"/>
    <w:rsid w:val="00101824"/>
    <w:rsid w:val="00173A47"/>
    <w:rsid w:val="00177CD2"/>
    <w:rsid w:val="00180835"/>
    <w:rsid w:val="001A5526"/>
    <w:rsid w:val="001C42D3"/>
    <w:rsid w:val="002063F1"/>
    <w:rsid w:val="00293AE5"/>
    <w:rsid w:val="002A191C"/>
    <w:rsid w:val="00325FF5"/>
    <w:rsid w:val="003568AE"/>
    <w:rsid w:val="003C4368"/>
    <w:rsid w:val="0046532E"/>
    <w:rsid w:val="00477549"/>
    <w:rsid w:val="004836A4"/>
    <w:rsid w:val="005277D2"/>
    <w:rsid w:val="00580106"/>
    <w:rsid w:val="005F6E6E"/>
    <w:rsid w:val="0061668B"/>
    <w:rsid w:val="00654EE6"/>
    <w:rsid w:val="007E2093"/>
    <w:rsid w:val="00886485"/>
    <w:rsid w:val="008C3C82"/>
    <w:rsid w:val="00987B34"/>
    <w:rsid w:val="009A2D6D"/>
    <w:rsid w:val="009D47D2"/>
    <w:rsid w:val="00AB7082"/>
    <w:rsid w:val="00B57300"/>
    <w:rsid w:val="00BC51C4"/>
    <w:rsid w:val="00C20C3D"/>
    <w:rsid w:val="00C23E42"/>
    <w:rsid w:val="00C85281"/>
    <w:rsid w:val="00CB10C7"/>
    <w:rsid w:val="00D148E1"/>
    <w:rsid w:val="00D1779F"/>
    <w:rsid w:val="00D319C2"/>
    <w:rsid w:val="00D603B5"/>
    <w:rsid w:val="00D95933"/>
    <w:rsid w:val="00E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CC206"/>
  <w15:docId w15:val="{F558EE2B-7073-4DF3-8D62-FA8BB652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7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836A4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3A47"/>
    <w:pPr>
      <w:keepNext/>
      <w:keepLines/>
      <w:spacing w:before="40" w:after="0" w:line="240" w:lineRule="auto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9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9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6A4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9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933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173A47"/>
    <w:rPr>
      <w:rFonts w:ascii="Times New Roman" w:eastAsiaTheme="majorEastAsia" w:hAnsi="Times New Roman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BF36E-4572-45C6-BEAD-3A8280DD8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162</Words>
  <Characters>998</Characters>
  <Application>Microsoft Office Word</Application>
  <DocSecurity>0</DocSecurity>
  <Lines>32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Kevin Alexander Rosa Sarante</cp:lastModifiedBy>
  <cp:revision>31</cp:revision>
  <dcterms:created xsi:type="dcterms:W3CDTF">2021-01-18T20:40:00Z</dcterms:created>
  <dcterms:modified xsi:type="dcterms:W3CDTF">2026-02-14T22:55:00Z</dcterms:modified>
</cp:coreProperties>
</file>