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2E4A" w14:textId="7F63C626" w:rsidR="007A69E2" w:rsidRPr="007A69E2" w:rsidRDefault="00001F56" w:rsidP="007A69E2">
      <w:pPr>
        <w:ind w:left="720" w:hanging="360"/>
        <w:rPr>
          <w:rFonts w:ascii="Times New Roman" w:hAnsi="Times New Roman" w:cs="Times New Roman"/>
          <w:sz w:val="28"/>
        </w:rPr>
      </w:pPr>
      <w:r w:rsidRPr="007A69E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B4376A0" wp14:editId="71BD0259">
            <wp:simplePos x="0" y="0"/>
            <wp:positionH relativeFrom="column">
              <wp:posOffset>4867275</wp:posOffset>
            </wp:positionH>
            <wp:positionV relativeFrom="paragraph">
              <wp:posOffset>264795</wp:posOffset>
            </wp:positionV>
            <wp:extent cx="6858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000" y="21159"/>
                <wp:lineTo x="210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9E2" w:rsidRPr="007A69E2">
        <w:rPr>
          <w:rFonts w:ascii="Times New Roman" w:hAnsi="Times New Roman" w:cs="Times New Roman"/>
          <w:sz w:val="28"/>
        </w:rPr>
        <w:t>Starting tracking system</w:t>
      </w:r>
    </w:p>
    <w:p w14:paraId="1A26ABDB" w14:textId="020E7323" w:rsidR="007A69E2" w:rsidRDefault="007913DE" w:rsidP="007A6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>Turn on tracking system, you can refer to</w:t>
      </w:r>
      <w:r w:rsidR="00001F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F56">
        <w:rPr>
          <w:rFonts w:ascii="Times New Roman" w:hAnsi="Times New Roman" w:cs="Times New Roman"/>
          <w:sz w:val="24"/>
        </w:rPr>
        <w:t>FasTrak</w:t>
      </w:r>
      <w:proofErr w:type="spellEnd"/>
      <w:r w:rsidR="00001F56">
        <w:rPr>
          <w:rFonts w:ascii="Times New Roman" w:hAnsi="Times New Roman" w:cs="Times New Roman"/>
          <w:sz w:val="24"/>
        </w:rPr>
        <w:t xml:space="preserve"> User</w:t>
      </w:r>
      <w:r w:rsidRPr="007A69E2">
        <w:rPr>
          <w:rFonts w:ascii="Times New Roman" w:hAnsi="Times New Roman" w:cs="Times New Roman"/>
          <w:sz w:val="24"/>
        </w:rPr>
        <w:t xml:space="preserve"> </w:t>
      </w:r>
      <w:r w:rsidR="00001F56">
        <w:rPr>
          <w:rFonts w:ascii="Times New Roman" w:hAnsi="Times New Roman" w:cs="Times New Roman"/>
          <w:sz w:val="24"/>
        </w:rPr>
        <w:t>M</w:t>
      </w:r>
      <w:r w:rsidRPr="007A69E2">
        <w:rPr>
          <w:rFonts w:ascii="Times New Roman" w:hAnsi="Times New Roman" w:cs="Times New Roman"/>
          <w:sz w:val="24"/>
        </w:rPr>
        <w:t xml:space="preserve">anual, </w:t>
      </w:r>
      <w:hyperlink r:id="rId6" w:history="1">
        <w:r w:rsidR="00001F56" w:rsidRPr="00001F56">
          <w:rPr>
            <w:rStyle w:val="Hyperlink"/>
            <w:rFonts w:ascii="Times New Roman" w:hAnsi="Times New Roman" w:cs="Times New Roman"/>
            <w:sz w:val="24"/>
          </w:rPr>
          <w:t>“Get</w:t>
        </w:r>
        <w:r w:rsidR="00001F56" w:rsidRPr="00001F56">
          <w:rPr>
            <w:rStyle w:val="Hyperlink"/>
            <w:rFonts w:ascii="Times New Roman" w:hAnsi="Times New Roman" w:cs="Times New Roman"/>
            <w:sz w:val="24"/>
          </w:rPr>
          <w:t>t</w:t>
        </w:r>
        <w:r w:rsidR="00001F56" w:rsidRPr="00001F56">
          <w:rPr>
            <w:rStyle w:val="Hyperlink"/>
            <w:rFonts w:ascii="Times New Roman" w:hAnsi="Times New Roman" w:cs="Times New Roman"/>
            <w:sz w:val="24"/>
          </w:rPr>
          <w:t>ing S</w:t>
        </w:r>
        <w:r w:rsidR="00001F56" w:rsidRPr="00001F56">
          <w:rPr>
            <w:rStyle w:val="Hyperlink"/>
            <w:rFonts w:ascii="Times New Roman" w:hAnsi="Times New Roman" w:cs="Times New Roman"/>
            <w:sz w:val="24"/>
          </w:rPr>
          <w:t>tarted”</w:t>
        </w:r>
      </w:hyperlink>
      <w:r w:rsidRPr="007A69E2">
        <w:rPr>
          <w:rFonts w:ascii="Times New Roman" w:hAnsi="Times New Roman" w:cs="Times New Roman"/>
          <w:sz w:val="24"/>
        </w:rPr>
        <w:t xml:space="preserve"> (Note: installation has already been completed of software on computer</w:t>
      </w:r>
      <w:r w:rsidR="00001F56">
        <w:rPr>
          <w:rFonts w:ascii="Times New Roman" w:hAnsi="Times New Roman" w:cs="Times New Roman"/>
          <w:sz w:val="24"/>
        </w:rPr>
        <w:t xml:space="preserve"> this is simply for plugging in system)</w:t>
      </w:r>
    </w:p>
    <w:p w14:paraId="779FD23C" w14:textId="77777777" w:rsidR="00001F56" w:rsidRPr="00001F56" w:rsidRDefault="00001F56" w:rsidP="00001F56">
      <w:pPr>
        <w:pStyle w:val="ListParagraph"/>
        <w:rPr>
          <w:rFonts w:ascii="Times New Roman" w:hAnsi="Times New Roman" w:cs="Times New Roman"/>
          <w:sz w:val="24"/>
        </w:rPr>
      </w:pPr>
    </w:p>
    <w:p w14:paraId="3955FC25" w14:textId="6964996B" w:rsidR="008532EA" w:rsidRPr="007A69E2" w:rsidRDefault="007A69E2" w:rsidP="007A6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3934106" wp14:editId="6528AF1E">
            <wp:simplePos x="0" y="0"/>
            <wp:positionH relativeFrom="column">
              <wp:posOffset>1476375</wp:posOffset>
            </wp:positionH>
            <wp:positionV relativeFrom="paragraph">
              <wp:posOffset>3810</wp:posOffset>
            </wp:positionV>
            <wp:extent cx="40957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098" y="21073"/>
                <wp:lineTo x="210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O</w:t>
      </w:r>
      <w:r w:rsidRPr="007A69E2">
        <w:rPr>
          <w:rFonts w:ascii="Times New Roman" w:hAnsi="Times New Roman" w:cs="Times New Roman"/>
          <w:sz w:val="24"/>
        </w:rPr>
        <w:t>pen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7A69E2">
        <w:rPr>
          <w:rFonts w:ascii="Times New Roman" w:hAnsi="Times New Roman" w:cs="Times New Roman"/>
          <w:sz w:val="24"/>
        </w:rPr>
        <w:t>PDImfc</w:t>
      </w:r>
      <w:r w:rsidRPr="007A69E2">
        <w:rPr>
          <w:rFonts w:ascii="Times New Roman" w:hAnsi="Times New Roman" w:cs="Times New Roman"/>
          <w:noProof/>
          <w:sz w:val="24"/>
        </w:rPr>
        <w:t xml:space="preserve"> </w:t>
      </w:r>
    </w:p>
    <w:p w14:paraId="400DA25F" w14:textId="77777777" w:rsidR="007A69E2" w:rsidRPr="007A69E2" w:rsidRDefault="007A69E2" w:rsidP="007A69E2">
      <w:pPr>
        <w:rPr>
          <w:rFonts w:ascii="Times New Roman" w:hAnsi="Times New Roman" w:cs="Times New Roman"/>
          <w:sz w:val="24"/>
        </w:rPr>
      </w:pPr>
    </w:p>
    <w:p w14:paraId="65659374" w14:textId="32C59B65" w:rsidR="007913DE" w:rsidRPr="007A69E2" w:rsidRDefault="007913DE" w:rsidP="007A6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 xml:space="preserve"> This should pop up:</w:t>
      </w:r>
    </w:p>
    <w:p w14:paraId="1ACF75B5" w14:textId="73CD3996" w:rsidR="007913DE" w:rsidRPr="007A69E2" w:rsidRDefault="007913DE">
      <w:p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 xml:space="preserve"> </w:t>
      </w:r>
      <w:r w:rsidRPr="007A69E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DE11DF" wp14:editId="57608C00">
            <wp:extent cx="56864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59F" w14:textId="690399C4" w:rsidR="007913DE" w:rsidRPr="007A69E2" w:rsidRDefault="007913DE">
      <w:p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 xml:space="preserve">4. Click </w:t>
      </w:r>
      <w:r w:rsidR="007A69E2">
        <w:rPr>
          <w:rFonts w:ascii="Times New Roman" w:hAnsi="Times New Roman" w:cs="Times New Roman"/>
          <w:sz w:val="24"/>
        </w:rPr>
        <w:t>C</w:t>
      </w:r>
      <w:r w:rsidRPr="007A69E2">
        <w:rPr>
          <w:rFonts w:ascii="Times New Roman" w:hAnsi="Times New Roman" w:cs="Times New Roman"/>
          <w:sz w:val="24"/>
        </w:rPr>
        <w:t>onnect</w:t>
      </w:r>
      <w:r w:rsidR="007A69E2">
        <w:rPr>
          <w:rFonts w:ascii="Times New Roman" w:hAnsi="Times New Roman" w:cs="Times New Roman"/>
          <w:sz w:val="24"/>
        </w:rPr>
        <w:t xml:space="preserve"> </w:t>
      </w:r>
    </w:p>
    <w:p w14:paraId="71BAACD6" w14:textId="0172445C" w:rsidR="007A69E2" w:rsidRDefault="007913DE">
      <w:p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 xml:space="preserve">5. Click </w:t>
      </w:r>
      <w:proofErr w:type="spellStart"/>
      <w:proofErr w:type="gramStart"/>
      <w:r w:rsidR="007A69E2">
        <w:rPr>
          <w:rFonts w:ascii="Times New Roman" w:hAnsi="Times New Roman" w:cs="Times New Roman"/>
          <w:sz w:val="24"/>
        </w:rPr>
        <w:t>S</w:t>
      </w:r>
      <w:r w:rsidRPr="007A69E2">
        <w:rPr>
          <w:rFonts w:ascii="Times New Roman" w:hAnsi="Times New Roman" w:cs="Times New Roman"/>
          <w:sz w:val="24"/>
        </w:rPr>
        <w:t>tartTCPExport</w:t>
      </w:r>
      <w:proofErr w:type="spellEnd"/>
      <w:r w:rsidRPr="007A69E2">
        <w:rPr>
          <w:rFonts w:ascii="Times New Roman" w:hAnsi="Times New Roman" w:cs="Times New Roman"/>
          <w:sz w:val="24"/>
        </w:rPr>
        <w:t>(</w:t>
      </w:r>
      <w:proofErr w:type="gramEnd"/>
      <w:r w:rsidRPr="007A69E2">
        <w:rPr>
          <w:rFonts w:ascii="Times New Roman" w:hAnsi="Times New Roman" w:cs="Times New Roman"/>
          <w:sz w:val="24"/>
        </w:rPr>
        <w:t>)</w:t>
      </w:r>
      <w:r w:rsidR="007A69E2">
        <w:rPr>
          <w:rFonts w:ascii="Times New Roman" w:hAnsi="Times New Roman" w:cs="Times New Roman"/>
          <w:sz w:val="24"/>
        </w:rPr>
        <w:t xml:space="preserve"> </w:t>
      </w:r>
    </w:p>
    <w:p w14:paraId="3753297A" w14:textId="791B04A2" w:rsidR="007913DE" w:rsidRPr="007A69E2" w:rsidRDefault="007A69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you may need to wait for connection to be established after step 4 &amp; 5</w:t>
      </w:r>
    </w:p>
    <w:p w14:paraId="57A91CBD" w14:textId="79C8FAE5" w:rsidR="007913DE" w:rsidRDefault="007913DE">
      <w:pPr>
        <w:rPr>
          <w:rFonts w:ascii="Times New Roman" w:hAnsi="Times New Roman" w:cs="Times New Roman"/>
          <w:sz w:val="24"/>
        </w:rPr>
      </w:pPr>
      <w:r w:rsidRPr="007A69E2">
        <w:rPr>
          <w:rFonts w:ascii="Times New Roman" w:hAnsi="Times New Roman" w:cs="Times New Roman"/>
          <w:sz w:val="24"/>
        </w:rPr>
        <w:t>6.</w:t>
      </w:r>
      <w:r w:rsidR="007A69E2">
        <w:rPr>
          <w:rFonts w:ascii="Times New Roman" w:hAnsi="Times New Roman" w:cs="Times New Roman"/>
          <w:sz w:val="24"/>
        </w:rPr>
        <w:t xml:space="preserve"> </w:t>
      </w:r>
      <w:r w:rsidR="007922C9">
        <w:rPr>
          <w:rFonts w:ascii="Times New Roman" w:hAnsi="Times New Roman" w:cs="Times New Roman"/>
          <w:sz w:val="24"/>
        </w:rPr>
        <w:t xml:space="preserve">Click </w:t>
      </w:r>
      <w:r w:rsidRPr="007A69E2">
        <w:rPr>
          <w:rFonts w:ascii="Times New Roman" w:hAnsi="Times New Roman" w:cs="Times New Roman"/>
          <w:sz w:val="24"/>
        </w:rPr>
        <w:t>Continuous P&amp;O: continuous readings should begin to appear on interface</w:t>
      </w:r>
      <w:r w:rsidR="007A69E2">
        <w:rPr>
          <w:rFonts w:ascii="Times New Roman" w:hAnsi="Times New Roman" w:cs="Times New Roman"/>
          <w:sz w:val="24"/>
        </w:rPr>
        <w:t>.</w:t>
      </w:r>
    </w:p>
    <w:p w14:paraId="1E97686B" w14:textId="0D0A370D" w:rsidR="007A69E2" w:rsidRDefault="007A69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Open MATLAB</w:t>
      </w:r>
    </w:p>
    <w:p w14:paraId="5BEE94D5" w14:textId="168077A8" w:rsidR="007A69E2" w:rsidRDefault="007A69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Open files: </w:t>
      </w:r>
      <w:proofErr w:type="spellStart"/>
      <w:r>
        <w:rPr>
          <w:rFonts w:ascii="Times New Roman" w:hAnsi="Times New Roman" w:cs="Times New Roman"/>
          <w:sz w:val="24"/>
        </w:rPr>
        <w:t>PNO_data.</w:t>
      </w:r>
      <w:proofErr w:type="gramStart"/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fstclien</w:t>
      </w:r>
      <w:r w:rsidR="00B66AC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.m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PNO_initial</w:t>
      </w:r>
      <w:r w:rsidR="00B66AC1">
        <w:rPr>
          <w:rFonts w:ascii="Times New Roman" w:hAnsi="Times New Roman" w:cs="Times New Roman"/>
          <w:sz w:val="24"/>
        </w:rPr>
        <w:t>.m</w:t>
      </w:r>
      <w:proofErr w:type="spellEnd"/>
    </w:p>
    <w:p w14:paraId="76E09A13" w14:textId="051DB3DE" w:rsidR="00B66AC1" w:rsidRDefault="00B66A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Run:</w:t>
      </w:r>
      <w:r w:rsidRPr="00B66AC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PNO_initial.m</w:t>
      </w:r>
      <w:proofErr w:type="spellEnd"/>
      <w:r>
        <w:rPr>
          <w:rFonts w:ascii="Times New Roman" w:hAnsi="Times New Roman" w:cs="Times New Roman"/>
          <w:sz w:val="24"/>
        </w:rPr>
        <w:t xml:space="preserve"> (gives reference point/point of stability)</w:t>
      </w:r>
    </w:p>
    <w:p w14:paraId="5F8A03EB" w14:textId="3ECD85DE" w:rsidR="00B66AC1" w:rsidRDefault="00B66A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Run:</w:t>
      </w:r>
      <w:r w:rsidRPr="00B66AC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PNO_data.m</w:t>
      </w:r>
      <w:proofErr w:type="spellEnd"/>
      <w:r>
        <w:rPr>
          <w:rFonts w:ascii="Times New Roman" w:hAnsi="Times New Roman" w:cs="Times New Roman"/>
          <w:sz w:val="24"/>
        </w:rPr>
        <w:t xml:space="preserve"> (gives points as data in matlab for LabV</w:t>
      </w:r>
      <w:r w:rsidR="007922C9">
        <w:rPr>
          <w:rFonts w:ascii="Times New Roman" w:hAnsi="Times New Roman" w:cs="Times New Roman"/>
          <w:sz w:val="24"/>
        </w:rPr>
        <w:t>IEW</w:t>
      </w:r>
      <w:r>
        <w:rPr>
          <w:rFonts w:ascii="Times New Roman" w:hAnsi="Times New Roman" w:cs="Times New Roman"/>
          <w:sz w:val="24"/>
        </w:rPr>
        <w:t xml:space="preserve"> to process)</w:t>
      </w:r>
    </w:p>
    <w:p w14:paraId="03E20BC6" w14:textId="77777777" w:rsidR="007922C9" w:rsidRPr="007A69E2" w:rsidRDefault="007922C9">
      <w:pPr>
        <w:rPr>
          <w:rFonts w:ascii="Times New Roman" w:hAnsi="Times New Roman" w:cs="Times New Roman"/>
          <w:sz w:val="24"/>
        </w:rPr>
      </w:pPr>
    </w:p>
    <w:p w14:paraId="7FD56FAB" w14:textId="77DFA400" w:rsidR="007913DE" w:rsidRDefault="00B66AC1">
      <w:pPr>
        <w:rPr>
          <w:rFonts w:ascii="Times New Roman" w:hAnsi="Times New Roman" w:cs="Times New Roman"/>
          <w:sz w:val="28"/>
        </w:rPr>
      </w:pPr>
      <w:proofErr w:type="spellStart"/>
      <w:r w:rsidRPr="00B66AC1">
        <w:rPr>
          <w:rFonts w:ascii="Times New Roman" w:hAnsi="Times New Roman" w:cs="Times New Roman"/>
          <w:sz w:val="28"/>
        </w:rPr>
        <w:lastRenderedPageBreak/>
        <w:t>Labview</w:t>
      </w:r>
      <w:proofErr w:type="spellEnd"/>
      <w:r w:rsidRPr="00B66AC1">
        <w:rPr>
          <w:rFonts w:ascii="Times New Roman" w:hAnsi="Times New Roman" w:cs="Times New Roman"/>
          <w:sz w:val="28"/>
        </w:rPr>
        <w:t xml:space="preserve"> Valves</w:t>
      </w:r>
    </w:p>
    <w:p w14:paraId="59A39C98" w14:textId="6567530D" w:rsidR="00B66AC1" w:rsidRDefault="00B66AC1" w:rsidP="00B66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LabView</w:t>
      </w:r>
    </w:p>
    <w:p w14:paraId="47EA0FF6" w14:textId="60FE409F" w:rsidR="00B66AC1" w:rsidRDefault="00B66AC1" w:rsidP="00B66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“Open Existing” select file: Valve_Control.VI</w:t>
      </w:r>
      <w:r w:rsidR="00041CCA">
        <w:rPr>
          <w:rFonts w:ascii="Times New Roman" w:hAnsi="Times New Roman" w:cs="Times New Roman"/>
          <w:sz w:val="24"/>
        </w:rPr>
        <w:t xml:space="preserve"> (select “Capstone project” </w:t>
      </w:r>
      <w:r w:rsidR="00041CCA" w:rsidRPr="00041CCA">
        <w:rPr>
          <w:rFonts w:ascii="Times New Roman" w:hAnsi="Times New Roman" w:cs="Times New Roman"/>
          <w:sz w:val="24"/>
        </w:rPr>
        <w:sym w:font="Wingdings" w:char="F0E0"/>
      </w:r>
      <w:r w:rsidR="00041CCA">
        <w:rPr>
          <w:rFonts w:ascii="Times New Roman" w:hAnsi="Times New Roman" w:cs="Times New Roman"/>
          <w:sz w:val="24"/>
        </w:rPr>
        <w:t xml:space="preserve"> “Valve_Control.VI”)</w:t>
      </w:r>
    </w:p>
    <w:p w14:paraId="1BDF9B26" w14:textId="20122D9F" w:rsidR="00B66AC1" w:rsidRDefault="00B66AC1" w:rsidP="00B66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“Window” </w:t>
      </w:r>
      <w:r w:rsidRPr="00B66AC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“Show Block Diagram”</w:t>
      </w:r>
    </w:p>
    <w:p w14:paraId="746CE687" w14:textId="676BBD09" w:rsidR="00041CCA" w:rsidRDefault="00041CCA" w:rsidP="00B66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DAQ is connected to power.</w:t>
      </w:r>
    </w:p>
    <w:p w14:paraId="2B3FEAB9" w14:textId="446CD840" w:rsidR="00001F56" w:rsidRDefault="00001F56" w:rsidP="00B66A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Plug in the AC/DC converters in order to power </w:t>
      </w:r>
      <w:proofErr w:type="gramStart"/>
      <w:r>
        <w:rPr>
          <w:rFonts w:ascii="Times New Roman" w:hAnsi="Times New Roman" w:cs="Times New Roman"/>
          <w:sz w:val="24"/>
        </w:rPr>
        <w:t>all of</w:t>
      </w:r>
      <w:proofErr w:type="gramEnd"/>
      <w:r>
        <w:rPr>
          <w:rFonts w:ascii="Times New Roman" w:hAnsi="Times New Roman" w:cs="Times New Roman"/>
          <w:sz w:val="24"/>
        </w:rPr>
        <w:t xml:space="preserve"> the valves.</w:t>
      </w:r>
    </w:p>
    <w:p w14:paraId="3ACD24DF" w14:textId="3A366C93" w:rsidR="00041CCA" w:rsidRDefault="00041CCA" w:rsidP="00041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61E310" wp14:editId="32CDE11D">
            <wp:simplePos x="0" y="0"/>
            <wp:positionH relativeFrom="column">
              <wp:posOffset>3305175</wp:posOffset>
            </wp:positionH>
            <wp:positionV relativeFrom="paragraph">
              <wp:posOffset>24765</wp:posOffset>
            </wp:positionV>
            <wp:extent cx="24669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517" y="2131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Make sure to select the 6 corresponding port lines where the relay module (NI-9485) connects to the valves. (Using the I/O drop down menu seen on the </w:t>
      </w:r>
      <w:r w:rsidR="007922C9">
        <w:rPr>
          <w:rFonts w:ascii="Times New Roman" w:hAnsi="Times New Roman" w:cs="Times New Roman"/>
          <w:sz w:val="24"/>
        </w:rPr>
        <w:t>right)</w:t>
      </w:r>
    </w:p>
    <w:p w14:paraId="23D2297A" w14:textId="75F2F9CC" w:rsidR="007922C9" w:rsidRPr="007922C9" w:rsidRDefault="007922C9" w:rsidP="007922C9">
      <w:pPr>
        <w:pStyle w:val="ListParagraph"/>
        <w:rPr>
          <w:rFonts w:ascii="Times New Roman" w:hAnsi="Times New Roman" w:cs="Times New Roman"/>
          <w:b/>
          <w:sz w:val="24"/>
        </w:rPr>
      </w:pPr>
      <w:r w:rsidRPr="007922C9">
        <w:rPr>
          <w:rFonts w:ascii="Times New Roman" w:hAnsi="Times New Roman" w:cs="Times New Roman"/>
          <w:b/>
          <w:sz w:val="24"/>
        </w:rPr>
        <w:t>Note</w:t>
      </w:r>
      <w:r>
        <w:rPr>
          <w:rFonts w:ascii="Times New Roman" w:hAnsi="Times New Roman" w:cs="Times New Roman"/>
          <w:b/>
          <w:sz w:val="24"/>
        </w:rPr>
        <w:t>:</w:t>
      </w:r>
      <w:r w:rsidRPr="007922C9">
        <w:rPr>
          <w:rFonts w:ascii="Times New Roman" w:hAnsi="Times New Roman" w:cs="Times New Roman"/>
          <w:b/>
          <w:sz w:val="24"/>
        </w:rPr>
        <w:t xml:space="preserve"> if wires have not been changed the </w:t>
      </w:r>
      <w:r>
        <w:rPr>
          <w:rFonts w:ascii="Times New Roman" w:hAnsi="Times New Roman" w:cs="Times New Roman"/>
          <w:b/>
          <w:sz w:val="24"/>
        </w:rPr>
        <w:t xml:space="preserve">current </w:t>
      </w:r>
      <w:r w:rsidRPr="007922C9">
        <w:rPr>
          <w:rFonts w:ascii="Times New Roman" w:hAnsi="Times New Roman" w:cs="Times New Roman"/>
          <w:b/>
          <w:sz w:val="24"/>
        </w:rPr>
        <w:t>file should match the set up</w:t>
      </w:r>
    </w:p>
    <w:p w14:paraId="5E504E30" w14:textId="35E89D2C" w:rsidR="00041CCA" w:rsidRDefault="00041CCA" w:rsidP="00041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starting the tracking system (see steps on the page above), run the </w:t>
      </w:r>
      <w:r w:rsidR="007922C9">
        <w:rPr>
          <w:rFonts w:ascii="Times New Roman" w:hAnsi="Times New Roman" w:cs="Times New Roman"/>
          <w:sz w:val="24"/>
        </w:rPr>
        <w:t>LabVIEW</w:t>
      </w:r>
      <w:r>
        <w:rPr>
          <w:rFonts w:ascii="Times New Roman" w:hAnsi="Times New Roman" w:cs="Times New Roman"/>
          <w:sz w:val="24"/>
        </w:rPr>
        <w:t xml:space="preserve"> program.</w:t>
      </w:r>
    </w:p>
    <w:p w14:paraId="10233E4C" w14:textId="35FB7E9F" w:rsidR="00041CCA" w:rsidRDefault="00041CCA" w:rsidP="00041CCA">
      <w:pPr>
        <w:rPr>
          <w:rFonts w:ascii="Times New Roman" w:hAnsi="Times New Roman" w:cs="Times New Roman"/>
          <w:sz w:val="24"/>
        </w:rPr>
      </w:pPr>
    </w:p>
    <w:p w14:paraId="0C357999" w14:textId="5462DD52" w:rsidR="00041CCA" w:rsidRPr="00041CCA" w:rsidRDefault="00041CCA" w:rsidP="00041CCA">
      <w:pPr>
        <w:rPr>
          <w:rFonts w:ascii="Times New Roman" w:hAnsi="Times New Roman" w:cs="Times New Roman"/>
          <w:sz w:val="24"/>
          <w:szCs w:val="24"/>
        </w:rPr>
      </w:pPr>
      <w:r w:rsidRPr="00041CCA">
        <w:rPr>
          <w:rFonts w:ascii="Times New Roman" w:hAnsi="Times New Roman" w:cs="Times New Roman"/>
          <w:sz w:val="28"/>
          <w:szCs w:val="28"/>
        </w:rPr>
        <w:t>Pressure Sensors</w:t>
      </w:r>
    </w:p>
    <w:p w14:paraId="510697F8" w14:textId="77777777" w:rsidR="00001F56" w:rsidRDefault="00041CCA" w:rsidP="00001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select “File” </w:t>
      </w:r>
      <w:r w:rsidRPr="00041C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“Open” </w:t>
      </w:r>
      <w:r w:rsidRPr="00041C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“Capstone Project” </w:t>
      </w:r>
      <w:r w:rsidRPr="00041C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001F56">
        <w:rPr>
          <w:rFonts w:ascii="Times New Roman" w:hAnsi="Times New Roman" w:cs="Times New Roman"/>
          <w:sz w:val="24"/>
          <w:szCs w:val="24"/>
        </w:rPr>
        <w:t>Pressure_Control.VI”</w:t>
      </w:r>
    </w:p>
    <w:p w14:paraId="30914F16" w14:textId="56BDF902" w:rsidR="00001F56" w:rsidRPr="00001F56" w:rsidRDefault="00001F56" w:rsidP="00001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56">
        <w:rPr>
          <w:rFonts w:ascii="Times New Roman" w:hAnsi="Times New Roman" w:cs="Times New Roman"/>
          <w:sz w:val="24"/>
          <w:szCs w:val="24"/>
        </w:rPr>
        <w:t xml:space="preserve">Go to </w:t>
      </w:r>
      <w:r w:rsidRPr="00001F56">
        <w:rPr>
          <w:rFonts w:ascii="Times New Roman" w:hAnsi="Times New Roman" w:cs="Times New Roman"/>
          <w:sz w:val="24"/>
        </w:rPr>
        <w:t xml:space="preserve">“Window” </w:t>
      </w:r>
      <w:r w:rsidRPr="00B66AC1">
        <w:sym w:font="Wingdings" w:char="F0E0"/>
      </w:r>
      <w:r w:rsidRPr="00001F56">
        <w:rPr>
          <w:rFonts w:ascii="Times New Roman" w:hAnsi="Times New Roman" w:cs="Times New Roman"/>
          <w:sz w:val="24"/>
        </w:rPr>
        <w:t xml:space="preserve"> “Show Block Diagram”</w:t>
      </w:r>
    </w:p>
    <w:p w14:paraId="4563A3B0" w14:textId="4A3A4F1F" w:rsidR="00001F56" w:rsidRDefault="00001F56" w:rsidP="00041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waveform graphs should correspond to the corresponding muscle. Therefore, DO NOT unplug pressure sensor wires from the module without labelling which channel they correspond to beforehand.) (NOTE: Channel </w:t>
      </w:r>
      <w:r w:rsidR="007922C9">
        <w:rPr>
          <w:rFonts w:ascii="Times New Roman" w:hAnsi="Times New Roman" w:cs="Times New Roman"/>
          <w:sz w:val="24"/>
          <w:szCs w:val="24"/>
        </w:rPr>
        <w:t xml:space="preserve">pairing </w:t>
      </w:r>
      <w:r>
        <w:rPr>
          <w:rFonts w:ascii="Times New Roman" w:hAnsi="Times New Roman" w:cs="Times New Roman"/>
          <w:sz w:val="24"/>
          <w:szCs w:val="24"/>
        </w:rPr>
        <w:t>0</w:t>
      </w:r>
      <w:r w:rsidR="007922C9">
        <w:rPr>
          <w:rFonts w:ascii="Times New Roman" w:hAnsi="Times New Roman" w:cs="Times New Roman"/>
          <w:sz w:val="24"/>
          <w:szCs w:val="24"/>
        </w:rPr>
        <w:t>/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 may be faulty, we recommend not using them.)</w:t>
      </w:r>
    </w:p>
    <w:p w14:paraId="291A70D8" w14:textId="27B1B4A4" w:rsidR="00001F56" w:rsidRPr="00041CCA" w:rsidRDefault="00001F56" w:rsidP="00041C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sure that the DAQ is plugged in and turning on the power supply (13.8V) for the pressure sensors,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(It doesn’t matter when this is run with respect to the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 only measures the pressure in the muscles.)</w:t>
      </w:r>
    </w:p>
    <w:p w14:paraId="4AA3C23F" w14:textId="6DC7ABAE" w:rsidR="00041CCA" w:rsidRPr="00041CCA" w:rsidRDefault="00041CCA" w:rsidP="00041CCA">
      <w:pPr>
        <w:pStyle w:val="ListParagraph"/>
        <w:rPr>
          <w:rFonts w:ascii="Times New Roman" w:hAnsi="Times New Roman" w:cs="Times New Roman"/>
          <w:sz w:val="24"/>
        </w:rPr>
      </w:pPr>
    </w:p>
    <w:sectPr w:rsidR="00041CCA" w:rsidRPr="00041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EF8"/>
    <w:multiLevelType w:val="hybridMultilevel"/>
    <w:tmpl w:val="CB72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36CD"/>
    <w:multiLevelType w:val="hybridMultilevel"/>
    <w:tmpl w:val="0DE4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159C"/>
    <w:multiLevelType w:val="hybridMultilevel"/>
    <w:tmpl w:val="AC70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0092"/>
    <w:multiLevelType w:val="hybridMultilevel"/>
    <w:tmpl w:val="260A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77102"/>
    <w:multiLevelType w:val="hybridMultilevel"/>
    <w:tmpl w:val="4CF2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57BC"/>
    <w:multiLevelType w:val="hybridMultilevel"/>
    <w:tmpl w:val="0A4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46C4C"/>
    <w:multiLevelType w:val="hybridMultilevel"/>
    <w:tmpl w:val="D5D4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DE"/>
    <w:rsid w:val="00001F56"/>
    <w:rsid w:val="00041CCA"/>
    <w:rsid w:val="007913DE"/>
    <w:rsid w:val="007922C9"/>
    <w:rsid w:val="007A69E2"/>
    <w:rsid w:val="00982BEA"/>
    <w:rsid w:val="00B66AC1"/>
    <w:rsid w:val="00C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42B2"/>
  <w15:chartTrackingRefBased/>
  <w15:docId w15:val="{6154FAE9-E4EA-4C97-898F-DA9E0BC8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://Polhemus/FasTrak/FasTrak%20User%20Manual%20OPM00PI002-G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Francolini</dc:creator>
  <cp:keywords/>
  <dc:description/>
  <cp:lastModifiedBy>Benjamin Francolini</cp:lastModifiedBy>
  <cp:revision>1</cp:revision>
  <dcterms:created xsi:type="dcterms:W3CDTF">2019-04-10T17:12:00Z</dcterms:created>
  <dcterms:modified xsi:type="dcterms:W3CDTF">2019-04-10T18:12:00Z</dcterms:modified>
</cp:coreProperties>
</file>