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!-- ===== HEADER BANNER ===== -->
    <w:p>
      <w:pPr>
        <w:pStyle w:val="Heading1"/>
        <w:jc w:val="center"/>
      </w:pPr>
      <w:r>
        <w:t xml:space="preserve">📋 แบบสอบถามการสำรวจความคิดเห็น</w:t>
      </w:r>
    </w:p>
    <w:p>
      <w:pPr>
        <w:jc w:val="center"/>
        <w:spacing w:after="60"/>
        <w:shd w:val="clear" w:color="auto" w:fill="D6E4F0"/>
      </w:pPr>
      <w:r>
        <w:rPr>
          <w:rFonts w:ascii="TH Sarabun New" w:hAnsi="TH Sarabun New" w:cs="TH Sarabun New"/>
          <w:b/>
          <w:color w:val="1F3864"/>
          <w:sz w:val="32"/>
          <w:szCs w:val="32"/>
        </w:rPr>
        <w:t>เรื่อง : ควรขายอะไรดีกว่ากัน?</w:t>
      </w:r>
    </w:p>
    <w:p>
      <w:pPr>
        <w:jc w:val="center"/>
        <w:spacing w:after="60"/>
        <w:shd w:val="clear" w:color="auto" w:fill="D6E4F0"/>
      </w:pPr>
      <w:r>
        <w:rPr>
          <w:rFonts w:ascii="TH Sarabun New" w:hAnsi="TH Sarabun New" w:cs="TH Sarabun New"/>
          <w:color w:val="1F3864"/>
          <w:sz w:val="24"/>
          <w:szCs w:val="24"/>
        </w:rPr>
        <w:t xml:space="preserve">🍺 เครื่องดื่ม  |  🍜 ก๋วยเตี๋ยว  |  🍲 อาหารตามสั่ง  |  📦 อื่นๆ</w:t>
      </w:r>
    </w:p>
    <w:p>
      <w:pPr>
        <w:jc w:val="center"/>
        <w:spacing w:after="200"/>
      </w:pPr>
      <w:r>
        <w:rPr>
          <w:rFonts w:ascii="TH Sarabun New" w:hAnsi="TH Sarabun New" w:cs="TH Sarabun New"/>
          <w:i/>
          <w:color w:val="666666"/>
          <w:sz w:val="22"/>
          <w:szCs w:val="22"/>
        </w:rPr>
        <w:t>กรุณาตอบแบบสอบถามตามความเป็นจริงและความคิดเห็นของท่าน ข้อมูลจะถูกเก็บเป็นความลับ</w:t>
      </w:r>
    </w:p>
    <!-- ===== PART 1 ===== -->
    <w:p>
      <w:pPr>
        <w:pStyle w:val="Heading2"/>
      </w:pPr>
      <w:r>
        <w:t xml:space="preserve">  ส่วนที่ 1 : ข้อมูลทั่วไปของผู้ตอบแบบสอบถาม  </w:t>
      </w:r>
    </w:p>
    <!-- Q1 เพศ -->
    <w:p>
      <w:pPr>
        <w:pStyle w:val="Heading3"/>
      </w:pPr>
      <w:r>
        <w:t>ข้อ 1. เพศ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ชาย      □  หญิง      □  อื่นๆ / ไม่ระบุ</w:t>
      </w:r>
    </w:p>
    <!-- Q2 อายุ -->
    <w:p>
      <w:pPr>
        <w:pStyle w:val="Heading3"/>
      </w:pPr>
      <w:r>
        <w:t>ข้อ 2. อายุ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ต่ำกว่า 20 ปี    □  20–30 ปี    □  31–40 ปี    □  41–50 ปี    □  มากกว่า 50 ปี</w:t>
      </w:r>
    </w:p>
    <!-- Q3 อาชีพ -->
    <w:p>
      <w:pPr>
        <w:pStyle w:val="Heading3"/>
      </w:pPr>
      <w:r>
        <w:t>ข้อ 3. อาชีพปัจจุบัน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นักเรียน/นักศึกษา    □  พนักงานบริษัท    □  ข้าราชการ    □  ค้าขาย / ธุรกิจส่วนตัว    □  อื่นๆ</w:t>
      </w:r>
    </w:p>
    <!-- Q4 รายได้ -->
    <w:p>
      <w:pPr>
        <w:pStyle w:val="Heading3"/>
      </w:pPr>
      <w:r>
        <w:t>ข้อ 4. รายได้เฉลี่ยต่อเดือน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น้อยกว่า 10,000 บาท    □  10,001–20,000 บาท    □  20,001–30,000 บาท    □  มากกว่า 30,000 บาท</w:t>
      </w:r>
    </w:p>
    <w:p>
      <w:pPr>
        <w:spacing w:after="120"/>
      </w:pPr>
    </w:p>
    <!-- ===== PART 2 ===== -->
    <w:p>
      <w:pPr>
        <w:pStyle w:val="Heading2"/>
      </w:pPr>
      <w:r>
        <w:t xml:space="preserve">  ส่วนที่ 2 : พฤติกรรมการซื้ออาหารและเครื่องดื่ม  </w:t>
      </w:r>
    </w:p>
    <!-- Q5 บ่อยครั้ง -->
    <w:p>
      <w:pPr>
        <w:pStyle w:val="Heading3"/>
      </w:pPr>
      <w:r>
        <w:t>ข้อ 5. ท่านซื้ออาหารนอกบ้านบ่อยแค่ไหน?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ทุกวัน    □  4–6 วัน/สัปดาห์    □  2–3 วัน/สัปดาห์    □  สัปดาห์ละครั้ง    □  น้อยกว่าสัปดาห์ละครั้ง</w:t>
      </w:r>
    </w:p>
    <!-- Q6 มื้อ -->
    <w:p>
      <w:pPr>
        <w:pStyle w:val="Heading3"/>
      </w:pPr>
      <w:r>
        <w:t>ข้อ 6. มื้อที่นิยมซื้ออาหารนอกบ้านมากที่สุด (เลือกได้มากกว่า 1 ข้อ)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เช้า    □  กลางวัน    □  เย็น/ค่ำ    □  ของว่างระหว่างวัน</w:t>
      </w:r>
    </w:p>
    <!-- Q7 งบ -->
    <w:p>
      <w:pPr>
        <w:pStyle w:val="Heading3"/>
      </w:pPr>
      <w:r>
        <w:t>ข้อ 7. งบประมาณเฉลี่ยต่อมื้อ/ครั้ง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น้อยกว่า 50 บาท    □  50–100 บาท    □  101–150 บาท    □  151–200 บาท    □  มากกว่า 200 บาท</w:t>
      </w:r>
    </w:p>
    <w:p>
      <w:pPr>
        <w:spacing w:after="120"/>
      </w:pPr>
    </w:p>
    <!-- ===== PART 3 ===== -->
    <w:p>
      <w:pPr>
        <w:pStyle w:val="Heading2"/>
      </w:pPr>
      <w:r>
        <w:t xml:space="preserve">  ส่วนที่ 3 : ความสนใจในแต่ละประเภทอาหาร  </w:t>
      </w:r>
    </w:p>
    <w:p>
      <w:pPr>
        <w:jc w:val="center"/>
        <w:spacing w:after="80"/>
      </w:pPr>
      <w:r>
        <w:rPr>
          <w:rFonts w:ascii="TH Sarabun New" w:hAnsi="TH Sarabun New" w:cs="TH Sarabun New"/>
          <w:i/>
          <w:color w:val="444444"/>
          <w:sz w:val="22"/>
          <w:szCs w:val="22"/>
        </w:rPr>
        <w:t>กรุณาให้คะแนนความสนใจ 1 = น้อยที่สุด  5 = มากที่สุด</w:t>
      </w:r>
    </w:p>
    <!-- Rating table header note -->
    <w:p>
      <w:pPr>
        <w:pStyle w:val="Heading3"/>
      </w:pPr>
      <w:r>
        <w:t xml:space="preserve">ข้อ 8. 🍺 เครื่องดื่ม (ชา กาแฟ น้ำผลไม้ นมสด ฯลฯ)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ความสนใจซื้อ :   □ 1   □ 2   □ 3   □ 4   □ 5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ความคุ้มค่าราคา :   □ 1   □ 2   □ 3   □ 4   □ 5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ศักยภาพทำกำไร :   □ 1   □ 2   □ 3   □ 4   □ 5</w:t>
      </w:r>
    </w:p>
    <w:p>
      <w:pPr>
        <w:pStyle w:val="Heading3"/>
      </w:pPr>
      <w:r>
        <w:t xml:space="preserve">ข้อ 9. 🍜 ก๋วยเตี๋ยว (เส้นใหญ่ เส้นเล็ก บะหมี่ วุ้นเส้น ฯลฯ)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ความสนใจซื้อ :   □ 1   □ 2   □ 3   □ 4   □ 5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ความคุ้มค่าราคา :   □ 1   □ 2   □ 3   □ 4   □ 5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ศักยภาพทำกำไร :   □ 1   □ 2   □ 3   □ 4   □ 5</w:t>
      </w:r>
    </w:p>
    <w:p>
      <w:pPr>
        <w:pStyle w:val="Heading3"/>
      </w:pPr>
      <w:r>
        <w:t xml:space="preserve">ข้อ 10. 🍲 อาหารตามสั่ง (ข้าวผัด ผัดกะเพรา ต้มยำ ฯลฯ)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ความสนใจซื้อ :   □ 1   □ 2   □ 3   □ 4   □ 5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ความคุ้มค่าราคา :   □ 1   □ 2   □ 3   □ 4   □ 5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ศักยภาพทำกำไร :   □ 1   □ 2   □ 3   □ 4   □ 5</w:t>
      </w:r>
    </w:p>
    <w:p>
      <w:pPr>
        <w:pStyle w:val="Heading3"/>
      </w:pPr>
      <w:r>
        <w:t xml:space="preserve">ข้อ 11. 📦 อื่นๆ (เช่น ข้าวมันไก่ ส้มตำ ขนม ของว่าง ฯลฯ)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ความสนใจซื้อ :   □ 1   □ 2   □ 3   □ 4   □ 5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ความคุ้มค่าราคา :   □ 1   □ 2   □ 3   □ 4   □ 5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ศักยภาพทำกำไร :   □ 1   □ 2   □ 3   □ 4   □ 5</w:t>
      </w:r>
    </w:p>
    <w:p>
      <w:pPr>
        <w:spacing w:after="120"/>
      </w:pPr>
    </w:p>
    <!-- ===== PART 4 ===== -->
    <w:p>
      <w:pPr>
        <w:pStyle w:val="Heading2"/>
      </w:pPr>
      <w:r>
        <w:t xml:space="preserve">  ส่วนที่ 4 : ปัจจัยที่มีผลต่อการตัดสินใจซื้อ  </w:t>
      </w:r>
    </w:p>
    <!-- Q12 -->
    <w:p>
      <w:pPr>
        <w:pStyle w:val="Heading3"/>
      </w:pPr>
      <w:r>
        <w:t>ข้อ 12. ปัจจัยหลักที่ท่านใช้ตัดสินใจเลือกซื้ออาหาร (เลือกได้มากกว่า 1 ข้อ)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ราคา / ความประหยัด    □  รสชาติ    □  ความสะอาด / ความปลอดภัย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ทำเลที่ตั้ง / ความสะดวก    □  ปริมาณ / ความอิ่ม    □  ความหลากหลายของเมนู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ความรวดเร็วในการให้บริการ    □  บรรยากาศร้าน    □  รีวิว / คำแนะนำจากคนรู้จัก</w:t>
      </w:r>
    </w:p>
    <!-- Q13 -->
    <w:p>
      <w:pPr>
        <w:pStyle w:val="Heading3"/>
      </w:pPr>
      <w:r>
        <w:t>ข้อ 13. ท่านคิดว่าประเภทอาหารใดขายดีที่สุดในพื้นที่ของท่าน?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เครื่องดื่ม    □  ก๋วยเตี๋ยว    □  อาหารตามสั่ง    □  อื่นๆ</w:t>
      </w:r>
    </w:p>
    <!-- Q14 -->
    <w:p>
      <w:pPr>
        <w:pStyle w:val="Heading3"/>
      </w:pPr>
      <w:r>
        <w:t>ข้อ 14. ท่านคิดว่าประเภทอาหารใดมีต้นทุนเริ่มต้นต่ำที่สุด?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เครื่องดื่ม    □  ก๋วยเตี๋ยว    □  อาหารตามสั่ง    □  อื่นๆ</w:t>
      </w:r>
    </w:p>
    <!-- Q15 -->
    <w:p>
      <w:pPr>
        <w:pStyle w:val="Heading3"/>
      </w:pPr>
      <w:r>
        <w:t>ข้อ 15. ท่านคิดว่าประเภทอาหารใดทำกำไรได้มากที่สุด?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เครื่องดื่ม    □  ก๋วยเตี๋ยว    □  อาหารตามสั่ง    □  อื่นๆ</w:t>
      </w:r>
    </w:p>
    <!-- Q16 -->
    <w:p>
      <w:pPr>
        <w:pStyle w:val="Heading3"/>
      </w:pPr>
      <w:r>
        <w:t>ข้อ 16. ถ้าต้องเลือกขายเพียง 1 ประเภท ท่านจะเลือกอะไร?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□  เครื่องดื่ม    □  ก๋วยเตี๋ยว    □  อาหารตามสั่ง    □  อื่นๆ (ระบุ) : ______________________</w:t>
      </w:r>
    </w:p>
    <w:p>
      <w:pPr>
        <w:spacing w:after="120"/>
      </w:pPr>
    </w:p>
    <!-- ===== PART 5 ===== -->
    <w:p>
      <w:pPr>
        <w:pStyle w:val="Heading2"/>
      </w:pPr>
      <w:r>
        <w:t xml:space="preserve">  ส่วนที่ 5 : ข้อเสนอแนะและความคิดเห็นเพิ่มเติม  </w:t>
      </w:r>
    </w:p>
    <!-- Q17 -->
    <w:p>
      <w:pPr>
        <w:pStyle w:val="Heading3"/>
      </w:pPr>
      <w:r>
        <w:t>ข้อ 17. สิ่งที่ท่านคิดว่าทำให้ร้านอาหาร/เครื่องดื่มประสบความสำเร็จ คืออะไร?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.................................................................................................................................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.................................................................................................................................</w:t>
      </w:r>
    </w:p>
    <!-- Q18 -->
    <w:p>
      <w:pPr>
        <w:pStyle w:val="Heading3"/>
      </w:pPr>
      <w:r>
        <w:t>ข้อ 18. ท่านมีข้อเสนอแนะหรือความเห็นอื่นๆ เพิ่มเติมหรือไม่?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.................................................................................................................................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.................................................................................................................................</w:t>
      </w:r>
    </w:p>
    <w:p>
      <w:pPr>
        <w:ind w:left="360"/>
      </w:pPr>
      <w:r>
        <w:rPr>
          <w:rFonts w:ascii="TH Sarabun New" w:hAnsi="TH Sarabun New" w:cs="TH Sarabun New"/>
          <w:sz w:val="26"/>
          <w:szCs w:val="26"/>
        </w:rPr>
        <w:t xml:space="preserve">.................................................................................................................................</w:t>
      </w:r>
    </w:p>
    <w:p>
      <w:pPr>
        <w:spacing w:after="200"/>
      </w:pPr>
    </w:p>
    <!-- ===== FOOTER THANK YOU ===== -->
    <w:p>
      <w:pPr>
        <w:jc w:val="center"/>
        <w:spacing w:before="200" w:after="80"/>
        <w:pBdr>
          <w:top w:val="single" w:sz="6" w:space="1" w:color="2E75B6"/>
        </w:pBdr>
      </w:pPr>
      <w:r>
        <w:rPr>
          <w:rFonts w:ascii="TH Sarabun New" w:hAnsi="TH Sarabun New" w:cs="TH Sarabun New"/>
          <w:b/>
          <w:color w:val="1F3864"/>
          <w:sz w:val="28"/>
          <w:szCs w:val="28"/>
        </w:rPr>
        <w:t>ขอบคุณสำหรับการตอบแบบสอบถาม</w:t>
      </w:r>
    </w:p>
    <w:p>
      <w:pPr>
        <w:jc w:val="center"/>
        <w:spacing w:after="80"/>
      </w:pPr>
      <w:r>
        <w:rPr>
          <w:rFonts w:ascii="TH Sarabun New" w:hAnsi="TH Sarabun New" w:cs="TH Sarabun New"/>
          <w:color w:val="444444"/>
          <w:sz w:val="22"/>
          <w:szCs w:val="22"/>
        </w:rPr>
        <w:t>ข้อมูลของท่านจะถูกเก็บเป็นความลับและใช้เพื่อการวิจัยเท่านั้น</w:t>
      </w:r>
    </w:p>
    <w:sectPr>
      <w:pgSz w:w="11906" w:h="16838"/>
      <w:pgMar w:top="1134" w:right="1134" w:bottom="1134" w:left="1134" w:header="709" w:footer="709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TH Sarabun New" w:hAnsi="TH Sarabun New" w:cs="TH Sarabun New"/>
        <w:sz w:val="26"/>
        <w:szCs w:val="26"/>
        <w:lang w:val="th-TH" w:eastAsia="th-TH" w:bidi="th-TH"/>
      </w:rPr>
    </w:rPrDefault>
    <w:pPrDefault>
      <w:pPr>
        <w:spacing w:after="120"/>
      </w:pPr>
    </w:pPrDefault>
  </w:docDefaults>
  <w:style w:type="paragraph" w:default="1" w:styleId="Normal">
    <w:name w:val="Normal"/>
    <w:pPr>
      <w:spacing w:after="120"/>
    </w:pPr>
    <w:rPr>
      <w:rFonts w:ascii="TH Sarabun New" w:hAnsi="TH Sarabun New" w:cs="TH Sarabun New"/>
      <w:sz w:val="26"/>
      <w:szCs w:val="26"/>
    </w:rPr>
  </w:style>
  <w:style w:type="paragraph" w:styleId="Heading1">
    <w:name w:val="heading 1"/>
    <w:basedOn w:val="Normal"/>
    <w:pPr>
      <w:jc w:val="center"/>
      <w:spacing w:before="200" w:after="200"/>
      <w:shd w:val="clear" w:color="auto" w:fill="1F3864"/>
    </w:pPr>
    <w:rPr>
      <w:rFonts w:ascii="TH Sarabun New" w:hAnsi="TH Sarabun New" w:cs="TH Sarabun New"/>
      <w:b/>
      <w:color w:val="FFFFFF"/>
      <w:sz w:val="40"/>
      <w:szCs w:val="40"/>
    </w:rPr>
  </w:style>
  <w:style w:type="paragraph" w:styleId="Heading2">
    <w:name w:val="heading 2"/>
    <w:basedOn w:val="Normal"/>
    <w:pPr>
      <w:spacing w:before="180" w:after="120"/>
      <w:shd w:val="clear" w:color="auto" w:fill="2E75B6"/>
    </w:pPr>
    <w:rPr>
      <w:rFonts w:ascii="TH Sarabun New" w:hAnsi="TH Sarabun New" w:cs="TH Sarabun New"/>
      <w:b/>
      <w:color w:val="FFFFFF"/>
      <w:sz w:val="30"/>
      <w:szCs w:val="30"/>
    </w:rPr>
  </w:style>
  <w:style w:type="paragraph" w:styleId="Heading3">
    <w:name w:val="heading 3"/>
    <w:basedOn w:val="Normal"/>
    <w:pPr>
      <w:spacing w:before="120" w:after="80"/>
    </w:pPr>
    <w:rPr>
      <w:rFonts w:ascii="TH Sarabun New" w:hAnsi="TH Sarabun New" w:cs="TH Sarabun New"/>
      <w:b/>
      <w:color w:val="1F3864"/>
      <w:sz w:val="28"/>
      <w:szCs w:val="28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9D18E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