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3BC6" w14:textId="1DE4AADE" w:rsidR="00F16EA1" w:rsidRPr="0045592F" w:rsidRDefault="00F16EA1" w:rsidP="00F16EA1">
      <w:pPr>
        <w:jc w:val="center"/>
        <w:rPr>
          <w:rFonts w:ascii="TH SarabunPSK" w:hAnsi="TH SarabunPSK" w:cs="TH SarabunPSK"/>
          <w:b/>
          <w:bCs/>
          <w:sz w:val="48"/>
          <w:szCs w:val="48"/>
          <w:u w:val="thick"/>
        </w:rPr>
      </w:pPr>
      <w:r w:rsidRPr="0045592F">
        <w:rPr>
          <w:rFonts w:ascii="TH SarabunPSK" w:hAnsi="TH SarabunPSK" w:cs="TH SarabunPSK" w:hint="cs"/>
          <w:b/>
          <w:bCs/>
          <w:sz w:val="48"/>
          <w:szCs w:val="48"/>
          <w:u w:val="thick"/>
        </w:rPr>
        <w:t>Thai</w:t>
      </w:r>
      <w:r w:rsidR="00E66F34">
        <w:rPr>
          <w:rFonts w:ascii="TH SarabunPSK" w:hAnsi="TH SarabunPSK" w:cs="TH SarabunPSK"/>
          <w:b/>
          <w:bCs/>
          <w:sz w:val="48"/>
          <w:szCs w:val="48"/>
          <w:u w:val="thick"/>
        </w:rPr>
        <w:t>-</w:t>
      </w:r>
      <w:proofErr w:type="spellStart"/>
      <w:r w:rsidR="00E66F34">
        <w:rPr>
          <w:rFonts w:ascii="TH SarabunPSK" w:hAnsi="TH SarabunPSK" w:cs="TH SarabunPSK"/>
          <w:b/>
          <w:bCs/>
          <w:sz w:val="48"/>
          <w:szCs w:val="48"/>
          <w:u w:val="thick"/>
        </w:rPr>
        <w:t>HandMate</w:t>
      </w:r>
      <w:proofErr w:type="spellEnd"/>
    </w:p>
    <w:p w14:paraId="3847F4C5" w14:textId="154E35AB" w:rsidR="00F16EA1" w:rsidRPr="0045592F" w:rsidRDefault="00E66F34" w:rsidP="00AB1AD7">
      <w:pPr>
        <w:spacing w:after="0" w:line="240" w:lineRule="auto"/>
        <w:ind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Thai-</w:t>
      </w:r>
      <w:proofErr w:type="spellStart"/>
      <w:r>
        <w:rPr>
          <w:rFonts w:ascii="TH SarabunPSK" w:hAnsi="TH SarabunPSK" w:cs="TH SarabunPSK"/>
          <w:sz w:val="28"/>
          <w:szCs w:val="28"/>
        </w:rPr>
        <w:t>HandMate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 w:rsidR="00F16EA1" w:rsidRPr="0045592F">
        <w:rPr>
          <w:rFonts w:ascii="TH SarabunPSK" w:hAnsi="TH SarabunPSK" w:cs="TH SarabunPSK" w:hint="cs"/>
          <w:sz w:val="28"/>
          <w:szCs w:val="28"/>
          <w:cs/>
        </w:rPr>
        <w:t>คือโครงการพิสูจน์แนวคิด (</w:t>
      </w:r>
      <w:r w:rsidR="00F16EA1" w:rsidRPr="0045592F">
        <w:rPr>
          <w:rFonts w:ascii="TH SarabunPSK" w:hAnsi="TH SarabunPSK" w:cs="TH SarabunPSK" w:hint="cs"/>
          <w:sz w:val="28"/>
          <w:szCs w:val="28"/>
        </w:rPr>
        <w:t xml:space="preserve">Proof of Concept) </w:t>
      </w:r>
      <w:r w:rsidR="00F16EA1" w:rsidRPr="0045592F">
        <w:rPr>
          <w:rFonts w:ascii="TH SarabunPSK" w:hAnsi="TH SarabunPSK" w:cs="TH SarabunPSK" w:hint="cs"/>
          <w:sz w:val="28"/>
          <w:szCs w:val="28"/>
          <w:cs/>
        </w:rPr>
        <w:t xml:space="preserve">สำหรับการสร้าง </w:t>
      </w:r>
      <w:r w:rsidR="00F16EA1" w:rsidRPr="0045592F">
        <w:rPr>
          <w:rFonts w:ascii="TH SarabunPSK" w:hAnsi="TH SarabunPSK" w:cs="TH SarabunPSK" w:hint="cs"/>
          <w:sz w:val="28"/>
          <w:szCs w:val="28"/>
        </w:rPr>
        <w:t xml:space="preserve">Web Application </w:t>
      </w:r>
      <w:r w:rsidR="00F16EA1" w:rsidRPr="0045592F">
        <w:rPr>
          <w:rFonts w:ascii="TH SarabunPSK" w:hAnsi="TH SarabunPSK" w:cs="TH SarabunPSK" w:hint="cs"/>
          <w:sz w:val="28"/>
          <w:szCs w:val="28"/>
          <w:cs/>
        </w:rPr>
        <w:t>แปลภาษามือไทย เป็นข้อความ โดยใช้สถาปัตยกรรมปัญญาประดิษฐ์แบบองค์รวม (</w:t>
      </w:r>
      <w:r w:rsidR="00F16EA1" w:rsidRPr="0045592F">
        <w:rPr>
          <w:rFonts w:ascii="TH SarabunPSK" w:hAnsi="TH SarabunPSK" w:cs="TH SarabunPSK" w:hint="cs"/>
          <w:sz w:val="28"/>
          <w:szCs w:val="28"/>
        </w:rPr>
        <w:t>Holistic AI Architecture)</w:t>
      </w:r>
    </w:p>
    <w:p w14:paraId="2D781B61" w14:textId="77777777" w:rsidR="00F16EA1" w:rsidRPr="0045592F" w:rsidRDefault="00F16EA1" w:rsidP="00F16EA1">
      <w:pPr>
        <w:spacing w:after="0" w:line="240" w:lineRule="auto"/>
        <w:rPr>
          <w:rFonts w:ascii="TH SarabunPSK" w:hAnsi="TH SarabunPSK" w:cs="TH SarabunPSK"/>
          <w:sz w:val="6"/>
          <w:szCs w:val="6"/>
        </w:rPr>
      </w:pPr>
    </w:p>
    <w:p w14:paraId="3B85FB3D" w14:textId="77777777" w:rsidR="00F16EA1" w:rsidRPr="0045592F" w:rsidRDefault="00F16EA1" w:rsidP="0045592F">
      <w:pPr>
        <w:spacing w:after="0" w:line="240" w:lineRule="auto"/>
        <w:ind w:firstLine="284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โครงการนี้ไม่ใช่การสร้างแอปที่แปลได้ทุกประโยค แต่เป็นการพิสูจน์ความเป็นไปได้ ทางเทคนิคของแนวคิดการใช้ 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AI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หลายโมเดลทำงานร่วมกัน เพื่อตีความภาษามือไทย โดยระบบจะวิเคราะห์ข้อมูลพร้อมกันจาก </w:t>
      </w:r>
      <w:r w:rsidRPr="0045592F">
        <w:rPr>
          <w:rFonts w:ascii="TH SarabunPSK" w:hAnsi="TH SarabunPSK" w:cs="TH SarabunPSK" w:hint="cs"/>
          <w:sz w:val="28"/>
          <w:szCs w:val="28"/>
        </w:rPr>
        <w:t>3</w:t>
      </w: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 ส่วนประกอบหลัก ดังนี้</w:t>
      </w:r>
    </w:p>
    <w:p w14:paraId="1E042C8D" w14:textId="08C8BCC0" w:rsidR="00F16EA1" w:rsidRPr="0045592F" w:rsidRDefault="00F16EA1" w:rsidP="00F16EA1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b/>
          <w:bCs/>
          <w:sz w:val="28"/>
          <w:szCs w:val="28"/>
        </w:rPr>
        <w:t>Hand Gestures: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คำศัพท์หลักของประโยค</w:t>
      </w:r>
    </w:p>
    <w:p w14:paraId="212DEB73" w14:textId="00587328" w:rsidR="00F16EA1" w:rsidRPr="0045592F" w:rsidRDefault="00F16EA1" w:rsidP="00F16EA1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b/>
          <w:bCs/>
          <w:sz w:val="28"/>
          <w:szCs w:val="28"/>
        </w:rPr>
        <w:t>Facial Expressions: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ไวยากรณ์ทางสีหน้า ที่สื่อถึงอารมณ์หรือประเภทของประโยค (เช่น คำถาม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บอกเล่า)</w:t>
      </w:r>
    </w:p>
    <w:p w14:paraId="79AE6687" w14:textId="162458D6" w:rsidR="00F16EA1" w:rsidRPr="0045592F" w:rsidRDefault="00F16EA1" w:rsidP="00F16EA1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b/>
          <w:bCs/>
          <w:sz w:val="28"/>
          <w:szCs w:val="28"/>
        </w:rPr>
        <w:t xml:space="preserve">Sequence Context: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บริบทที่เกิดจากการเรียงร้อยคำศัพท์ และสีหน้า</w:t>
      </w:r>
    </w:p>
    <w:p w14:paraId="4A063628" w14:textId="77777777" w:rsidR="00F16EA1" w:rsidRPr="0045592F" w:rsidRDefault="00F16EA1" w:rsidP="00F16EA1">
      <w:pPr>
        <w:spacing w:after="0" w:line="240" w:lineRule="auto"/>
        <w:rPr>
          <w:rFonts w:ascii="TH SarabunPSK" w:hAnsi="TH SarabunPSK" w:cs="TH SarabunPSK"/>
          <w:sz w:val="6"/>
          <w:szCs w:val="6"/>
        </w:rPr>
      </w:pPr>
    </w:p>
    <w:p w14:paraId="32A03B62" w14:textId="77777777" w:rsidR="00F16EA1" w:rsidRPr="0045592F" w:rsidRDefault="00F16EA1" w:rsidP="0045592F">
      <w:pPr>
        <w:spacing w:after="0" w:line="240" w:lineRule="auto"/>
        <w:ind w:firstLine="284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sz w:val="28"/>
          <w:szCs w:val="28"/>
          <w:cs/>
        </w:rPr>
        <w:t>ผลลัพธ์ที่ได้คือประโยคที่สมบูรณ์และเป็นธรรมชาติมากกว่าการแปลความหมายจากท่าทางมือเพียงอย่างเดียว ซึ่งเป็นก้าวสำคัญในการทลายกำแพงการสื่อสารสำหรับผู้พิการทางการได้ยินในประเทศไทย</w:t>
      </w:r>
    </w:p>
    <w:p w14:paraId="309A54FF" w14:textId="77777777" w:rsidR="00F16EA1" w:rsidRPr="0045592F" w:rsidRDefault="00F16EA1" w:rsidP="00F16EA1">
      <w:pPr>
        <w:spacing w:after="0" w:line="240" w:lineRule="auto"/>
        <w:rPr>
          <w:rFonts w:ascii="TH SarabunPSK" w:hAnsi="TH SarabunPSK" w:cs="TH SarabunPSK"/>
          <w:sz w:val="10"/>
          <w:szCs w:val="10"/>
        </w:rPr>
      </w:pPr>
    </w:p>
    <w:p w14:paraId="1BE5CC4F" w14:textId="347BF6D0" w:rsidR="00F16EA1" w:rsidRPr="0045592F" w:rsidRDefault="00F16EA1" w:rsidP="00F16EA1">
      <w:pPr>
        <w:pStyle w:val="Heading1"/>
        <w:rPr>
          <w:rFonts w:ascii="TH SarabunPSK" w:hAnsi="TH SarabunPSK" w:cs="TH SarabunPSK"/>
        </w:rPr>
      </w:pPr>
      <w:r w:rsidRPr="0045592F">
        <w:rPr>
          <w:rFonts w:ascii="TH SarabunPSK" w:hAnsi="TH SarabunPSK" w:cs="TH SarabunPSK" w:hint="cs"/>
          <w:u w:val="single"/>
        </w:rPr>
        <w:t>Target Market</w:t>
      </w:r>
      <w:r w:rsidRPr="0045592F">
        <w:rPr>
          <w:rFonts w:ascii="TH SarabunPSK" w:hAnsi="TH SarabunPSK" w:cs="TH SarabunPSK" w:hint="cs"/>
        </w:rPr>
        <w:t xml:space="preserve"> (</w:t>
      </w:r>
      <w:r w:rsidRPr="0045592F">
        <w:rPr>
          <w:rFonts w:ascii="TH SarabunPSK" w:hAnsi="TH SarabunPSK" w:cs="TH SarabunPSK" w:hint="cs"/>
          <w:cs/>
        </w:rPr>
        <w:t>กลุ่มเป้าหมาย)</w:t>
      </w:r>
    </w:p>
    <w:p w14:paraId="59DBC019" w14:textId="6802D0F1" w:rsidR="00F16EA1" w:rsidRPr="0045592F" w:rsidRDefault="00F16EA1" w:rsidP="00F16EA1">
      <w:pPr>
        <w:spacing w:after="0" w:line="240" w:lineRule="auto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กลุ่มเป้าหมายเฉพาะเจาะจงของโครงการ 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ThaiSign-Mate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45592F">
        <w:rPr>
          <w:rFonts w:ascii="TH SarabunPSK" w:hAnsi="TH SarabunPSK" w:cs="TH SarabunPSK" w:hint="cs"/>
          <w:b/>
          <w:bCs/>
          <w:sz w:val="28"/>
          <w:szCs w:val="28"/>
          <w:cs/>
        </w:rPr>
        <w:t>ผู้พิการทางการได้ยินในประเทศไทยที่ใช้ภาษามือไทย (</w:t>
      </w:r>
      <w:r w:rsidRPr="0045592F">
        <w:rPr>
          <w:rFonts w:ascii="TH SarabunPSK" w:hAnsi="TH SarabunPSK" w:cs="TH SarabunPSK" w:hint="cs"/>
          <w:b/>
          <w:bCs/>
          <w:sz w:val="28"/>
          <w:szCs w:val="28"/>
        </w:rPr>
        <w:t>TSL)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เป็นหลัก โดยเน้นกลุ่มที่ต้องการเครื่องมือช่วยเสริมในการสื่อสารด้วยภาษามือให้เป็นประโยคที่ชัดเจน สมบูรณ์ และเป็นธรรมชาติมากยิ่งขึ้น หรือบุคคลทั่วไปที่ต้องการสื่อสารกับผู้พิการทางการได้ยิน ทำให้ช่วยลดช่องว่างในการสื่อสารและสร้างความเข้าใจร่วมกันมากขึ้น</w:t>
      </w:r>
    </w:p>
    <w:p w14:paraId="326B29ED" w14:textId="77777777" w:rsidR="00F16EA1" w:rsidRPr="0045592F" w:rsidRDefault="00F16EA1" w:rsidP="00F16EA1">
      <w:pPr>
        <w:spacing w:after="0" w:line="240" w:lineRule="auto"/>
        <w:rPr>
          <w:rFonts w:ascii="TH SarabunPSK" w:hAnsi="TH SarabunPSK" w:cs="TH SarabunPSK"/>
          <w:sz w:val="10"/>
          <w:szCs w:val="10"/>
        </w:rPr>
      </w:pPr>
    </w:p>
    <w:p w14:paraId="24938957" w14:textId="3516F288" w:rsidR="00F16EA1" w:rsidRPr="0045592F" w:rsidRDefault="00F16EA1" w:rsidP="00F16EA1">
      <w:pPr>
        <w:pStyle w:val="Heading1"/>
        <w:rPr>
          <w:rFonts w:ascii="TH SarabunPSK" w:hAnsi="TH SarabunPSK" w:cs="TH SarabunPSK"/>
        </w:rPr>
      </w:pPr>
      <w:r w:rsidRPr="0045592F">
        <w:rPr>
          <w:rFonts w:ascii="TH SarabunPSK" w:hAnsi="TH SarabunPSK" w:cs="TH SarabunPSK" w:hint="cs"/>
          <w:u w:val="single"/>
        </w:rPr>
        <w:t>Strategic Drivers and Data Sources</w:t>
      </w:r>
      <w:r w:rsidRPr="0045592F">
        <w:rPr>
          <w:rFonts w:ascii="TH SarabunPSK" w:hAnsi="TH SarabunPSK" w:cs="TH SarabunPSK" w:hint="cs"/>
        </w:rPr>
        <w:t xml:space="preserve"> (</w:t>
      </w:r>
      <w:r w:rsidRPr="0045592F">
        <w:rPr>
          <w:rFonts w:ascii="TH SarabunPSK" w:hAnsi="TH SarabunPSK" w:cs="TH SarabunPSK" w:hint="cs"/>
          <w:cs/>
        </w:rPr>
        <w:t>แรงจูงใจ และฐานข้อมูล)</w:t>
      </w:r>
    </w:p>
    <w:p w14:paraId="398608A3" w14:textId="2E8D93A1" w:rsidR="00F16EA1" w:rsidRPr="0045592F" w:rsidRDefault="00F16EA1" w:rsidP="00F16EA1">
      <w:pPr>
        <w:pStyle w:val="Heading2"/>
        <w:rPr>
          <w:rFonts w:ascii="TH SarabunPSK" w:hAnsi="TH SarabunPSK" w:cs="TH SarabunPSK"/>
        </w:rPr>
      </w:pPr>
      <w:r w:rsidRPr="0045592F">
        <w:rPr>
          <w:rFonts w:ascii="TH SarabunPSK" w:hAnsi="TH SarabunPSK" w:cs="TH SarabunPSK" w:hint="cs"/>
        </w:rPr>
        <w:t>Strategic Drivers (</w:t>
      </w:r>
      <w:r w:rsidRPr="0045592F">
        <w:rPr>
          <w:rFonts w:ascii="TH SarabunPSK" w:hAnsi="TH SarabunPSK" w:cs="TH SarabunPSK" w:hint="cs"/>
          <w:cs/>
        </w:rPr>
        <w:t>แรงจูงใจ)</w:t>
      </w:r>
    </w:p>
    <w:p w14:paraId="66062A42" w14:textId="77777777" w:rsidR="00F16EA1" w:rsidRPr="0045592F" w:rsidRDefault="00F16EA1" w:rsidP="00F16EA1">
      <w:pPr>
        <w:spacing w:line="240" w:lineRule="auto"/>
        <w:ind w:left="810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แรงจูงใจหลักของโครงการ 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ThaiSign-Mate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เกิดจากปัญหาการสื่อสารของผู้พิการทางการได้ยิน ในประเทศไทยต้องเผชิญในชีวิตประจำวัน ทั้งจากการขาดแคลนล่ามภาษามือที่มีอยู่อย่างจำกัด และเครื่องมือที่สามารถเข้าใจบริบทของภาษามือไทย (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TSL)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โดยเฉพาะด้านการแสดงออกทางใบหน้าซึ่งเป็นส่วนสำคัญของไวยากรณ์ ทำให้ผู้พิการมักถูกจำกัดโอกาสในการสื่อสารและการเข้าถึงข้อมูลต่าง ๆ โครงการนี้จึงมุ่งหวังใช้เทคโนโลยีปัญญาประดิษฐ์ (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AI)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เข้ามาช่วยเสริมศักยภาพในการแปลภาษามือให้เป็นข้อความภาษาไทยอย่างเป็นธรรมชาติ เพื่อเปิดโอกาสให้ผู้พิการทางการได้ยินสามารถสื่อสารได้สะดวกยิ่งขึ้น ลดช่องว่างในการสื่อสาร เพิ่มความเข้าใจร่วมกันกับสังคมรอบข้าง รวมถึงเป็นก้าวสำคัญที่ช่วยยกระดับคุณภาพชีวิตของผู้พิการทางการได้ยินในระยะยาว</w:t>
      </w:r>
    </w:p>
    <w:p w14:paraId="468509E5" w14:textId="53F246F9" w:rsidR="00F16EA1" w:rsidRPr="0045592F" w:rsidRDefault="00F16EA1" w:rsidP="00F16EA1">
      <w:pPr>
        <w:pStyle w:val="Heading2"/>
        <w:rPr>
          <w:rFonts w:ascii="TH SarabunPSK" w:hAnsi="TH SarabunPSK" w:cs="TH SarabunPSK"/>
        </w:rPr>
      </w:pPr>
      <w:r w:rsidRPr="0045592F">
        <w:rPr>
          <w:rFonts w:ascii="TH SarabunPSK" w:hAnsi="TH SarabunPSK" w:cs="TH SarabunPSK" w:hint="cs"/>
        </w:rPr>
        <w:t xml:space="preserve">Data Sources </w:t>
      </w:r>
      <w:r w:rsidR="008E1D4B" w:rsidRPr="0045592F">
        <w:rPr>
          <w:rFonts w:ascii="TH SarabunPSK" w:hAnsi="TH SarabunPSK" w:cs="TH SarabunPSK" w:hint="cs"/>
          <w:cs/>
        </w:rPr>
        <w:t>(</w:t>
      </w:r>
      <w:r w:rsidRPr="0045592F">
        <w:rPr>
          <w:rFonts w:ascii="TH SarabunPSK" w:hAnsi="TH SarabunPSK" w:cs="TH SarabunPSK" w:hint="cs"/>
          <w:cs/>
        </w:rPr>
        <w:t>ฐานข้อมูล</w:t>
      </w:r>
      <w:r w:rsidR="008E1D4B" w:rsidRPr="0045592F">
        <w:rPr>
          <w:rFonts w:ascii="TH SarabunPSK" w:hAnsi="TH SarabunPSK" w:cs="TH SarabunPSK" w:hint="cs"/>
          <w:cs/>
        </w:rPr>
        <w:t>)</w:t>
      </w:r>
    </w:p>
    <w:p w14:paraId="78D98382" w14:textId="1E2B413E" w:rsidR="00F16EA1" w:rsidRPr="0045592F" w:rsidRDefault="00F16EA1" w:rsidP="00F16EA1">
      <w:pPr>
        <w:spacing w:after="0" w:line="240" w:lineRule="auto"/>
        <w:ind w:left="810"/>
        <w:rPr>
          <w:rFonts w:ascii="TH SarabunPSK" w:hAnsi="TH SarabunPSK" w:cs="TH SarabunPSK"/>
          <w:sz w:val="28"/>
          <w:szCs w:val="28"/>
        </w:rPr>
      </w:pPr>
      <w:r w:rsidRPr="0045592F">
        <w:rPr>
          <w:rFonts w:ascii="TH SarabunPSK" w:hAnsi="TH SarabunPSK" w:cs="TH SarabunPSK" w:hint="cs"/>
          <w:sz w:val="28"/>
          <w:szCs w:val="28"/>
          <w:cs/>
        </w:rPr>
        <w:t>ที่มาของชุดข้อมูล (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dataset)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ในโครงการ 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ThaiSign-Mate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มาจากการ</w:t>
      </w:r>
      <w:r w:rsidRPr="0045592F">
        <w:rPr>
          <w:rFonts w:ascii="TH SarabunPSK" w:hAnsi="TH SarabunPSK" w:cs="TH SarabunPSK" w:hint="cs"/>
          <w:b/>
          <w:bCs/>
          <w:sz w:val="28"/>
          <w:szCs w:val="28"/>
          <w:cs/>
        </w:rPr>
        <w:t>สร้างขึ้นเองโดยทีมพัฒนา (</w:t>
      </w:r>
      <w:r w:rsidRPr="0045592F">
        <w:rPr>
          <w:rFonts w:ascii="TH SarabunPSK" w:hAnsi="TH SarabunPSK" w:cs="TH SarabunPSK" w:hint="cs"/>
          <w:b/>
          <w:bCs/>
          <w:sz w:val="28"/>
          <w:szCs w:val="28"/>
        </w:rPr>
        <w:t xml:space="preserve">self-created dataset) </w:t>
      </w:r>
      <w:r w:rsidRPr="0045592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อ้างอิงมาจากสมาคมคนหูหนวกแห่งประเทศไทย </w:t>
      </w:r>
      <w:r w:rsidRPr="0045592F">
        <w:rPr>
          <w:rFonts w:ascii="TH SarabunPSK" w:hAnsi="TH SarabunPSK" w:cs="TH SarabunPSK" w:hint="cs"/>
          <w:i/>
          <w:iCs/>
          <w:sz w:val="20"/>
          <w:szCs w:val="20"/>
          <w:cs/>
        </w:rPr>
        <w:t>(</w:t>
      </w:r>
      <w:r w:rsidRPr="0045592F">
        <w:rPr>
          <w:rFonts w:ascii="TH SarabunPSK" w:hAnsi="TH SarabunPSK" w:cs="TH SarabunPSK" w:hint="cs"/>
          <w:i/>
          <w:iCs/>
          <w:sz w:val="20"/>
          <w:szCs w:val="20"/>
        </w:rPr>
        <w:t>Ref: https://www.th-sl.com/</w:t>
      </w:r>
      <w:r w:rsidRPr="0045592F">
        <w:rPr>
          <w:rFonts w:ascii="TH SarabunPSK" w:hAnsi="TH SarabunPSK" w:cs="TH SarabunPSK" w:hint="cs"/>
          <w:i/>
          <w:iCs/>
          <w:sz w:val="20"/>
          <w:szCs w:val="20"/>
          <w:cs/>
        </w:rPr>
        <w:t>)</w:t>
      </w: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 เนื่องจากยังไม่มีฐานข้อมูลภาษามือไทยที่เปิดเผยและสามารถใช้งานได้อย่างเสรี โดยทีมงานใช้เครื่องมือ </w:t>
      </w:r>
      <w:r w:rsidRPr="0045592F">
        <w:rPr>
          <w:rFonts w:ascii="TH SarabunPSK" w:hAnsi="TH SarabunPSK" w:cs="TH SarabunPSK" w:hint="cs"/>
          <w:b/>
          <w:bCs/>
          <w:sz w:val="28"/>
          <w:szCs w:val="28"/>
        </w:rPr>
        <w:t>Google Teachable Machine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ในการบันทึกภาพท่าทางมือของสมาชิกทีมสำหรับชุดคำศัพท์ที่กำหนดไว้ล่วงหน้า เช่น “</w:t>
      </w:r>
      <w:r w:rsidR="008E1D4B" w:rsidRPr="0045592F">
        <w:rPr>
          <w:rFonts w:ascii="TH SarabunPSK" w:hAnsi="TH SarabunPSK" w:cs="TH SarabunPSK" w:hint="cs"/>
          <w:sz w:val="28"/>
          <w:szCs w:val="28"/>
          <w:cs/>
        </w:rPr>
        <w:t>ฉัน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”</w:t>
      </w:r>
      <w:r w:rsidRPr="0045592F">
        <w:rPr>
          <w:rFonts w:ascii="TH SarabunPSK" w:hAnsi="TH SarabunPSK" w:cs="TH SarabunPSK" w:hint="cs"/>
          <w:sz w:val="28"/>
          <w:szCs w:val="28"/>
        </w:rPr>
        <w:t>, “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รัก”</w:t>
      </w:r>
      <w:r w:rsidRPr="0045592F">
        <w:rPr>
          <w:rFonts w:ascii="TH SarabunPSK" w:hAnsi="TH SarabunPSK" w:cs="TH SarabunPSK" w:hint="cs"/>
          <w:sz w:val="28"/>
          <w:szCs w:val="28"/>
        </w:rPr>
        <w:t>, “</w:t>
      </w:r>
      <w:r w:rsidRPr="0045592F">
        <w:rPr>
          <w:rFonts w:ascii="TH SarabunPSK" w:hAnsi="TH SarabunPSK" w:cs="TH SarabunPSK" w:hint="cs"/>
          <w:sz w:val="28"/>
          <w:szCs w:val="28"/>
          <w:cs/>
        </w:rPr>
        <w:t>แมว”</w:t>
      </w:r>
      <w:r w:rsidRPr="0045592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45592F">
        <w:rPr>
          <w:rFonts w:ascii="TH SarabunPSK" w:hAnsi="TH SarabunPSK" w:cs="TH SarabunPSK" w:hint="cs"/>
          <w:sz w:val="28"/>
          <w:szCs w:val="28"/>
          <w:cs/>
        </w:rPr>
        <w:t xml:space="preserve">ภายใต้แสงและมุมกล้องที่หลากหลาย เพื่อให้โมเดลสามารถเรียนรู้และจดจำลักษณะของท่าทางได้อย่างแม่นยำในสภาพการใช้งานจริง </w:t>
      </w:r>
    </w:p>
    <w:p w14:paraId="7A78B27E" w14:textId="77777777" w:rsidR="00F16EA1" w:rsidRDefault="00F16EA1" w:rsidP="00F16EA1">
      <w:pPr>
        <w:spacing w:after="0" w:line="240" w:lineRule="auto"/>
        <w:ind w:left="810"/>
        <w:rPr>
          <w:rFonts w:ascii="TH SarabunPSK" w:hAnsi="TH SarabunPSK" w:cs="TH SarabunPSK"/>
          <w:sz w:val="28"/>
          <w:szCs w:val="28"/>
        </w:rPr>
      </w:pPr>
    </w:p>
    <w:p w14:paraId="541F954C" w14:textId="77777777" w:rsidR="0045592F" w:rsidRPr="0045592F" w:rsidRDefault="0045592F" w:rsidP="00F16EA1">
      <w:pPr>
        <w:spacing w:after="0" w:line="240" w:lineRule="auto"/>
        <w:ind w:left="810"/>
        <w:rPr>
          <w:rFonts w:ascii="TH SarabunPSK" w:hAnsi="TH SarabunPSK" w:cs="TH SarabunPSK"/>
          <w:sz w:val="28"/>
          <w:szCs w:val="28"/>
        </w:rPr>
      </w:pPr>
    </w:p>
    <w:p w14:paraId="2996D54C" w14:textId="77777777" w:rsidR="00F16EA1" w:rsidRPr="0045592F" w:rsidRDefault="00F16EA1" w:rsidP="00F16EA1">
      <w:pPr>
        <w:rPr>
          <w:rFonts w:ascii="TH SarabunPSK" w:hAnsi="TH SarabunPSK" w:cs="TH SarabunPSK"/>
        </w:rPr>
      </w:pPr>
    </w:p>
    <w:sectPr w:rsidR="00F16EA1" w:rsidRPr="004559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albaum Heading"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C4F8E"/>
    <w:multiLevelType w:val="hybridMultilevel"/>
    <w:tmpl w:val="817E43E6"/>
    <w:lvl w:ilvl="0" w:tplc="4CDE56AA">
      <w:start w:val="1"/>
      <w:numFmt w:val="bullet"/>
      <w:lvlText w:val="-"/>
      <w:lvlJc w:val="left"/>
      <w:pPr>
        <w:ind w:left="1170" w:hanging="360"/>
      </w:pPr>
      <w:rPr>
        <w:rFonts w:ascii="Walbaum Heading" w:hAnsi="Walbaum Heading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5AC5254"/>
    <w:multiLevelType w:val="hybridMultilevel"/>
    <w:tmpl w:val="4D2CE3D2"/>
    <w:lvl w:ilvl="0" w:tplc="4CDE56AA">
      <w:start w:val="1"/>
      <w:numFmt w:val="bullet"/>
      <w:lvlText w:val="-"/>
      <w:lvlJc w:val="left"/>
      <w:pPr>
        <w:ind w:left="1170" w:hanging="360"/>
      </w:pPr>
      <w:rPr>
        <w:rFonts w:ascii="Walbaum Heading" w:hAnsi="Walbaum Heading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8DE51C5"/>
    <w:multiLevelType w:val="hybridMultilevel"/>
    <w:tmpl w:val="977AC4D4"/>
    <w:lvl w:ilvl="0" w:tplc="4CDE56AA">
      <w:start w:val="1"/>
      <w:numFmt w:val="bullet"/>
      <w:lvlText w:val="-"/>
      <w:lvlJc w:val="left"/>
      <w:pPr>
        <w:ind w:left="1080" w:hanging="360"/>
      </w:pPr>
      <w:rPr>
        <w:rFonts w:ascii="Walbaum Heading" w:hAnsi="Walbaum Headi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B26300"/>
    <w:multiLevelType w:val="hybridMultilevel"/>
    <w:tmpl w:val="80C6C772"/>
    <w:lvl w:ilvl="0" w:tplc="4CDE56AA">
      <w:start w:val="1"/>
      <w:numFmt w:val="bullet"/>
      <w:lvlText w:val="-"/>
      <w:lvlJc w:val="left"/>
      <w:pPr>
        <w:ind w:left="1080" w:hanging="360"/>
      </w:pPr>
      <w:rPr>
        <w:rFonts w:ascii="Walbaum Heading" w:hAnsi="Walbaum Headi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A3189"/>
    <w:multiLevelType w:val="hybridMultilevel"/>
    <w:tmpl w:val="2F9029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E56AA">
      <w:start w:val="1"/>
      <w:numFmt w:val="bullet"/>
      <w:lvlText w:val="-"/>
      <w:lvlJc w:val="left"/>
      <w:pPr>
        <w:ind w:left="1170" w:hanging="360"/>
      </w:pPr>
      <w:rPr>
        <w:rFonts w:ascii="Walbaum Heading" w:hAnsi="Walbaum Heading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B1282"/>
    <w:multiLevelType w:val="hybridMultilevel"/>
    <w:tmpl w:val="57966D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25923"/>
    <w:multiLevelType w:val="hybridMultilevel"/>
    <w:tmpl w:val="9C84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A6941"/>
    <w:multiLevelType w:val="multilevel"/>
    <w:tmpl w:val="2698DC6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A81F95"/>
    <w:multiLevelType w:val="hybridMultilevel"/>
    <w:tmpl w:val="B992A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F5AF5"/>
    <w:multiLevelType w:val="hybridMultilevel"/>
    <w:tmpl w:val="325C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50E0C"/>
    <w:multiLevelType w:val="hybridMultilevel"/>
    <w:tmpl w:val="35985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9992">
    <w:abstractNumId w:val="6"/>
  </w:num>
  <w:num w:numId="2" w16cid:durableId="399064753">
    <w:abstractNumId w:val="7"/>
  </w:num>
  <w:num w:numId="3" w16cid:durableId="615060725">
    <w:abstractNumId w:val="2"/>
  </w:num>
  <w:num w:numId="4" w16cid:durableId="1779251905">
    <w:abstractNumId w:val="3"/>
  </w:num>
  <w:num w:numId="5" w16cid:durableId="1963656936">
    <w:abstractNumId w:val="0"/>
  </w:num>
  <w:num w:numId="6" w16cid:durableId="2117631455">
    <w:abstractNumId w:val="1"/>
  </w:num>
  <w:num w:numId="7" w16cid:durableId="1105267021">
    <w:abstractNumId w:val="10"/>
  </w:num>
  <w:num w:numId="8" w16cid:durableId="1163280751">
    <w:abstractNumId w:val="9"/>
  </w:num>
  <w:num w:numId="9" w16cid:durableId="247076531">
    <w:abstractNumId w:val="4"/>
  </w:num>
  <w:num w:numId="10" w16cid:durableId="1045914322">
    <w:abstractNumId w:val="8"/>
  </w:num>
  <w:num w:numId="11" w16cid:durableId="1929848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A1"/>
    <w:rsid w:val="0045592F"/>
    <w:rsid w:val="005C0B02"/>
    <w:rsid w:val="007905B7"/>
    <w:rsid w:val="00850CDA"/>
    <w:rsid w:val="008E1D4B"/>
    <w:rsid w:val="00AB1AD7"/>
    <w:rsid w:val="00C83A02"/>
    <w:rsid w:val="00E66F34"/>
    <w:rsid w:val="00E87B65"/>
    <w:rsid w:val="00F1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B049B"/>
  <w15:chartTrackingRefBased/>
  <w15:docId w15:val="{DBC9B60B-E232-45ED-9207-16619BAF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16EA1"/>
    <w:pPr>
      <w:numPr>
        <w:numId w:val="2"/>
      </w:numPr>
      <w:spacing w:after="0" w:line="240" w:lineRule="auto"/>
      <w:outlineLvl w:val="0"/>
    </w:pPr>
    <w:rPr>
      <w:rFonts w:ascii="TH Sarabun New" w:hAnsi="TH Sarabun New" w:cs="TH Sarabun New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6EA1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A1"/>
    <w:rPr>
      <w:rFonts w:ascii="TH Sarabun New" w:hAnsi="TH Sarabun New" w:cs="TH Sarabun New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EA1"/>
    <w:rPr>
      <w:rFonts w:ascii="TH Sarabun New" w:hAnsi="TH Sarabun New" w:cs="TH Sarabun New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E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6E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6E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6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f7b56b-a51d-4793-b4ee-9e2cd84031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445A0E1853747B44B53FD828B92D5" ma:contentTypeVersion="4" ma:contentTypeDescription="Create a new document." ma:contentTypeScope="" ma:versionID="6c4ef30f8b0c93449568440e687e6a5d">
  <xsd:schema xmlns:xsd="http://www.w3.org/2001/XMLSchema" xmlns:xs="http://www.w3.org/2001/XMLSchema" xmlns:p="http://schemas.microsoft.com/office/2006/metadata/properties" xmlns:ns2="fef7b56b-a51d-4793-b4ee-9e2cd8403123" targetNamespace="http://schemas.microsoft.com/office/2006/metadata/properties" ma:root="true" ma:fieldsID="6f178fbb386b9899fb07b2a9df687468" ns2:_="">
    <xsd:import namespace="fef7b56b-a51d-4793-b4ee-9e2cd84031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7b56b-a51d-4793-b4ee-9e2cd8403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C8C24C-418C-4D82-9A48-BCE4AEF18882}">
  <ds:schemaRefs>
    <ds:schemaRef ds:uri="http://schemas.microsoft.com/office/2006/metadata/properties"/>
    <ds:schemaRef ds:uri="http://schemas.microsoft.com/office/infopath/2007/PartnerControls"/>
    <ds:schemaRef ds:uri="fef7b56b-a51d-4793-b4ee-9e2cd8403123"/>
  </ds:schemaRefs>
</ds:datastoreItem>
</file>

<file path=customXml/itemProps2.xml><?xml version="1.0" encoding="utf-8"?>
<ds:datastoreItem xmlns:ds="http://schemas.openxmlformats.org/officeDocument/2006/customXml" ds:itemID="{C452660E-BCAD-4623-A9A0-C0F6AE7D4D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5E20F-0F1F-437B-A49B-1271F548F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7b56b-a51d-4793-b4ee-9e2cd8403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Siripon Srihangpiboon</dc:creator>
  <cp:keywords/>
  <dc:description/>
  <cp:lastModifiedBy>Siripon Srihangpiboon</cp:lastModifiedBy>
  <cp:revision>5</cp:revision>
  <dcterms:created xsi:type="dcterms:W3CDTF">2025-08-06T14:42:00Z</dcterms:created>
  <dcterms:modified xsi:type="dcterms:W3CDTF">2025-09-23T12:25:00Z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170382a7-5f76-4dca-a90d-1287d5d3558c</vt:lpwstr>
  </property>
  <property fmtid="{D5CDD505-2E9C-101B-9397-08002B2CF9AE}" pid="3" name="ContentTypeId">
    <vt:lpwstr>0x010100846445A0E1853747B44B53FD828B92D5</vt:lpwstr>
  </property>
</Properties>
</file>