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2C" w:rsidRPr="0004282C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E3784">
        <w:rPr>
          <w:rFonts w:ascii="Segoe UI" w:eastAsia="Times New Roman" w:hAnsi="Segoe UI" w:cs="Segoe UI"/>
          <w:color w:val="24292E"/>
          <w:sz w:val="24"/>
          <w:szCs w:val="24"/>
        </w:rPr>
        <w:t>The most successful genre’</w:t>
      </w:r>
      <w:r w:rsidR="007C6984">
        <w:rPr>
          <w:rFonts w:ascii="Segoe UI" w:eastAsia="Times New Roman" w:hAnsi="Segoe UI" w:cs="Segoe UI"/>
          <w:color w:val="24292E"/>
          <w:sz w:val="24"/>
          <w:szCs w:val="24"/>
        </w:rPr>
        <w:t>s on Kickstarter Music and theater. Specifically, plays and rock music are proven to be successful based of the data.</w:t>
      </w:r>
    </w:p>
    <w:p w:rsidR="0004282C" w:rsidRPr="0004282C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 w:rsidR="007C6984">
        <w:rPr>
          <w:rFonts w:ascii="Segoe UI" w:eastAsia="Times New Roman" w:hAnsi="Segoe UI" w:cs="Segoe UI"/>
          <w:color w:val="24292E"/>
          <w:sz w:val="24"/>
          <w:szCs w:val="24"/>
        </w:rPr>
        <w:t xml:space="preserve"> A major limitation of this dataset would be population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53857" w:rsidRPr="00B53857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C6984">
        <w:rPr>
          <w:rFonts w:ascii="Segoe UI" w:eastAsia="Times New Roman" w:hAnsi="Segoe UI" w:cs="Segoe UI"/>
          <w:color w:val="24292E"/>
          <w:sz w:val="24"/>
          <w:szCs w:val="24"/>
        </w:rPr>
        <w:t xml:space="preserve"> Graphs indicating the success rate per country</w:t>
      </w:r>
      <w:r w:rsidR="007C698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:rsidR="003C7D48" w:rsidRDefault="003C7D48"/>
    <w:p w:rsidR="005E3784" w:rsidRDefault="005E3784"/>
    <w:p w:rsidR="005E3784" w:rsidRDefault="005E3784"/>
    <w:p w:rsidR="005E3784" w:rsidRDefault="005E3784"/>
    <w:sectPr w:rsidR="005E3784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3F74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E3784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C6984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7A96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Sirish Kanukunta, I</cp:lastModifiedBy>
  <cp:revision>3</cp:revision>
  <dcterms:created xsi:type="dcterms:W3CDTF">2019-03-03T01:23:00Z</dcterms:created>
  <dcterms:modified xsi:type="dcterms:W3CDTF">2019-03-03T01:28:00Z</dcterms:modified>
</cp:coreProperties>
</file>