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4"/>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36"/>
        </w:rPr>
        <w:t xml:space="preserve">Abstract</w:t>
      </w:r>
      <w:r/>
    </w:p>
    <w:p>
      <w:pPr>
        <w:pBdr>
          <w:top w:val="none" w:color="000000" w:sz="4" w:space="0"/>
          <w:left w:val="none" w:color="000000" w:sz="4" w:space="0"/>
          <w:bottom w:val="none" w:color="000000" w:sz="4" w:space="0"/>
          <w:right w:val="none" w:color="000000" w:sz="4" w:space="0"/>
        </w:pBdr>
        <w:spacing/>
        <w:ind w:right="0" w:firstLine="708" w:left="0"/>
        <w:jc w:val="both"/>
        <w:rPr/>
      </w:pPr>
      <w:r>
        <w:rPr>
          <w:rFonts w:ascii="Times New Roman" w:hAnsi="Times New Roman" w:eastAsia="Times New Roman" w:cs="Times New Roman"/>
          <w:color w:val="000000"/>
          <w:sz w:val="24"/>
        </w:rPr>
        <w:t xml:space="preserve">Current NFT marketplaces provide users with platforms to buy, sell, and trade digital assets without considering the long-term management of these assets after user inactivity or death. The effectiveness of asset preservation and inheritance is limited whe</w:t>
      </w:r>
      <w:r>
        <w:rPr>
          <w:rFonts w:ascii="Times New Roman" w:hAnsi="Times New Roman" w:eastAsia="Times New Roman" w:cs="Times New Roman"/>
          <w:color w:val="000000"/>
          <w:sz w:val="24"/>
        </w:rPr>
        <w:t xml:space="preserve">n users become inactive, leading to potential loss of valuable digital assets and complications for legal heirs. This drawback can be overcome by implementing an automated digital asset inheritance system integrated within the NFT marketplace. This work pr</w:t>
      </w:r>
      <w:r>
        <w:rPr>
          <w:rFonts w:ascii="Times New Roman" w:hAnsi="Times New Roman" w:eastAsia="Times New Roman" w:cs="Times New Roman"/>
          <w:color w:val="000000"/>
          <w:sz w:val="24"/>
        </w:rPr>
        <w:t xml:space="preserve">oposes a novel NFT marketplace architecture that incorporates inactivity detection mechanisms and automated asset distribution protocols. The system monitors user activity patterns and implements a four-way asset distribution strategy after a predetermined</w:t>
      </w:r>
      <w:r>
        <w:rPr>
          <w:rFonts w:ascii="Times New Roman" w:hAnsi="Times New Roman" w:eastAsia="Times New Roman" w:cs="Times New Roman"/>
          <w:color w:val="000000"/>
          <w:sz w:val="24"/>
        </w:rPr>
        <w:t xml:space="preserve"> inactivity period: (1) charitable donation of selected assets, (2) automated sale of assets with proceeds transferred to next of kin, (3) direct transfer of assets to designated next of kin, and (4) transfer of assets to legal representatives. The experim</w:t>
      </w:r>
      <w:r>
        <w:rPr>
          <w:rFonts w:ascii="Times New Roman" w:hAnsi="Times New Roman" w:eastAsia="Times New Roman" w:cs="Times New Roman"/>
          <w:color w:val="000000"/>
          <w:sz w:val="24"/>
        </w:rPr>
        <w:t xml:space="preserve">ental implementation demonstrates that the proposed automated inheritance system effectively manages digital asset succession while maintaining blockchain security and transparency. The system utilizes smart contracts to ensure tamper-proof execution of us</w:t>
      </w:r>
      <w:r>
        <w:rPr>
          <w:rFonts w:ascii="Times New Roman" w:hAnsi="Times New Roman" w:eastAsia="Times New Roman" w:cs="Times New Roman"/>
          <w:color w:val="000000"/>
          <w:sz w:val="24"/>
        </w:rPr>
        <w:t xml:space="preserve">er-defined inheritance preferences, providing a comprehensive solution for digital asset management beyond the user's active participation.</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Keywords:</w:t>
      </w:r>
      <w:r>
        <w:rPr>
          <w:rFonts w:ascii="Times New Roman" w:hAnsi="Times New Roman" w:eastAsia="Times New Roman" w:cs="Times New Roman"/>
          <w:color w:val="000000"/>
          <w:sz w:val="24"/>
        </w:rPr>
        <w:t xml:space="preserve"> NFT marketplace, digital asset inheritance, blockchain automation, smart contracts, inactivity detection, estate planning</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36"/>
        </w:rPr>
        <w:t xml:space="preserve">Conclusion</w:t>
      </w:r>
      <w:r>
        <w:br/>
      </w:r>
      <w:r>
        <w:rPr>
          <w:rFonts w:ascii="Times New Roman" w:hAnsi="Times New Roman" w:eastAsia="Times New Roman" w:cs="Times New Roman"/>
          <w:color w:val="000000"/>
          <w:sz w:val="24"/>
        </w:rPr>
        <w:tab/>
      </w:r>
      <w:r>
        <w:rPr>
          <w:rFonts w:ascii="Times New Roman" w:hAnsi="Times New Roman" w:eastAsia="Times New Roman" w:cs="Times New Roman"/>
          <w:color w:val="000000"/>
          <w:sz w:val="24"/>
        </w:rPr>
        <w:t xml:space="preserve">This project presents a novel NFT marketplace that integrates an automated inheritance system to manage digital assets responsibly in cases of user inactivity or presumed death. By introducing a four-way distribution mechanism—donation, sale with profit tr</w:t>
      </w:r>
      <w:r>
        <w:rPr>
          <w:rFonts w:ascii="Times New Roman" w:hAnsi="Times New Roman" w:eastAsia="Times New Roman" w:cs="Times New Roman"/>
          <w:color w:val="000000"/>
          <w:sz w:val="24"/>
        </w:rPr>
        <w:t xml:space="preserve">ansfer, transfer to next of kin, or to a lawyer—the platform ensures that NFT assets are passed on according to user-defined preferences.</w:t>
      </w:r>
      <w:r>
        <w:rPr>
          <w:rFonts w:ascii="Times New Roman" w:hAnsi="Times New Roman" w:eastAsia="Times New Roman" w:cs="Times New Roman"/>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rPr>
        <w:t xml:space="preserve">Smart contracts govern the entire process, offering transparency, immutability, and automation without the need for intermediaries. The inactivity detection mechanism reliably identifies dormant users and triggers appropriate actions in line with estate pl</w:t>
      </w:r>
      <w:r>
        <w:rPr>
          <w:rFonts w:ascii="Times New Roman" w:hAnsi="Times New Roman" w:eastAsia="Times New Roman" w:cs="Times New Roman"/>
          <w:color w:val="000000"/>
          <w:sz w:val="24"/>
        </w:rPr>
        <w:t xml:space="preserve">anning requirements. This system not only improves asset preservation but also reduces risks such as inaccessible wallets and legal complications.</w:t>
      </w:r>
      <w:r>
        <w:rPr>
          <w:rFonts w:ascii="Times New Roman" w:hAnsi="Times New Roman" w:eastAsia="Times New Roman" w:cs="Times New Roman"/>
          <w:color w:val="000000"/>
          <w:sz w:val="24"/>
        </w:rPr>
        <w:t xml:space="preserve">By merging proactive inheritance strategy with blockchain security, the platform fills a critical gap in digital asset management. With future integration into legal frameworks and enhanced security features, it positions itself as a scalable and forward-l</w:t>
      </w:r>
      <w:r>
        <w:rPr>
          <w:rFonts w:ascii="Times New Roman" w:hAnsi="Times New Roman" w:eastAsia="Times New Roman" w:cs="Times New Roman"/>
          <w:color w:val="000000"/>
          <w:sz w:val="24"/>
        </w:rPr>
        <w:t xml:space="preserve">ooking solution for digital estate lanning in the Web3 era.</w:t>
      </w:r>
      <w:r>
        <w:rPr>
          <w:rFonts w:ascii="Times New Roman" w:hAnsi="Times New Roman" w:eastAsia="Times New Roman" w:cs="Times New Roman"/>
          <w:sz w:val="24"/>
        </w:rPr>
      </w:r>
      <w:r>
        <w:rPr>
          <w:rFonts w:ascii="Times New Roman" w:hAnsi="Times New Roman" w:eastAsia="Times New Roman" w:cs="Times New Roman"/>
          <w:sz w:val="24"/>
          <w:szCs w:val="24"/>
        </w:rPr>
      </w:r>
      <w:r>
        <w:rPr>
          <w:rFonts w:ascii="Times New Roman" w:hAnsi="Times New Roman" w:eastAsia="Times New Roman" w:cs="Times New Roman"/>
          <w:color w:val="000000"/>
          <w:sz w:val="24"/>
          <w:szCs w:val="24"/>
        </w:rPr>
      </w:r>
    </w:p>
    <w:p>
      <w:pPr>
        <w:pStyle w:val="834"/>
        <w:pBdr>
          <w:top w:val="none" w:color="000000" w:sz="4" w:space="0"/>
          <w:left w:val="none" w:color="000000" w:sz="4" w:space="0"/>
          <w:bottom w:val="none" w:color="000000" w:sz="4" w:space="0"/>
          <w:right w:val="none" w:color="000000" w:sz="4" w:space="0"/>
        </w:pBdr>
        <w:spacing/>
        <w:ind w:right="0" w:firstLine="0" w:left="0"/>
        <w:jc w:val="both"/>
        <w:rPr/>
      </w:pPr>
      <w:r/>
      <w:r/>
    </w:p>
    <w:p>
      <w:pPr>
        <w:pBdr/>
        <w:spacing/>
        <w:ind/>
        <w:jc w:val="both"/>
        <w:rPr>
          <w:highlight w:val="none"/>
        </w:rPr>
      </w:pPr>
      <w:r>
        <w:rPr>
          <w:rFonts w:ascii="Times New Roman" w:hAnsi="Times New Roman" w:eastAsia="Times New Roman" w:cs="Times New Roman"/>
          <w:color w:val="000000"/>
          <w:sz w:val="24"/>
        </w:rPr>
      </w:r>
      <w:r>
        <w:br/>
        <w:br/>
        <w:b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-838200</wp:posOffset>
                </wp:positionH>
                <wp:positionV relativeFrom="paragraph">
                  <wp:posOffset>-47625</wp:posOffset>
                </wp:positionV>
                <wp:extent cx="7630500" cy="5448654"/>
                <wp:effectExtent l="0" t="0" r="0" b="0"/>
                <wp:wrapThrough wrapText="bothSides">
                  <wp:wrapPolygon edited="1">
                    <wp:start x="0" y="0"/>
                    <wp:lineTo x="21600" y="0"/>
                    <wp:lineTo x="21600" y="21600"/>
                    <wp:lineTo x="0" y="21600"/>
                  </wp:wrapPolygon>
                </wp:wrapThrough>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07825" name=""/>
                        <pic:cNvPicPr>
                          <a:picLocks noChangeAspect="1"/>
                        </pic:cNvPicPr>
                        <pic:nvPr/>
                      </pic:nvPicPr>
                      <pic:blipFill>
                        <a:blip r:embed="rId10"/>
                        <a:stretch/>
                      </pic:blipFill>
                      <pic:spPr bwMode="auto">
                        <a:xfrm flipH="0" flipV="0">
                          <a:off x="0" y="0"/>
                          <a:ext cx="7630499" cy="544865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66.00pt;mso-position-horizontal:absolute;mso-position-vertical-relative:text;margin-top:-3.75pt;mso-position-vertical:absolute;width:600.83pt;height:429.03pt;mso-wrap-distance-left:9.07pt;mso-wrap-distance-top:0.00pt;mso-wrap-distance-right:9.07pt;mso-wrap-distance-bottom:0.00pt;z-index:1;" wrapcoords="0 0 100000 0 100000 100000 0 100000" stroked="false">
                <w10:wrap type="through"/>
                <v:imagedata r:id="rId10" o:title=""/>
                <o:lock v:ext="edit" rotation="t"/>
              </v:shape>
            </w:pict>
          </mc:Fallback>
        </mc:AlternateContent>
      </w:r>
      <w:r>
        <w:rPr>
          <w:highlight w:val="none"/>
        </w:rPr>
      </w:r>
      <w:r>
        <w:rPr>
          <w:highlight w:val="none"/>
        </w:rPr>
      </w:r>
    </w:p>
    <w:p>
      <w:pPr>
        <w:pBdr/>
        <w:spacing/>
        <w:ind/>
        <w:jc w:val="both"/>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-914400</wp:posOffset>
                </wp:positionH>
                <wp:positionV relativeFrom="paragraph">
                  <wp:posOffset>967200</wp:posOffset>
                </wp:positionV>
                <wp:extent cx="7746851" cy="5162550"/>
                <wp:effectExtent l="0" t="0" r="0" b="0"/>
                <wp:wrapThrough wrapText="bothSides">
                  <wp:wrapPolygon edited="1">
                    <wp:start x="0" y="0"/>
                    <wp:lineTo x="21600" y="0"/>
                    <wp:lineTo x="21600" y="21600"/>
                    <wp:lineTo x="0" y="21600"/>
                  </wp:wrapPolygon>
                </wp:wrapThrough>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09763" name=""/>
                        <pic:cNvPicPr>
                          <a:picLocks noChangeAspect="1"/>
                        </pic:cNvPicPr>
                        <pic:nvPr/>
                      </pic:nvPicPr>
                      <pic:blipFill>
                        <a:blip r:embed="rId11"/>
                        <a:stretch/>
                      </pic:blipFill>
                      <pic:spPr bwMode="auto">
                        <a:xfrm flipH="0" flipV="0">
                          <a:off x="0" y="0"/>
                          <a:ext cx="7746850" cy="51625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072;o:allowoverlap:true;o:allowincell:true;mso-position-horizontal-relative:text;margin-left:-72.00pt;mso-position-horizontal:absolute;mso-position-vertical-relative:text;margin-top:76.16pt;mso-position-vertical:absolute;width:609.99pt;height:406.50pt;mso-wrap-distance-left:9.07pt;mso-wrap-distance-top:0.00pt;mso-wrap-distance-right:9.07pt;mso-wrap-distance-bottom:0.00pt;z-index:1;" wrapcoords="0 0 100000 0 100000 100000 0 100000" stroked="false">
                <w10:wrap type="through"/>
                <v:imagedata r:id="rId11" o:title=""/>
                <o:lock v:ext="edit" rotation="t"/>
              </v:shape>
            </w:pict>
          </mc:Fallback>
        </mc:AlternateContent>
      </w:r>
      <w:r>
        <w:rPr>
          <w:highlight w:val="none"/>
        </w:rPr>
      </w:r>
      <w:r/>
    </w:p>
    <w:sectPr>
      <w:headerReference w:type="default" r:id="rId8"/>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7"/>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7">
    <w:name w:val="Table Grid"/>
    <w:basedOn w:val="89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Light"/>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1"/>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2"/>
    <w:basedOn w:val="89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3"/>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4"/>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5"/>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w:basedOn w:val="89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w:basedOn w:val="89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1"/>
    <w:basedOn w:val="89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2"/>
    <w:basedOn w:val="89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3"/>
    <w:basedOn w:val="89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4"/>
    <w:basedOn w:val="89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5"/>
    <w:basedOn w:val="89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6"/>
    <w:basedOn w:val="89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1"/>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2"/>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3"/>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4"/>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5"/>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6"/>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0">
    <w:name w:val="Grid Table 6 Colorful - Accent 1"/>
    <w:basedOn w:val="89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1">
    <w:name w:val="Grid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2">
    <w:name w:val="Grid Table 6 Colorful - Accent 3"/>
    <w:basedOn w:val="89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3">
    <w:name w:val="Grid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4">
    <w:name w:val="Grid Table 6 Colorful - Accent 5"/>
    <w:basedOn w:val="89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6 Colorful - Accent 6"/>
    <w:basedOn w:val="89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7 Colorful"/>
    <w:basedOn w:val="89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1"/>
    <w:basedOn w:val="89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5"/>
    <w:basedOn w:val="89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6"/>
    <w:basedOn w:val="89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1"/>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2"/>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3"/>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4"/>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5"/>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6"/>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w:basedOn w:val="89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1"/>
    <w:basedOn w:val="89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2"/>
    <w:basedOn w:val="89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3"/>
    <w:basedOn w:val="89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4"/>
    <w:basedOn w:val="89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5"/>
    <w:basedOn w:val="89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6"/>
    <w:basedOn w:val="89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1"/>
    <w:basedOn w:val="89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3"/>
    <w:basedOn w:val="89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5"/>
    <w:basedOn w:val="89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6"/>
    <w:basedOn w:val="89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1"/>
    <w:basedOn w:val="89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2"/>
    <w:basedOn w:val="89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3"/>
    <w:basedOn w:val="89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4"/>
    <w:basedOn w:val="89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5"/>
    <w:basedOn w:val="89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6"/>
    <w:basedOn w:val="89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5 Dark"/>
    <w:basedOn w:val="89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1"/>
    <w:basedOn w:val="89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2"/>
    <w:basedOn w:val="89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3"/>
    <w:basedOn w:val="89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4"/>
    <w:basedOn w:val="89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5"/>
    <w:basedOn w:val="89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6"/>
    <w:basedOn w:val="89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1"/>
    <w:basedOn w:val="89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3"/>
    <w:basedOn w:val="89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5"/>
    <w:basedOn w:val="89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6"/>
    <w:basedOn w:val="89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7 Colorful"/>
    <w:basedOn w:val="89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6">
    <w:name w:val="List Table 7 Colorful - Accent 1"/>
    <w:basedOn w:val="89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7">
    <w:name w:val="List Table 7 Colorful - Accent 2"/>
    <w:basedOn w:val="89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8">
    <w:name w:val="List Table 7 Colorful - Accent 3"/>
    <w:basedOn w:val="89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9">
    <w:name w:val="List Table 7 Colorful - Accent 4"/>
    <w:basedOn w:val="89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0">
    <w:name w:val="List Table 7 Colorful - Accent 5"/>
    <w:basedOn w:val="89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1">
    <w:name w:val="List Table 7 Colorful - Accent 6"/>
    <w:basedOn w:val="89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2">
    <w:name w:val="Lined - Accent"/>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1"/>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2"/>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3"/>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4"/>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5"/>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6"/>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w:basedOn w:val="89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1"/>
    <w:basedOn w:val="89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2"/>
    <w:basedOn w:val="89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3"/>
    <w:basedOn w:val="89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4"/>
    <w:basedOn w:val="89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5"/>
    <w:basedOn w:val="89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6"/>
    <w:basedOn w:val="89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w:basedOn w:val="89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3">
    <w:name w:val="Heading 1"/>
    <w:basedOn w:val="891"/>
    <w:next w:val="891"/>
    <w:link w:val="84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4">
    <w:name w:val="Heading 2"/>
    <w:basedOn w:val="891"/>
    <w:next w:val="891"/>
    <w:link w:val="84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5">
    <w:name w:val="Heading 3"/>
    <w:basedOn w:val="891"/>
    <w:next w:val="891"/>
    <w:link w:val="84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6">
    <w:name w:val="Heading 4"/>
    <w:basedOn w:val="891"/>
    <w:next w:val="891"/>
    <w:link w:val="84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7">
    <w:name w:val="Heading 5"/>
    <w:basedOn w:val="891"/>
    <w:next w:val="891"/>
    <w:link w:val="84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8">
    <w:name w:val="Heading 6"/>
    <w:basedOn w:val="891"/>
    <w:next w:val="891"/>
    <w:link w:val="84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9">
    <w:name w:val="Heading 7"/>
    <w:basedOn w:val="891"/>
    <w:next w:val="891"/>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0">
    <w:name w:val="Heading 8"/>
    <w:basedOn w:val="891"/>
    <w:next w:val="891"/>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1">
    <w:name w:val="Heading 9"/>
    <w:basedOn w:val="891"/>
    <w:next w:val="891"/>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2" w:default="1">
    <w:name w:val="Default Paragraph Font"/>
    <w:uiPriority w:val="1"/>
    <w:semiHidden/>
    <w:unhideWhenUsed/>
    <w:pPr>
      <w:pBdr/>
      <w:spacing/>
      <w:ind/>
    </w:pPr>
  </w:style>
  <w:style w:type="character" w:styleId="843">
    <w:name w:val="Heading 1 Char"/>
    <w:basedOn w:val="842"/>
    <w:link w:val="833"/>
    <w:uiPriority w:val="9"/>
    <w:pPr>
      <w:pBdr/>
      <w:spacing/>
      <w:ind/>
    </w:pPr>
    <w:rPr>
      <w:rFonts w:ascii="Arial" w:hAnsi="Arial" w:eastAsia="Arial" w:cs="Arial"/>
      <w:color w:val="0f4761" w:themeColor="accent1" w:themeShade="BF"/>
      <w:sz w:val="40"/>
      <w:szCs w:val="40"/>
    </w:rPr>
  </w:style>
  <w:style w:type="character" w:styleId="844">
    <w:name w:val="Heading 2 Char"/>
    <w:basedOn w:val="842"/>
    <w:link w:val="834"/>
    <w:uiPriority w:val="9"/>
    <w:pPr>
      <w:pBdr/>
      <w:spacing/>
      <w:ind/>
    </w:pPr>
    <w:rPr>
      <w:rFonts w:ascii="Arial" w:hAnsi="Arial" w:eastAsia="Arial" w:cs="Arial"/>
      <w:color w:val="0f4761" w:themeColor="accent1" w:themeShade="BF"/>
      <w:sz w:val="32"/>
      <w:szCs w:val="32"/>
    </w:rPr>
  </w:style>
  <w:style w:type="character" w:styleId="845">
    <w:name w:val="Heading 3 Char"/>
    <w:basedOn w:val="842"/>
    <w:link w:val="835"/>
    <w:uiPriority w:val="9"/>
    <w:pPr>
      <w:pBdr/>
      <w:spacing/>
      <w:ind/>
    </w:pPr>
    <w:rPr>
      <w:rFonts w:ascii="Arial" w:hAnsi="Arial" w:eastAsia="Arial" w:cs="Arial"/>
      <w:color w:val="0f4761" w:themeColor="accent1" w:themeShade="BF"/>
      <w:sz w:val="28"/>
      <w:szCs w:val="28"/>
    </w:rPr>
  </w:style>
  <w:style w:type="character" w:styleId="846">
    <w:name w:val="Heading 4 Char"/>
    <w:basedOn w:val="842"/>
    <w:link w:val="836"/>
    <w:uiPriority w:val="9"/>
    <w:pPr>
      <w:pBdr/>
      <w:spacing/>
      <w:ind/>
    </w:pPr>
    <w:rPr>
      <w:rFonts w:ascii="Arial" w:hAnsi="Arial" w:eastAsia="Arial" w:cs="Arial"/>
      <w:i/>
      <w:iCs/>
      <w:color w:val="0f4761" w:themeColor="accent1" w:themeShade="BF"/>
    </w:rPr>
  </w:style>
  <w:style w:type="character" w:styleId="847">
    <w:name w:val="Heading 5 Char"/>
    <w:basedOn w:val="842"/>
    <w:link w:val="837"/>
    <w:uiPriority w:val="9"/>
    <w:pPr>
      <w:pBdr/>
      <w:spacing/>
      <w:ind/>
    </w:pPr>
    <w:rPr>
      <w:rFonts w:ascii="Arial" w:hAnsi="Arial" w:eastAsia="Arial" w:cs="Arial"/>
      <w:color w:val="0f4761" w:themeColor="accent1" w:themeShade="BF"/>
    </w:rPr>
  </w:style>
  <w:style w:type="character" w:styleId="848">
    <w:name w:val="Heading 6 Char"/>
    <w:basedOn w:val="842"/>
    <w:link w:val="838"/>
    <w:uiPriority w:val="9"/>
    <w:pPr>
      <w:pBdr/>
      <w:spacing/>
      <w:ind/>
    </w:pPr>
    <w:rPr>
      <w:rFonts w:ascii="Arial" w:hAnsi="Arial" w:eastAsia="Arial" w:cs="Arial"/>
      <w:i/>
      <w:iCs/>
      <w:color w:val="595959" w:themeColor="text1" w:themeTint="A6"/>
    </w:rPr>
  </w:style>
  <w:style w:type="character" w:styleId="849">
    <w:name w:val="Heading 7 Char"/>
    <w:basedOn w:val="842"/>
    <w:link w:val="839"/>
    <w:uiPriority w:val="9"/>
    <w:pPr>
      <w:pBdr/>
      <w:spacing/>
      <w:ind/>
    </w:pPr>
    <w:rPr>
      <w:rFonts w:ascii="Arial" w:hAnsi="Arial" w:eastAsia="Arial" w:cs="Arial"/>
      <w:color w:val="595959" w:themeColor="text1" w:themeTint="A6"/>
    </w:rPr>
  </w:style>
  <w:style w:type="character" w:styleId="850">
    <w:name w:val="Heading 8 Char"/>
    <w:basedOn w:val="842"/>
    <w:link w:val="840"/>
    <w:uiPriority w:val="9"/>
    <w:pPr>
      <w:pBdr/>
      <w:spacing/>
      <w:ind/>
    </w:pPr>
    <w:rPr>
      <w:rFonts w:ascii="Arial" w:hAnsi="Arial" w:eastAsia="Arial" w:cs="Arial"/>
      <w:i/>
      <w:iCs/>
      <w:color w:val="272727" w:themeColor="text1" w:themeTint="D8"/>
    </w:rPr>
  </w:style>
  <w:style w:type="character" w:styleId="851">
    <w:name w:val="Heading 9 Char"/>
    <w:basedOn w:val="842"/>
    <w:link w:val="841"/>
    <w:uiPriority w:val="9"/>
    <w:pPr>
      <w:pBdr/>
      <w:spacing/>
      <w:ind/>
    </w:pPr>
    <w:rPr>
      <w:rFonts w:ascii="Arial" w:hAnsi="Arial" w:eastAsia="Arial" w:cs="Arial"/>
      <w:i/>
      <w:iCs/>
      <w:color w:val="272727" w:themeColor="text1" w:themeTint="D8"/>
    </w:rPr>
  </w:style>
  <w:style w:type="paragraph" w:styleId="852">
    <w:name w:val="Title"/>
    <w:basedOn w:val="891"/>
    <w:next w:val="891"/>
    <w:link w:val="853"/>
    <w:uiPriority w:val="10"/>
    <w:qFormat/>
    <w:pPr>
      <w:pBdr/>
      <w:spacing w:after="80" w:line="240" w:lineRule="auto"/>
      <w:ind/>
      <w:contextualSpacing w:val="true"/>
    </w:pPr>
    <w:rPr>
      <w:rFonts w:ascii="Arial" w:hAnsi="Arial" w:eastAsia="Arial" w:cs="Arial"/>
      <w:spacing w:val="-10"/>
      <w:sz w:val="56"/>
      <w:szCs w:val="56"/>
    </w:rPr>
  </w:style>
  <w:style w:type="character" w:styleId="853">
    <w:name w:val="Title Char"/>
    <w:basedOn w:val="842"/>
    <w:link w:val="852"/>
    <w:uiPriority w:val="10"/>
    <w:pPr>
      <w:pBdr/>
      <w:spacing/>
      <w:ind/>
    </w:pPr>
    <w:rPr>
      <w:rFonts w:ascii="Arial" w:hAnsi="Arial" w:eastAsia="Arial" w:cs="Arial"/>
      <w:spacing w:val="-10"/>
      <w:sz w:val="56"/>
      <w:szCs w:val="56"/>
    </w:rPr>
  </w:style>
  <w:style w:type="paragraph" w:styleId="854">
    <w:name w:val="Subtitle"/>
    <w:basedOn w:val="891"/>
    <w:next w:val="891"/>
    <w:link w:val="855"/>
    <w:uiPriority w:val="11"/>
    <w:qFormat/>
    <w:pPr>
      <w:numPr>
        <w:ilvl w:val="1"/>
      </w:numPr>
      <w:pBdr/>
      <w:spacing/>
      <w:ind/>
    </w:pPr>
    <w:rPr>
      <w:color w:val="595959" w:themeColor="text1" w:themeTint="A6"/>
      <w:spacing w:val="15"/>
      <w:sz w:val="28"/>
      <w:szCs w:val="28"/>
    </w:rPr>
  </w:style>
  <w:style w:type="character" w:styleId="855">
    <w:name w:val="Subtitle Char"/>
    <w:basedOn w:val="842"/>
    <w:link w:val="854"/>
    <w:uiPriority w:val="11"/>
    <w:pPr>
      <w:pBdr/>
      <w:spacing/>
      <w:ind/>
    </w:pPr>
    <w:rPr>
      <w:color w:val="595959" w:themeColor="text1" w:themeTint="A6"/>
      <w:spacing w:val="15"/>
      <w:sz w:val="28"/>
      <w:szCs w:val="28"/>
    </w:rPr>
  </w:style>
  <w:style w:type="paragraph" w:styleId="856">
    <w:name w:val="Quote"/>
    <w:basedOn w:val="891"/>
    <w:next w:val="891"/>
    <w:link w:val="857"/>
    <w:uiPriority w:val="29"/>
    <w:qFormat/>
    <w:pPr>
      <w:pBdr/>
      <w:spacing w:before="160"/>
      <w:ind/>
      <w:jc w:val="center"/>
    </w:pPr>
    <w:rPr>
      <w:i/>
      <w:iCs/>
      <w:color w:val="404040" w:themeColor="text1" w:themeTint="BF"/>
    </w:rPr>
  </w:style>
  <w:style w:type="character" w:styleId="857">
    <w:name w:val="Quote Char"/>
    <w:basedOn w:val="842"/>
    <w:link w:val="856"/>
    <w:uiPriority w:val="29"/>
    <w:pPr>
      <w:pBdr/>
      <w:spacing/>
      <w:ind/>
    </w:pPr>
    <w:rPr>
      <w:i/>
      <w:iCs/>
      <w:color w:val="404040" w:themeColor="text1" w:themeTint="BF"/>
    </w:rPr>
  </w:style>
  <w:style w:type="character" w:styleId="858">
    <w:name w:val="Intense Emphasis"/>
    <w:basedOn w:val="842"/>
    <w:uiPriority w:val="21"/>
    <w:qFormat/>
    <w:pPr>
      <w:pBdr/>
      <w:spacing/>
      <w:ind/>
    </w:pPr>
    <w:rPr>
      <w:i/>
      <w:iCs/>
      <w:color w:val="0f4761" w:themeColor="accent1" w:themeShade="BF"/>
    </w:rPr>
  </w:style>
  <w:style w:type="paragraph" w:styleId="859">
    <w:name w:val="Intense Quote"/>
    <w:basedOn w:val="891"/>
    <w:next w:val="891"/>
    <w:link w:val="86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0">
    <w:name w:val="Intense Quote Char"/>
    <w:basedOn w:val="842"/>
    <w:link w:val="859"/>
    <w:uiPriority w:val="30"/>
    <w:pPr>
      <w:pBdr/>
      <w:spacing/>
      <w:ind/>
    </w:pPr>
    <w:rPr>
      <w:i/>
      <w:iCs/>
      <w:color w:val="0f4761" w:themeColor="accent1" w:themeShade="BF"/>
    </w:rPr>
  </w:style>
  <w:style w:type="character" w:styleId="861">
    <w:name w:val="Intense Reference"/>
    <w:basedOn w:val="842"/>
    <w:uiPriority w:val="32"/>
    <w:qFormat/>
    <w:pPr>
      <w:pBdr/>
      <w:spacing/>
      <w:ind/>
    </w:pPr>
    <w:rPr>
      <w:b/>
      <w:bCs/>
      <w:smallCaps/>
      <w:color w:val="0f4761" w:themeColor="accent1" w:themeShade="BF"/>
      <w:spacing w:val="5"/>
    </w:rPr>
  </w:style>
  <w:style w:type="character" w:styleId="862">
    <w:name w:val="Subtle Emphasis"/>
    <w:basedOn w:val="842"/>
    <w:uiPriority w:val="19"/>
    <w:qFormat/>
    <w:pPr>
      <w:pBdr/>
      <w:spacing/>
      <w:ind/>
    </w:pPr>
    <w:rPr>
      <w:i/>
      <w:iCs/>
      <w:color w:val="404040" w:themeColor="text1" w:themeTint="BF"/>
    </w:rPr>
  </w:style>
  <w:style w:type="character" w:styleId="863">
    <w:name w:val="Emphasis"/>
    <w:basedOn w:val="842"/>
    <w:uiPriority w:val="20"/>
    <w:qFormat/>
    <w:pPr>
      <w:pBdr/>
      <w:spacing/>
      <w:ind/>
    </w:pPr>
    <w:rPr>
      <w:i/>
      <w:iCs/>
    </w:rPr>
  </w:style>
  <w:style w:type="character" w:styleId="864">
    <w:name w:val="Strong"/>
    <w:basedOn w:val="842"/>
    <w:uiPriority w:val="22"/>
    <w:qFormat/>
    <w:pPr>
      <w:pBdr/>
      <w:spacing/>
      <w:ind/>
    </w:pPr>
    <w:rPr>
      <w:b/>
      <w:bCs/>
    </w:rPr>
  </w:style>
  <w:style w:type="character" w:styleId="865">
    <w:name w:val="Subtle Reference"/>
    <w:basedOn w:val="842"/>
    <w:uiPriority w:val="31"/>
    <w:qFormat/>
    <w:pPr>
      <w:pBdr/>
      <w:spacing/>
      <w:ind/>
    </w:pPr>
    <w:rPr>
      <w:smallCaps/>
      <w:color w:val="5a5a5a" w:themeColor="text1" w:themeTint="A5"/>
    </w:rPr>
  </w:style>
  <w:style w:type="character" w:styleId="866">
    <w:name w:val="Book Title"/>
    <w:basedOn w:val="842"/>
    <w:uiPriority w:val="33"/>
    <w:qFormat/>
    <w:pPr>
      <w:pBdr/>
      <w:spacing/>
      <w:ind/>
    </w:pPr>
    <w:rPr>
      <w:b/>
      <w:bCs/>
      <w:i/>
      <w:iCs/>
      <w:spacing w:val="5"/>
    </w:rPr>
  </w:style>
  <w:style w:type="paragraph" w:styleId="867">
    <w:name w:val="Header"/>
    <w:basedOn w:val="891"/>
    <w:link w:val="868"/>
    <w:uiPriority w:val="99"/>
    <w:unhideWhenUsed/>
    <w:pPr>
      <w:pBdr/>
      <w:tabs>
        <w:tab w:val="center" w:leader="none" w:pos="4844"/>
        <w:tab w:val="right" w:leader="none" w:pos="9689"/>
      </w:tabs>
      <w:spacing w:after="0" w:line="240" w:lineRule="auto"/>
      <w:ind/>
    </w:pPr>
  </w:style>
  <w:style w:type="character" w:styleId="868">
    <w:name w:val="Header Char"/>
    <w:basedOn w:val="842"/>
    <w:link w:val="867"/>
    <w:uiPriority w:val="99"/>
    <w:pPr>
      <w:pBdr/>
      <w:spacing/>
      <w:ind/>
    </w:pPr>
  </w:style>
  <w:style w:type="paragraph" w:styleId="869">
    <w:name w:val="Footer"/>
    <w:basedOn w:val="891"/>
    <w:link w:val="870"/>
    <w:uiPriority w:val="99"/>
    <w:unhideWhenUsed/>
    <w:pPr>
      <w:pBdr/>
      <w:tabs>
        <w:tab w:val="center" w:leader="none" w:pos="4844"/>
        <w:tab w:val="right" w:leader="none" w:pos="9689"/>
      </w:tabs>
      <w:spacing w:after="0" w:line="240" w:lineRule="auto"/>
      <w:ind/>
    </w:pPr>
  </w:style>
  <w:style w:type="character" w:styleId="870">
    <w:name w:val="Footer Char"/>
    <w:basedOn w:val="842"/>
    <w:link w:val="869"/>
    <w:uiPriority w:val="99"/>
    <w:pPr>
      <w:pBdr/>
      <w:spacing/>
      <w:ind/>
    </w:pPr>
  </w:style>
  <w:style w:type="paragraph" w:styleId="871">
    <w:name w:val="Caption"/>
    <w:basedOn w:val="891"/>
    <w:next w:val="891"/>
    <w:uiPriority w:val="35"/>
    <w:unhideWhenUsed/>
    <w:qFormat/>
    <w:pPr>
      <w:pBdr/>
      <w:spacing w:after="200" w:line="240" w:lineRule="auto"/>
      <w:ind/>
    </w:pPr>
    <w:rPr>
      <w:i/>
      <w:iCs/>
      <w:color w:val="0e2841" w:themeColor="text2"/>
      <w:sz w:val="18"/>
      <w:szCs w:val="18"/>
    </w:rPr>
  </w:style>
  <w:style w:type="paragraph" w:styleId="872">
    <w:name w:val="footnote text"/>
    <w:basedOn w:val="891"/>
    <w:link w:val="873"/>
    <w:uiPriority w:val="99"/>
    <w:semiHidden/>
    <w:unhideWhenUsed/>
    <w:pPr>
      <w:pBdr/>
      <w:spacing w:after="0" w:line="240" w:lineRule="auto"/>
      <w:ind/>
    </w:pPr>
    <w:rPr>
      <w:sz w:val="20"/>
      <w:szCs w:val="20"/>
    </w:rPr>
  </w:style>
  <w:style w:type="character" w:styleId="873">
    <w:name w:val="Footnote Text Char"/>
    <w:basedOn w:val="842"/>
    <w:link w:val="872"/>
    <w:uiPriority w:val="99"/>
    <w:semiHidden/>
    <w:pPr>
      <w:pBdr/>
      <w:spacing/>
      <w:ind/>
    </w:pPr>
    <w:rPr>
      <w:sz w:val="20"/>
      <w:szCs w:val="20"/>
    </w:rPr>
  </w:style>
  <w:style w:type="character" w:styleId="874">
    <w:name w:val="footnote reference"/>
    <w:basedOn w:val="842"/>
    <w:uiPriority w:val="99"/>
    <w:semiHidden/>
    <w:unhideWhenUsed/>
    <w:pPr>
      <w:pBdr/>
      <w:spacing/>
      <w:ind/>
    </w:pPr>
    <w:rPr>
      <w:vertAlign w:val="superscript"/>
    </w:rPr>
  </w:style>
  <w:style w:type="paragraph" w:styleId="875">
    <w:name w:val="endnote text"/>
    <w:basedOn w:val="891"/>
    <w:link w:val="876"/>
    <w:uiPriority w:val="99"/>
    <w:semiHidden/>
    <w:unhideWhenUsed/>
    <w:pPr>
      <w:pBdr/>
      <w:spacing w:after="0" w:line="240" w:lineRule="auto"/>
      <w:ind/>
    </w:pPr>
    <w:rPr>
      <w:sz w:val="20"/>
      <w:szCs w:val="20"/>
    </w:rPr>
  </w:style>
  <w:style w:type="character" w:styleId="876">
    <w:name w:val="Endnote Text Char"/>
    <w:basedOn w:val="842"/>
    <w:link w:val="875"/>
    <w:uiPriority w:val="99"/>
    <w:semiHidden/>
    <w:pPr>
      <w:pBdr/>
      <w:spacing/>
      <w:ind/>
    </w:pPr>
    <w:rPr>
      <w:sz w:val="20"/>
      <w:szCs w:val="20"/>
    </w:rPr>
  </w:style>
  <w:style w:type="character" w:styleId="877">
    <w:name w:val="endnote reference"/>
    <w:basedOn w:val="842"/>
    <w:uiPriority w:val="99"/>
    <w:semiHidden/>
    <w:unhideWhenUsed/>
    <w:pPr>
      <w:pBdr/>
      <w:spacing/>
      <w:ind/>
    </w:pPr>
    <w:rPr>
      <w:vertAlign w:val="superscript"/>
    </w:rPr>
  </w:style>
  <w:style w:type="character" w:styleId="878">
    <w:name w:val="Hyperlink"/>
    <w:basedOn w:val="842"/>
    <w:uiPriority w:val="99"/>
    <w:unhideWhenUsed/>
    <w:pPr>
      <w:pBdr/>
      <w:spacing/>
      <w:ind/>
    </w:pPr>
    <w:rPr>
      <w:color w:val="0563c1" w:themeColor="hyperlink"/>
      <w:u w:val="single"/>
    </w:rPr>
  </w:style>
  <w:style w:type="character" w:styleId="879">
    <w:name w:val="FollowedHyperlink"/>
    <w:basedOn w:val="842"/>
    <w:uiPriority w:val="99"/>
    <w:semiHidden/>
    <w:unhideWhenUsed/>
    <w:pPr>
      <w:pBdr/>
      <w:spacing/>
      <w:ind/>
    </w:pPr>
    <w:rPr>
      <w:color w:val="954f72" w:themeColor="followedHyperlink"/>
      <w:u w:val="single"/>
    </w:rPr>
  </w:style>
  <w:style w:type="paragraph" w:styleId="880">
    <w:name w:val="toc 1"/>
    <w:basedOn w:val="891"/>
    <w:next w:val="891"/>
    <w:uiPriority w:val="39"/>
    <w:unhideWhenUsed/>
    <w:pPr>
      <w:pBdr/>
      <w:spacing w:after="100"/>
      <w:ind/>
    </w:pPr>
  </w:style>
  <w:style w:type="paragraph" w:styleId="881">
    <w:name w:val="toc 2"/>
    <w:basedOn w:val="891"/>
    <w:next w:val="891"/>
    <w:uiPriority w:val="39"/>
    <w:unhideWhenUsed/>
    <w:pPr>
      <w:pBdr/>
      <w:spacing w:after="100"/>
      <w:ind w:left="220"/>
    </w:pPr>
  </w:style>
  <w:style w:type="paragraph" w:styleId="882">
    <w:name w:val="toc 3"/>
    <w:basedOn w:val="891"/>
    <w:next w:val="891"/>
    <w:uiPriority w:val="39"/>
    <w:unhideWhenUsed/>
    <w:pPr>
      <w:pBdr/>
      <w:spacing w:after="100"/>
      <w:ind w:left="440"/>
    </w:pPr>
  </w:style>
  <w:style w:type="paragraph" w:styleId="883">
    <w:name w:val="toc 4"/>
    <w:basedOn w:val="891"/>
    <w:next w:val="891"/>
    <w:uiPriority w:val="39"/>
    <w:unhideWhenUsed/>
    <w:pPr>
      <w:pBdr/>
      <w:spacing w:after="100"/>
      <w:ind w:left="660"/>
    </w:pPr>
  </w:style>
  <w:style w:type="paragraph" w:styleId="884">
    <w:name w:val="toc 5"/>
    <w:basedOn w:val="891"/>
    <w:next w:val="891"/>
    <w:uiPriority w:val="39"/>
    <w:unhideWhenUsed/>
    <w:pPr>
      <w:pBdr/>
      <w:spacing w:after="100"/>
      <w:ind w:left="880"/>
    </w:pPr>
  </w:style>
  <w:style w:type="paragraph" w:styleId="885">
    <w:name w:val="toc 6"/>
    <w:basedOn w:val="891"/>
    <w:next w:val="891"/>
    <w:uiPriority w:val="39"/>
    <w:unhideWhenUsed/>
    <w:pPr>
      <w:pBdr/>
      <w:spacing w:after="100"/>
      <w:ind w:left="1100"/>
    </w:pPr>
  </w:style>
  <w:style w:type="paragraph" w:styleId="886">
    <w:name w:val="toc 7"/>
    <w:basedOn w:val="891"/>
    <w:next w:val="891"/>
    <w:uiPriority w:val="39"/>
    <w:unhideWhenUsed/>
    <w:pPr>
      <w:pBdr/>
      <w:spacing w:after="100"/>
      <w:ind w:left="1320"/>
    </w:pPr>
  </w:style>
  <w:style w:type="paragraph" w:styleId="887">
    <w:name w:val="toc 8"/>
    <w:basedOn w:val="891"/>
    <w:next w:val="891"/>
    <w:uiPriority w:val="39"/>
    <w:unhideWhenUsed/>
    <w:pPr>
      <w:pBdr/>
      <w:spacing w:after="100"/>
      <w:ind w:left="1540"/>
    </w:pPr>
  </w:style>
  <w:style w:type="paragraph" w:styleId="888">
    <w:name w:val="toc 9"/>
    <w:basedOn w:val="891"/>
    <w:next w:val="891"/>
    <w:uiPriority w:val="39"/>
    <w:unhideWhenUsed/>
    <w:pPr>
      <w:pBdr/>
      <w:spacing w:after="100"/>
      <w:ind w:left="1760"/>
    </w:pPr>
  </w:style>
  <w:style w:type="paragraph" w:styleId="889">
    <w:name w:val="TOC Heading"/>
    <w:uiPriority w:val="39"/>
    <w:unhideWhenUsed/>
    <w:pPr>
      <w:pBdr/>
      <w:spacing/>
      <w:ind/>
    </w:pPr>
  </w:style>
  <w:style w:type="paragraph" w:styleId="890">
    <w:name w:val="table of figures"/>
    <w:basedOn w:val="891"/>
    <w:next w:val="891"/>
    <w:uiPriority w:val="99"/>
    <w:unhideWhenUsed/>
    <w:pPr>
      <w:pBdr/>
      <w:spacing w:after="0" w:afterAutospacing="0"/>
      <w:ind/>
    </w:pPr>
  </w:style>
  <w:style w:type="paragraph" w:styleId="891" w:default="1">
    <w:name w:val="Normal"/>
    <w:qFormat/>
    <w:pPr>
      <w:pBdr/>
      <w:spacing/>
      <w:ind/>
    </w:pPr>
  </w:style>
  <w:style w:type="table" w:styleId="89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3" w:default="1">
    <w:name w:val="No List"/>
    <w:uiPriority w:val="99"/>
    <w:semiHidden/>
    <w:unhideWhenUsed/>
    <w:pPr>
      <w:pBdr/>
      <w:spacing/>
      <w:ind/>
    </w:pPr>
  </w:style>
  <w:style w:type="paragraph" w:styleId="894">
    <w:name w:val="No Spacing"/>
    <w:basedOn w:val="891"/>
    <w:uiPriority w:val="1"/>
    <w:qFormat/>
    <w:pPr>
      <w:pBdr/>
      <w:spacing w:after="0" w:line="240" w:lineRule="auto"/>
      <w:ind/>
    </w:pPr>
  </w:style>
  <w:style w:type="paragraph" w:styleId="895">
    <w:name w:val="List Paragraph"/>
    <w:basedOn w:val="89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jpg"/><Relationship Id="rId11"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2025-07-23T05:22:34Z</dcterms:modified>
</cp:coreProperties>
</file>