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09" w:rsidRPr="0070247A" w:rsidRDefault="00823627" w:rsidP="00DC0EAC">
      <w:pPr>
        <w:spacing w:after="0" w:line="24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70247A">
        <w:rPr>
          <w:rFonts w:ascii="Palatino Linotype" w:hAnsi="Palatino Linotype"/>
          <w:b/>
          <w:sz w:val="36"/>
          <w:szCs w:val="36"/>
        </w:rPr>
        <w:t>Field of Statistics</w:t>
      </w:r>
    </w:p>
    <w:p w:rsidR="0070247A" w:rsidRDefault="0070247A" w:rsidP="00DC0EAC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Cornell University</w:t>
      </w:r>
    </w:p>
    <w:p w:rsidR="00C84297" w:rsidRPr="00D60C5C" w:rsidRDefault="00C84297" w:rsidP="00C84297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201</w:t>
      </w:r>
      <w:r w:rsidR="00CD0F8F">
        <w:rPr>
          <w:rFonts w:ascii="Palatino Linotype" w:hAnsi="Palatino Linotype"/>
          <w:b/>
          <w:sz w:val="28"/>
          <w:szCs w:val="28"/>
        </w:rPr>
        <w:t>7</w:t>
      </w:r>
      <w:r>
        <w:rPr>
          <w:rFonts w:ascii="Palatino Linotype" w:hAnsi="Palatino Linotype"/>
          <w:b/>
          <w:sz w:val="28"/>
          <w:szCs w:val="28"/>
        </w:rPr>
        <w:t xml:space="preserve"> PhD Orientation</w:t>
      </w:r>
    </w:p>
    <w:p w:rsidR="00C84297" w:rsidRDefault="00C84297" w:rsidP="00DC0EAC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</w:p>
    <w:p w:rsidR="007A3ABA" w:rsidRPr="00D60C5C" w:rsidRDefault="007A3ABA" w:rsidP="00DC0EAC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</w:p>
    <w:p w:rsidR="00D60C5C" w:rsidRDefault="00D60C5C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0475BE" w:rsidRDefault="000475BE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Field Structure</w:t>
      </w:r>
      <w:r w:rsidR="00DE2DA2">
        <w:rPr>
          <w:rFonts w:ascii="Palatino Linotype" w:hAnsi="Palatino Linotype"/>
          <w:b/>
          <w:sz w:val="24"/>
          <w:szCs w:val="24"/>
        </w:rPr>
        <w:t xml:space="preserve">: </w:t>
      </w:r>
      <w:r w:rsidR="00DE2DA2">
        <w:rPr>
          <w:rFonts w:ascii="Palatino Linotype" w:hAnsi="Palatino Linotype"/>
          <w:sz w:val="24"/>
          <w:szCs w:val="24"/>
        </w:rPr>
        <w:t xml:space="preserve">students admitted to </w:t>
      </w:r>
      <w:r w:rsidR="00DE2DA2">
        <w:rPr>
          <w:rFonts w:ascii="Palatino Linotype" w:hAnsi="Palatino Linotype"/>
          <w:i/>
          <w:sz w:val="24"/>
          <w:szCs w:val="24"/>
        </w:rPr>
        <w:t>Field of Statistics</w:t>
      </w:r>
      <w:r w:rsidR="00DE2DA2">
        <w:rPr>
          <w:rFonts w:ascii="Palatino Linotype" w:hAnsi="Palatino Linotype"/>
          <w:sz w:val="24"/>
          <w:szCs w:val="24"/>
        </w:rPr>
        <w:t xml:space="preserve"> </w:t>
      </w:r>
      <w:r w:rsidR="009F316D">
        <w:rPr>
          <w:rFonts w:ascii="Palatino Linotype" w:hAnsi="Palatino Linotype"/>
          <w:sz w:val="24"/>
          <w:szCs w:val="24"/>
        </w:rPr>
        <w:t>not</w:t>
      </w:r>
      <w:r w:rsidR="00DE2DA2">
        <w:rPr>
          <w:rFonts w:ascii="Palatino Linotype" w:hAnsi="Palatino Linotype"/>
          <w:sz w:val="24"/>
          <w:szCs w:val="24"/>
        </w:rPr>
        <w:t xml:space="preserve"> departments. </w:t>
      </w:r>
      <w:r w:rsidR="009F316D">
        <w:rPr>
          <w:rFonts w:ascii="Palatino Linotype" w:hAnsi="Palatino Linotype"/>
          <w:sz w:val="24"/>
          <w:szCs w:val="24"/>
        </w:rPr>
        <w:t>The m</w:t>
      </w:r>
      <w:r w:rsidR="00DE2DA2">
        <w:rPr>
          <w:rFonts w:ascii="Palatino Linotype" w:hAnsi="Palatino Linotype"/>
          <w:sz w:val="24"/>
          <w:szCs w:val="24"/>
        </w:rPr>
        <w:t xml:space="preserve">ain statistics faculty </w:t>
      </w:r>
      <w:r w:rsidR="009F316D">
        <w:rPr>
          <w:rFonts w:ascii="Palatino Linotype" w:hAnsi="Palatino Linotype"/>
          <w:sz w:val="24"/>
          <w:szCs w:val="24"/>
        </w:rPr>
        <w:t xml:space="preserve">are </w:t>
      </w:r>
      <w:r w:rsidR="00DE2DA2">
        <w:rPr>
          <w:rFonts w:ascii="Palatino Linotype" w:hAnsi="Palatino Linotype"/>
          <w:sz w:val="24"/>
          <w:szCs w:val="24"/>
        </w:rPr>
        <w:t>associated with:</w:t>
      </w:r>
    </w:p>
    <w:p w:rsidR="00DE2DA2" w:rsidRDefault="00DE2DA2" w:rsidP="00DE2DA2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Department of Statistical Science (DSS)</w:t>
      </w:r>
    </w:p>
    <w:p w:rsidR="00DE2DA2" w:rsidRDefault="00DE2DA2" w:rsidP="00DE2DA2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Biological Statistics and Computational Biology (BSCB)</w:t>
      </w:r>
    </w:p>
    <w:p w:rsidR="00DE2DA2" w:rsidRDefault="00DE2DA2" w:rsidP="00DE2DA2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Industrial and Labor Relations (ILR – also ILRST)</w:t>
      </w:r>
    </w:p>
    <w:p w:rsidR="00DE2DA2" w:rsidRDefault="00DE2DA2" w:rsidP="00DE2DA2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Operations Research and Information Engineering (ORIE)</w:t>
      </w:r>
    </w:p>
    <w:p w:rsidR="00DE2DA2" w:rsidRDefault="00DE2DA2" w:rsidP="00DE2DA2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Mathematics</w:t>
      </w:r>
      <w:r w:rsidR="007A3ABA">
        <w:rPr>
          <w:rFonts w:ascii="Palatino Linotype" w:hAnsi="Palatino Linotype"/>
          <w:sz w:val="24"/>
          <w:szCs w:val="24"/>
        </w:rPr>
        <w:t xml:space="preserve"> (MATH)</w:t>
      </w:r>
    </w:p>
    <w:p w:rsidR="00DE2DA2" w:rsidRPr="00DE2DA2" w:rsidRDefault="00DE2DA2" w:rsidP="00DE2DA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DE2DA2">
        <w:rPr>
          <w:rFonts w:ascii="Palatino Linotype" w:hAnsi="Palatino Linotype"/>
          <w:i/>
          <w:sz w:val="24"/>
          <w:szCs w:val="24"/>
        </w:rPr>
        <w:t xml:space="preserve">But </w:t>
      </w:r>
      <w:r w:rsidR="009F316D">
        <w:rPr>
          <w:rFonts w:ascii="Palatino Linotype" w:hAnsi="Palatino Linotype"/>
          <w:i/>
          <w:sz w:val="24"/>
          <w:szCs w:val="24"/>
        </w:rPr>
        <w:t xml:space="preserve">statistical folks are </w:t>
      </w:r>
      <w:r w:rsidRPr="00DE2DA2">
        <w:rPr>
          <w:rFonts w:ascii="Palatino Linotype" w:hAnsi="Palatino Linotype"/>
          <w:i/>
          <w:sz w:val="24"/>
          <w:szCs w:val="24"/>
        </w:rPr>
        <w:t>also</w:t>
      </w:r>
      <w:r w:rsidR="009F316D">
        <w:rPr>
          <w:rFonts w:ascii="Palatino Linotype" w:hAnsi="Palatino Linotype"/>
          <w:i/>
          <w:sz w:val="24"/>
          <w:szCs w:val="24"/>
        </w:rPr>
        <w:t xml:space="preserve"> in</w:t>
      </w:r>
      <w:r>
        <w:rPr>
          <w:rFonts w:ascii="Palatino Linotype" w:hAnsi="Palatino Linotype"/>
          <w:sz w:val="24"/>
          <w:szCs w:val="24"/>
        </w:rPr>
        <w:t xml:space="preserve">:  Computer Science (CS), </w:t>
      </w:r>
      <w:r w:rsidR="007A3ABA">
        <w:rPr>
          <w:rFonts w:ascii="Palatino Linotype" w:hAnsi="Palatino Linotype"/>
          <w:sz w:val="24"/>
          <w:szCs w:val="24"/>
        </w:rPr>
        <w:t>Information Science (IS)</w:t>
      </w:r>
      <w:r>
        <w:rPr>
          <w:rFonts w:ascii="Palatino Linotype" w:hAnsi="Palatino Linotype"/>
          <w:sz w:val="24"/>
          <w:szCs w:val="24"/>
        </w:rPr>
        <w:t>, Laboratory of Ornithology</w:t>
      </w:r>
      <w:r w:rsidR="007A3ABA">
        <w:rPr>
          <w:rFonts w:ascii="Palatino Linotype" w:hAnsi="Palatino Linotype"/>
          <w:sz w:val="24"/>
          <w:szCs w:val="24"/>
        </w:rPr>
        <w:t xml:space="preserve"> (Lab of O)</w:t>
      </w:r>
      <w:r>
        <w:rPr>
          <w:rFonts w:ascii="Palatino Linotype" w:hAnsi="Palatino Linotype"/>
          <w:sz w:val="24"/>
          <w:szCs w:val="24"/>
        </w:rPr>
        <w:t>, Cornell Statistical Consulting Unit (CSCU)</w:t>
      </w:r>
      <w:r w:rsidR="007A3ABA">
        <w:rPr>
          <w:rFonts w:ascii="Palatino Linotype" w:hAnsi="Palatino Linotype"/>
          <w:sz w:val="24"/>
          <w:szCs w:val="24"/>
        </w:rPr>
        <w:t xml:space="preserve">, Survey Research Institute (SRI), </w:t>
      </w:r>
      <w:r w:rsidR="007D1DE6">
        <w:rPr>
          <w:rFonts w:ascii="Palatino Linotype" w:hAnsi="Palatino Linotype"/>
          <w:sz w:val="24"/>
          <w:szCs w:val="24"/>
        </w:rPr>
        <w:t xml:space="preserve">Center for Applied Math (CAM), </w:t>
      </w:r>
      <w:r w:rsidR="007A3ABA">
        <w:rPr>
          <w:rFonts w:ascii="Palatino Linotype" w:hAnsi="Palatino Linotype"/>
          <w:sz w:val="24"/>
          <w:szCs w:val="24"/>
        </w:rPr>
        <w:t>Economics, Natural Resources, Astronomy</w:t>
      </w:r>
      <w:r w:rsidR="009F316D">
        <w:rPr>
          <w:rFonts w:ascii="Palatino Linotype" w:hAnsi="Palatino Linotype"/>
          <w:sz w:val="24"/>
          <w:szCs w:val="24"/>
        </w:rPr>
        <w:t>, and Weill Medical College</w:t>
      </w:r>
    </w:p>
    <w:p w:rsidR="000475BE" w:rsidRDefault="000475BE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A3ABA" w:rsidRDefault="007A3ABA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0247A" w:rsidRPr="00382C06" w:rsidRDefault="0070247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DC0EAC">
        <w:rPr>
          <w:rFonts w:ascii="Palatino Linotype" w:hAnsi="Palatino Linotype"/>
          <w:b/>
          <w:sz w:val="24"/>
          <w:szCs w:val="24"/>
        </w:rPr>
        <w:t>Program Outline</w:t>
      </w:r>
      <w:r w:rsidR="00382C06">
        <w:rPr>
          <w:rFonts w:ascii="Palatino Linotype" w:hAnsi="Palatino Linotype"/>
          <w:b/>
          <w:sz w:val="24"/>
          <w:szCs w:val="24"/>
        </w:rPr>
        <w:t xml:space="preserve"> </w:t>
      </w:r>
      <w:r w:rsidR="00382C06">
        <w:rPr>
          <w:rFonts w:ascii="Palatino Linotype" w:hAnsi="Palatino Linotype"/>
          <w:sz w:val="24"/>
          <w:szCs w:val="24"/>
        </w:rPr>
        <w:t>(can be tailored)</w:t>
      </w:r>
    </w:p>
    <w:p w:rsidR="0070247A" w:rsidRDefault="0070247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C0EAC" w:rsidRDefault="00DC0EAC" w:rsidP="00DC0EA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Expected 5 years to completion </w:t>
      </w:r>
    </w:p>
    <w:p w:rsidR="00B20D82" w:rsidRDefault="00B20D82" w:rsidP="00DC0EA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Years 1 and 2: Coursework</w:t>
      </w:r>
      <w:r w:rsidR="00382C06">
        <w:rPr>
          <w:rFonts w:ascii="Palatino Linotype" w:hAnsi="Palatino Linotype"/>
          <w:sz w:val="24"/>
          <w:szCs w:val="24"/>
        </w:rPr>
        <w:t xml:space="preserve"> + decide on adviser/thesis topic</w:t>
      </w:r>
    </w:p>
    <w:p w:rsidR="00B20D82" w:rsidRDefault="00382C06" w:rsidP="00DC0EA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Year 3: Proposal/A exam</w:t>
      </w:r>
    </w:p>
    <w:p w:rsidR="00382C06" w:rsidRPr="00DC0EAC" w:rsidRDefault="00382C06" w:rsidP="00DC0EA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Years 4 and 5: </w:t>
      </w:r>
      <w:r w:rsidR="00137A23">
        <w:rPr>
          <w:rFonts w:ascii="Palatino Linotype" w:hAnsi="Palatino Linotype"/>
          <w:sz w:val="24"/>
          <w:szCs w:val="24"/>
        </w:rPr>
        <w:t xml:space="preserve">Write and defend thesis. </w:t>
      </w:r>
    </w:p>
    <w:p w:rsidR="00DC0EAC" w:rsidRDefault="00DC0EAC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A3ABA" w:rsidRDefault="007A3AB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20D82" w:rsidRPr="00382C06" w:rsidRDefault="00382C06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Summer Funding</w:t>
      </w:r>
    </w:p>
    <w:p w:rsidR="00B20D82" w:rsidRDefault="00B20D82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137A23" w:rsidRDefault="00DE6FE2" w:rsidP="00137A23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Available from </w:t>
      </w:r>
      <w:r w:rsidR="00A90647">
        <w:rPr>
          <w:rFonts w:ascii="Palatino Linotype" w:hAnsi="Palatino Linotype"/>
          <w:sz w:val="24"/>
          <w:szCs w:val="24"/>
        </w:rPr>
        <w:t xml:space="preserve">faculty </w:t>
      </w:r>
      <w:r>
        <w:rPr>
          <w:rFonts w:ascii="Palatino Linotype" w:hAnsi="Palatino Linotype"/>
          <w:sz w:val="24"/>
          <w:szCs w:val="24"/>
        </w:rPr>
        <w:t>research grants and department funds</w:t>
      </w:r>
    </w:p>
    <w:p w:rsidR="00DE6FE2" w:rsidRDefault="00DE6FE2" w:rsidP="00137A23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Department funds generally close to graduate school recommendations (last year $</w:t>
      </w:r>
      <w:r w:rsidR="00C3495F">
        <w:rPr>
          <w:rFonts w:ascii="Palatino Linotype" w:hAnsi="Palatino Linotype"/>
          <w:sz w:val="24"/>
          <w:szCs w:val="24"/>
        </w:rPr>
        <w:t>5,000</w:t>
      </w:r>
      <w:r>
        <w:rPr>
          <w:rFonts w:ascii="Palatino Linotype" w:hAnsi="Palatino Linotype"/>
          <w:sz w:val="24"/>
          <w:szCs w:val="24"/>
        </w:rPr>
        <w:t xml:space="preserve"> over the Summer)</w:t>
      </w:r>
    </w:p>
    <w:p w:rsidR="00DE6FE2" w:rsidRDefault="00DE6FE2" w:rsidP="00137A23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Requirements: you must be (mostly) at Cornell and conducting research</w:t>
      </w:r>
    </w:p>
    <w:p w:rsidR="00DE6FE2" w:rsidRDefault="00DE6FE2" w:rsidP="00137A23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Additional (more lucrative) funding available from</w:t>
      </w:r>
    </w:p>
    <w:p w:rsidR="00DE6FE2" w:rsidRDefault="00DE6FE2" w:rsidP="00DE6FE2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Summer </w:t>
      </w:r>
      <w:r w:rsidR="00A90647">
        <w:rPr>
          <w:rFonts w:ascii="Palatino Linotype" w:hAnsi="Palatino Linotype"/>
          <w:sz w:val="24"/>
          <w:szCs w:val="24"/>
        </w:rPr>
        <w:t xml:space="preserve">Instructor and </w:t>
      </w:r>
      <w:r>
        <w:rPr>
          <w:rFonts w:ascii="Palatino Linotype" w:hAnsi="Palatino Linotype"/>
          <w:sz w:val="24"/>
          <w:szCs w:val="24"/>
        </w:rPr>
        <w:t>TA-ships (at Cornell)</w:t>
      </w:r>
    </w:p>
    <w:p w:rsidR="00DE6FE2" w:rsidRDefault="00DE6FE2" w:rsidP="00DE6FE2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Internships (industry and research institutions)</w:t>
      </w:r>
    </w:p>
    <w:p w:rsidR="00DE6FE2" w:rsidRDefault="00DE6FE2" w:rsidP="00DE6FE2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Students encouraged to take external internships at least once during degree</w:t>
      </w:r>
    </w:p>
    <w:p w:rsidR="00DE2DA2" w:rsidRPr="007A3ABA" w:rsidRDefault="00DE6FE2" w:rsidP="00DC0EA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First summer usually used to “try out” a research project/advisor. </w:t>
      </w:r>
    </w:p>
    <w:p w:rsidR="0070247A" w:rsidRPr="009F316D" w:rsidRDefault="007A3ABA" w:rsidP="009F316D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br w:type="page"/>
      </w:r>
      <w:r w:rsidR="0070247A" w:rsidRPr="00DC0EAC">
        <w:rPr>
          <w:rFonts w:ascii="Palatino Linotype" w:hAnsi="Palatino Linotype"/>
          <w:b/>
          <w:sz w:val="24"/>
          <w:szCs w:val="24"/>
        </w:rPr>
        <w:lastRenderedPageBreak/>
        <w:t>Coursework Requirements</w:t>
      </w:r>
      <w:r w:rsidR="00C4659C">
        <w:rPr>
          <w:rFonts w:ascii="Palatino Linotype" w:hAnsi="Palatino Linotype"/>
          <w:b/>
          <w:sz w:val="24"/>
          <w:szCs w:val="24"/>
        </w:rPr>
        <w:t xml:space="preserve"> </w:t>
      </w:r>
      <w:r w:rsidR="00C4659C">
        <w:rPr>
          <w:rFonts w:ascii="Palatino Linotype" w:hAnsi="Palatino Linotype"/>
          <w:sz w:val="24"/>
          <w:szCs w:val="24"/>
        </w:rPr>
        <w:t>(subject to reasonable tailoring)</w:t>
      </w:r>
    </w:p>
    <w:p w:rsidR="00CE15C5" w:rsidRDefault="00CE15C5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44162" w:rsidRDefault="00C4659C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 semesters probability (MATH 6710/6720</w:t>
      </w:r>
      <w:r w:rsidR="00DE78C9">
        <w:rPr>
          <w:rFonts w:ascii="Palatino Linotype" w:hAnsi="Palatino Linotype"/>
          <w:sz w:val="24"/>
          <w:szCs w:val="24"/>
        </w:rPr>
        <w:t xml:space="preserve"> or MATH/ORIE 6500</w:t>
      </w:r>
      <w:r>
        <w:rPr>
          <w:rFonts w:ascii="Palatino Linotype" w:hAnsi="Palatino Linotype"/>
          <w:sz w:val="24"/>
          <w:szCs w:val="24"/>
        </w:rPr>
        <w:t>)</w:t>
      </w:r>
    </w:p>
    <w:p w:rsidR="00C4659C" w:rsidRDefault="00C4659C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 semesters theory (Math 6730/6740</w:t>
      </w:r>
      <w:r w:rsidR="00C3495F">
        <w:rPr>
          <w:rFonts w:ascii="Palatino Linotype" w:hAnsi="Palatino Linotype"/>
          <w:sz w:val="24"/>
          <w:szCs w:val="24"/>
        </w:rPr>
        <w:t>, starts in Spring</w:t>
      </w:r>
      <w:r>
        <w:rPr>
          <w:rFonts w:ascii="Palatino Linotype" w:hAnsi="Palatino Linotype"/>
          <w:sz w:val="24"/>
          <w:szCs w:val="24"/>
        </w:rPr>
        <w:t>)</w:t>
      </w:r>
    </w:p>
    <w:p w:rsidR="00C4659C" w:rsidRDefault="00C4659C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 semesters modeling (STSCI/BTRY 7170/7180 – </w:t>
      </w:r>
      <w:r w:rsidR="00C3495F">
        <w:rPr>
          <w:rFonts w:ascii="Palatino Linotype" w:hAnsi="Palatino Linotype"/>
          <w:sz w:val="24"/>
          <w:szCs w:val="24"/>
        </w:rPr>
        <w:t xml:space="preserve">7180 </w:t>
      </w:r>
      <w:r>
        <w:rPr>
          <w:rFonts w:ascii="Palatino Linotype" w:hAnsi="Palatino Linotype"/>
          <w:sz w:val="24"/>
          <w:szCs w:val="24"/>
        </w:rPr>
        <w:t>usually alternates)</w:t>
      </w:r>
    </w:p>
    <w:p w:rsidR="00C4659C" w:rsidRDefault="00C4659C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Statistical Computing (BTRY 6520</w:t>
      </w:r>
      <w:r w:rsidR="006D57EA">
        <w:rPr>
          <w:rFonts w:ascii="Palatino Linotype" w:hAnsi="Palatino Linotype"/>
          <w:sz w:val="24"/>
          <w:szCs w:val="24"/>
        </w:rPr>
        <w:t xml:space="preserve"> – </w:t>
      </w:r>
      <w:r w:rsidR="00C3495F">
        <w:rPr>
          <w:rFonts w:ascii="Palatino Linotype" w:hAnsi="Palatino Linotype"/>
          <w:sz w:val="24"/>
          <w:szCs w:val="24"/>
        </w:rPr>
        <w:t>alternates with 7180</w:t>
      </w:r>
      <w:r>
        <w:rPr>
          <w:rFonts w:ascii="Palatino Linotype" w:hAnsi="Palatino Linotype"/>
          <w:sz w:val="24"/>
          <w:szCs w:val="24"/>
        </w:rPr>
        <w:t>)</w:t>
      </w:r>
    </w:p>
    <w:p w:rsidR="00C4659C" w:rsidRDefault="00C4659C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Statistical Consulting (BTRY 6950</w:t>
      </w:r>
      <w:r w:rsidR="00A81831">
        <w:rPr>
          <w:rFonts w:ascii="Palatino Linotype" w:hAnsi="Palatino Linotype"/>
          <w:sz w:val="24"/>
          <w:szCs w:val="24"/>
        </w:rPr>
        <w:t xml:space="preserve"> – not considered a “full” course</w:t>
      </w:r>
      <w:r>
        <w:rPr>
          <w:rFonts w:ascii="Palatino Linotype" w:hAnsi="Palatino Linotype"/>
          <w:sz w:val="24"/>
          <w:szCs w:val="24"/>
        </w:rPr>
        <w:t>)</w:t>
      </w:r>
    </w:p>
    <w:p w:rsidR="00C4659C" w:rsidRDefault="006D57EA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Advanced statistical modeling (various)</w:t>
      </w:r>
    </w:p>
    <w:p w:rsidR="006D57EA" w:rsidRDefault="006D57EA" w:rsidP="00C4659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 electives</w:t>
      </w:r>
    </w:p>
    <w:p w:rsidR="006D57EA" w:rsidRDefault="006D57EA" w:rsidP="006D57E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81831" w:rsidRPr="00A81831" w:rsidRDefault="00A81831" w:rsidP="006D57EA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81831">
        <w:rPr>
          <w:rFonts w:ascii="Palatino Linotype" w:hAnsi="Palatino Linotype"/>
          <w:sz w:val="24"/>
          <w:szCs w:val="24"/>
          <w:u w:val="single"/>
        </w:rPr>
        <w:t>Electives</w:t>
      </w:r>
      <w:r>
        <w:rPr>
          <w:rFonts w:ascii="Palatino Linotype" w:hAnsi="Palatino Linotype"/>
          <w:sz w:val="24"/>
          <w:szCs w:val="24"/>
        </w:rPr>
        <w:t xml:space="preserve">: </w:t>
      </w:r>
      <w:r w:rsidR="00A90647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 xml:space="preserve">xpected to have significant statistical content, provide mathematical/computational tools relevant to statistics </w:t>
      </w:r>
      <w:r>
        <w:rPr>
          <w:rFonts w:ascii="Palatino Linotype" w:hAnsi="Palatino Linotype"/>
          <w:i/>
          <w:sz w:val="24"/>
          <w:szCs w:val="24"/>
        </w:rPr>
        <w:t xml:space="preserve">or </w:t>
      </w:r>
      <w:r>
        <w:rPr>
          <w:rFonts w:ascii="Palatino Linotype" w:hAnsi="Palatino Linotype"/>
          <w:sz w:val="24"/>
          <w:szCs w:val="24"/>
        </w:rPr>
        <w:t xml:space="preserve">provide background on application area of particular relevance. </w:t>
      </w:r>
      <w:r w:rsidR="000974F0">
        <w:rPr>
          <w:rFonts w:ascii="Palatino Linotype" w:hAnsi="Palatino Linotype"/>
          <w:sz w:val="24"/>
          <w:szCs w:val="24"/>
        </w:rPr>
        <w:t xml:space="preserve"> In the past students have selected from </w:t>
      </w:r>
      <w:r w:rsidR="00CE15C5">
        <w:rPr>
          <w:rFonts w:ascii="Palatino Linotype" w:hAnsi="Palatino Linotype"/>
          <w:sz w:val="24"/>
          <w:szCs w:val="24"/>
        </w:rPr>
        <w:t xml:space="preserve">introductory mathematical statistics in ORIE, </w:t>
      </w:r>
      <w:r w:rsidR="000974F0">
        <w:rPr>
          <w:rFonts w:ascii="Palatino Linotype" w:hAnsi="Palatino Linotype"/>
          <w:sz w:val="24"/>
          <w:szCs w:val="24"/>
        </w:rPr>
        <w:t xml:space="preserve">real/complex/functional analysis, machine learning, theoretical computer science (networks and graph theory), optimization, </w:t>
      </w:r>
      <w:r w:rsidR="007D1DE6">
        <w:rPr>
          <w:rFonts w:ascii="Palatino Linotype" w:hAnsi="Palatino Linotype"/>
          <w:sz w:val="24"/>
          <w:szCs w:val="24"/>
        </w:rPr>
        <w:t xml:space="preserve">applied stochastic processes, </w:t>
      </w:r>
      <w:r w:rsidR="000974F0">
        <w:rPr>
          <w:rFonts w:ascii="Palatino Linotype" w:hAnsi="Palatino Linotype"/>
          <w:sz w:val="24"/>
          <w:szCs w:val="24"/>
        </w:rPr>
        <w:t>numerical analysis (including matrix computations), and econometrics.</w:t>
      </w:r>
      <w:r w:rsidR="00CE15C5">
        <w:rPr>
          <w:rFonts w:ascii="Palatino Linotype" w:hAnsi="Palatino Linotype"/>
          <w:sz w:val="24"/>
          <w:szCs w:val="24"/>
        </w:rPr>
        <w:t xml:space="preserve">  </w:t>
      </w:r>
      <w:r>
        <w:rPr>
          <w:rFonts w:ascii="Palatino Linotype" w:hAnsi="Palatino Linotype"/>
          <w:sz w:val="24"/>
          <w:szCs w:val="24"/>
        </w:rPr>
        <w:t xml:space="preserve">Often special topics courses offered on an </w:t>
      </w:r>
      <w:r>
        <w:rPr>
          <w:rFonts w:ascii="Palatino Linotype" w:hAnsi="Palatino Linotype"/>
          <w:i/>
          <w:sz w:val="24"/>
          <w:szCs w:val="24"/>
        </w:rPr>
        <w:t>ad hoc</w:t>
      </w:r>
      <w:r>
        <w:rPr>
          <w:rFonts w:ascii="Palatino Linotype" w:hAnsi="Palatino Linotype"/>
          <w:sz w:val="24"/>
          <w:szCs w:val="24"/>
        </w:rPr>
        <w:t xml:space="preserve"> basis</w:t>
      </w:r>
    </w:p>
    <w:p w:rsidR="00A81831" w:rsidRDefault="00A81831" w:rsidP="006D57E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57EA" w:rsidRDefault="006D57EA" w:rsidP="006D57EA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Typical 3-per-semester sequence</w:t>
      </w:r>
      <w:r w:rsidR="00A81831">
        <w:rPr>
          <w:rFonts w:ascii="Palatino Linotype" w:hAnsi="Palatino Linotype"/>
          <w:sz w:val="24"/>
          <w:szCs w:val="24"/>
        </w:rPr>
        <w:t>:</w:t>
      </w:r>
    </w:p>
    <w:p w:rsidR="006D57EA" w:rsidRDefault="006D57EA" w:rsidP="006D57E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81831" w:rsidRDefault="00A81831" w:rsidP="006D57EA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</w:t>
      </w:r>
      <w:r w:rsidRPr="00A81831">
        <w:rPr>
          <w:rFonts w:ascii="Palatino Linotype" w:hAnsi="Palatino Linotype"/>
          <w:sz w:val="24"/>
          <w:szCs w:val="24"/>
          <w:vertAlign w:val="superscript"/>
        </w:rPr>
        <w:t>st</w:t>
      </w:r>
      <w:r>
        <w:rPr>
          <w:rFonts w:ascii="Palatino Linotype" w:hAnsi="Palatino Linotype"/>
          <w:sz w:val="24"/>
          <w:szCs w:val="24"/>
        </w:rPr>
        <w:t xml:space="preserve"> Year Fall:   </w:t>
      </w:r>
    </w:p>
    <w:p w:rsidR="00A81831" w:rsidRDefault="00A81831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Math 67</w:t>
      </w:r>
      <w:r w:rsidR="00C3495F">
        <w:rPr>
          <w:rFonts w:ascii="Palatino Linotype" w:hAnsi="Palatino Linotype"/>
          <w:sz w:val="24"/>
          <w:szCs w:val="24"/>
        </w:rPr>
        <w:t>1</w:t>
      </w:r>
      <w:r>
        <w:rPr>
          <w:rFonts w:ascii="Palatino Linotype" w:hAnsi="Palatino Linotype"/>
          <w:sz w:val="24"/>
          <w:szCs w:val="24"/>
        </w:rPr>
        <w:t>0</w:t>
      </w:r>
      <w:r w:rsidRPr="00A81831">
        <w:rPr>
          <w:rFonts w:ascii="Palatino Linotype" w:hAnsi="Palatino Linotype"/>
          <w:sz w:val="24"/>
          <w:szCs w:val="24"/>
        </w:rPr>
        <w:t xml:space="preserve">  </w:t>
      </w:r>
    </w:p>
    <w:p w:rsidR="006D57EA" w:rsidRDefault="00A81831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81831">
        <w:rPr>
          <w:rFonts w:ascii="Palatino Linotype" w:hAnsi="Palatino Linotype"/>
          <w:sz w:val="24"/>
          <w:szCs w:val="24"/>
        </w:rPr>
        <w:t>STSCI 7170</w:t>
      </w:r>
    </w:p>
    <w:p w:rsidR="00A81831" w:rsidRDefault="00C3495F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Elective</w:t>
      </w:r>
    </w:p>
    <w:p w:rsidR="00A81831" w:rsidRDefault="00A81831" w:rsidP="00A81831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81831" w:rsidRDefault="00A81831" w:rsidP="00A81831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</w:t>
      </w:r>
      <w:r w:rsidRPr="00A81831">
        <w:rPr>
          <w:rFonts w:ascii="Palatino Linotype" w:hAnsi="Palatino Linotype"/>
          <w:sz w:val="24"/>
          <w:szCs w:val="24"/>
          <w:vertAlign w:val="superscript"/>
        </w:rPr>
        <w:t>st</w:t>
      </w:r>
      <w:r>
        <w:rPr>
          <w:rFonts w:ascii="Palatino Linotype" w:hAnsi="Palatino Linotype"/>
          <w:sz w:val="24"/>
          <w:szCs w:val="24"/>
        </w:rPr>
        <w:t xml:space="preserve"> Year Spring</w:t>
      </w:r>
    </w:p>
    <w:p w:rsidR="00A81831" w:rsidRDefault="00A81831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Math 67</w:t>
      </w:r>
      <w:r w:rsidR="00C3495F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0</w:t>
      </w:r>
    </w:p>
    <w:p w:rsidR="00A81831" w:rsidRDefault="00C3495F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Math 6730</w:t>
      </w:r>
    </w:p>
    <w:p w:rsidR="00A81831" w:rsidRDefault="00C3495F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STSCI 6520</w:t>
      </w:r>
      <w:r w:rsidR="008547FC">
        <w:rPr>
          <w:rFonts w:ascii="Palatino Linotype" w:hAnsi="Palatino Linotype"/>
          <w:sz w:val="24"/>
          <w:szCs w:val="24"/>
        </w:rPr>
        <w:t>/7180</w:t>
      </w:r>
    </w:p>
    <w:p w:rsidR="00A81831" w:rsidRDefault="00A81831" w:rsidP="00A81831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81831" w:rsidRDefault="00A81831" w:rsidP="00A81831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</w:t>
      </w:r>
      <w:r w:rsidRPr="00A81831">
        <w:rPr>
          <w:rFonts w:ascii="Palatino Linotype" w:hAnsi="Palatino Linotype"/>
          <w:sz w:val="24"/>
          <w:szCs w:val="24"/>
          <w:vertAlign w:val="superscript"/>
        </w:rPr>
        <w:t>nd</w:t>
      </w:r>
      <w:r>
        <w:rPr>
          <w:rFonts w:ascii="Palatino Linotype" w:hAnsi="Palatino Linotype"/>
          <w:sz w:val="24"/>
          <w:szCs w:val="24"/>
        </w:rPr>
        <w:t xml:space="preserve"> Year Fall:</w:t>
      </w:r>
    </w:p>
    <w:p w:rsidR="00A81831" w:rsidRDefault="00C3495F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Math 6740</w:t>
      </w:r>
    </w:p>
    <w:p w:rsidR="00A81831" w:rsidRDefault="00A81831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 electives</w:t>
      </w:r>
    </w:p>
    <w:p w:rsidR="00A81831" w:rsidRDefault="00A81831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Statistical Consulting</w:t>
      </w:r>
    </w:p>
    <w:p w:rsidR="00A81831" w:rsidRDefault="00A81831" w:rsidP="00A81831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81831" w:rsidRDefault="00A81831" w:rsidP="00A81831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</w:t>
      </w:r>
      <w:r w:rsidRPr="00A81831">
        <w:rPr>
          <w:rFonts w:ascii="Palatino Linotype" w:hAnsi="Palatino Linotype"/>
          <w:sz w:val="24"/>
          <w:szCs w:val="24"/>
          <w:vertAlign w:val="superscript"/>
        </w:rPr>
        <w:t>nd</w:t>
      </w:r>
      <w:r>
        <w:rPr>
          <w:rFonts w:ascii="Palatino Linotype" w:hAnsi="Palatino Linotype"/>
          <w:sz w:val="24"/>
          <w:szCs w:val="24"/>
        </w:rPr>
        <w:t xml:space="preserve"> Year Spring:</w:t>
      </w:r>
    </w:p>
    <w:p w:rsidR="00A81831" w:rsidRDefault="00A81831" w:rsidP="00A8183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Electives</w:t>
      </w:r>
    </w:p>
    <w:p w:rsidR="007A3ABA" w:rsidRDefault="00A81831" w:rsidP="00DC0EA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Statistical Consulting</w:t>
      </w:r>
    </w:p>
    <w:p w:rsidR="00CE15C5" w:rsidRDefault="00CE15C5" w:rsidP="00CE15C5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0247A" w:rsidRPr="007A3ABA" w:rsidRDefault="0070247A" w:rsidP="007A3ABA">
      <w:pPr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  <w:r w:rsidRPr="007A3ABA">
        <w:rPr>
          <w:rFonts w:ascii="Palatino Linotype" w:hAnsi="Palatino Linotype"/>
          <w:b/>
          <w:sz w:val="24"/>
          <w:szCs w:val="24"/>
        </w:rPr>
        <w:lastRenderedPageBreak/>
        <w:t>Qualifying Exams</w:t>
      </w:r>
    </w:p>
    <w:p w:rsidR="00944162" w:rsidRDefault="00944162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27343E" w:rsidRDefault="0027343E" w:rsidP="0027343E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Usually one exam; format can change depending on performance</w:t>
      </w:r>
    </w:p>
    <w:p w:rsidR="0027343E" w:rsidRPr="0027343E" w:rsidRDefault="0027343E" w:rsidP="0027343E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27343E">
        <w:rPr>
          <w:rFonts w:ascii="Palatino Linotype" w:hAnsi="Palatino Linotype"/>
          <w:sz w:val="24"/>
          <w:szCs w:val="24"/>
        </w:rPr>
        <w:t xml:space="preserve">Waived if </w:t>
      </w:r>
      <w:r w:rsidRPr="0027343E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maintained an A- average an no worse than a B+ in the first courses taken that satisfy the following:</w:t>
      </w:r>
    </w:p>
    <w:p w:rsidR="0027343E" w:rsidRPr="0027343E" w:rsidRDefault="0027343E" w:rsidP="0027343E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27343E">
        <w:rPr>
          <w:rFonts w:ascii="Palatino Linotype" w:eastAsia="Times New Roman" w:hAnsi="Palatino Linotype" w:cs="Arial"/>
          <w:sz w:val="24"/>
          <w:szCs w:val="24"/>
        </w:rPr>
        <w:t>1 pro</w:t>
      </w:r>
      <w:r w:rsidR="00540C35">
        <w:rPr>
          <w:rFonts w:ascii="Palatino Linotype" w:eastAsia="Times New Roman" w:hAnsi="Palatino Linotype" w:cs="Arial"/>
          <w:sz w:val="24"/>
          <w:szCs w:val="24"/>
        </w:rPr>
        <w:t>bability courses (Math 6710/6720</w:t>
      </w:r>
      <w:r w:rsidRPr="0027343E">
        <w:rPr>
          <w:rFonts w:ascii="Palatino Linotype" w:eastAsia="Times New Roman" w:hAnsi="Palatino Linotype" w:cs="Arial"/>
          <w:sz w:val="24"/>
          <w:szCs w:val="24"/>
        </w:rPr>
        <w:t>)</w:t>
      </w:r>
    </w:p>
    <w:p w:rsidR="0027343E" w:rsidRPr="0027343E" w:rsidRDefault="0027343E" w:rsidP="0027343E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27343E">
        <w:rPr>
          <w:rFonts w:ascii="Palatino Linotype" w:eastAsia="Times New Roman" w:hAnsi="Palatino Linotype" w:cs="Arial"/>
          <w:sz w:val="24"/>
          <w:szCs w:val="24"/>
        </w:rPr>
        <w:t>2 theory courses (Math 6730/6740)</w:t>
      </w:r>
    </w:p>
    <w:p w:rsidR="0027343E" w:rsidRPr="0027343E" w:rsidRDefault="0027343E" w:rsidP="0027343E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27343E">
        <w:rPr>
          <w:rFonts w:ascii="Palatino Linotype" w:eastAsia="Times New Roman" w:hAnsi="Palatino Linotype" w:cs="Arial"/>
          <w:sz w:val="24"/>
          <w:szCs w:val="24"/>
        </w:rPr>
        <w:t>1 of Linear Models and Generalized Linear Models (STS</w:t>
      </w:r>
      <w:r w:rsidR="00540C35">
        <w:rPr>
          <w:rFonts w:ascii="Palatino Linotype" w:eastAsia="Times New Roman" w:hAnsi="Palatino Linotype" w:cs="Arial"/>
          <w:sz w:val="24"/>
          <w:szCs w:val="24"/>
        </w:rPr>
        <w:t>CI 7170/718</w:t>
      </w:r>
      <w:r w:rsidRPr="0027343E">
        <w:rPr>
          <w:rFonts w:ascii="Palatino Linotype" w:eastAsia="Times New Roman" w:hAnsi="Palatino Linotype" w:cs="Arial"/>
          <w:sz w:val="24"/>
          <w:szCs w:val="24"/>
        </w:rPr>
        <w:t>0)</w:t>
      </w:r>
    </w:p>
    <w:p w:rsidR="0027343E" w:rsidRPr="0027343E" w:rsidRDefault="0027343E" w:rsidP="0027343E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27343E">
        <w:rPr>
          <w:rFonts w:ascii="Palatino Linotype" w:eastAsia="Times New Roman" w:hAnsi="Palatino Linotype" w:cs="Arial"/>
          <w:sz w:val="24"/>
          <w:szCs w:val="24"/>
        </w:rPr>
        <w:t>1 statistical elective or statistical modeling course or computational statistics course</w:t>
      </w:r>
    </w:p>
    <w:p w:rsidR="0027343E" w:rsidRPr="0027343E" w:rsidRDefault="00540C35" w:rsidP="0027343E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Usually can be determined by end of </w:t>
      </w:r>
      <w:proofErr w:type="gramStart"/>
      <w:r>
        <w:rPr>
          <w:rFonts w:ascii="Palatino Linotype" w:hAnsi="Palatino Linotype"/>
          <w:sz w:val="24"/>
          <w:szCs w:val="24"/>
        </w:rPr>
        <w:t>Fall</w:t>
      </w:r>
      <w:proofErr w:type="gramEnd"/>
      <w:r>
        <w:rPr>
          <w:rFonts w:ascii="Palatino Linotype" w:hAnsi="Palatino Linotype"/>
          <w:sz w:val="24"/>
          <w:szCs w:val="24"/>
        </w:rPr>
        <w:t xml:space="preserve"> semester </w:t>
      </w:r>
      <w:r w:rsidR="000974F0">
        <w:rPr>
          <w:rFonts w:ascii="Palatino Linotype" w:hAnsi="Palatino Linotype"/>
          <w:sz w:val="24"/>
          <w:szCs w:val="24"/>
        </w:rPr>
        <w:t>of the s</w:t>
      </w:r>
      <w:r>
        <w:rPr>
          <w:rFonts w:ascii="Palatino Linotype" w:hAnsi="Palatino Linotype"/>
          <w:sz w:val="24"/>
          <w:szCs w:val="24"/>
        </w:rPr>
        <w:t xml:space="preserve">econd year. </w:t>
      </w:r>
    </w:p>
    <w:p w:rsidR="00FB7B1F" w:rsidRDefault="00FB7B1F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27343E" w:rsidRDefault="0027343E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944162" w:rsidRPr="00944162" w:rsidRDefault="00944162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Advisors and Special Committee</w:t>
      </w:r>
    </w:p>
    <w:p w:rsidR="0070247A" w:rsidRDefault="0070247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27343E" w:rsidRDefault="00551298" w:rsidP="0055129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Initial </w:t>
      </w:r>
      <w:r w:rsidR="000974F0">
        <w:rPr>
          <w:rFonts w:ascii="Palatino Linotype" w:hAnsi="Palatino Linotype"/>
          <w:sz w:val="24"/>
          <w:szCs w:val="24"/>
        </w:rPr>
        <w:t xml:space="preserve">temporary </w:t>
      </w:r>
      <w:r>
        <w:rPr>
          <w:rFonts w:ascii="Palatino Linotype" w:hAnsi="Palatino Linotype"/>
          <w:sz w:val="24"/>
          <w:szCs w:val="24"/>
        </w:rPr>
        <w:t>advisor: DGS (</w:t>
      </w:r>
      <w:r w:rsidR="000974F0">
        <w:rPr>
          <w:rFonts w:ascii="Palatino Linotype" w:hAnsi="Palatino Linotype"/>
          <w:sz w:val="24"/>
          <w:szCs w:val="24"/>
        </w:rPr>
        <w:t>Martin Wells</w:t>
      </w:r>
      <w:r>
        <w:rPr>
          <w:rFonts w:ascii="Palatino Linotype" w:hAnsi="Palatino Linotype"/>
          <w:sz w:val="24"/>
          <w:szCs w:val="24"/>
        </w:rPr>
        <w:t xml:space="preserve">); Initial Committee: DSS Chair (Marten </w:t>
      </w:r>
      <w:proofErr w:type="spellStart"/>
      <w:r>
        <w:rPr>
          <w:rFonts w:ascii="Palatino Linotype" w:hAnsi="Palatino Linotype"/>
          <w:sz w:val="24"/>
          <w:szCs w:val="24"/>
        </w:rPr>
        <w:t>Wegkamp</w:t>
      </w:r>
      <w:proofErr w:type="spellEnd"/>
      <w:r>
        <w:rPr>
          <w:rFonts w:ascii="Palatino Linotype" w:hAnsi="Palatino Linotype"/>
          <w:sz w:val="24"/>
          <w:szCs w:val="24"/>
        </w:rPr>
        <w:t xml:space="preserve">) and MPS Director (David </w:t>
      </w:r>
      <w:proofErr w:type="spellStart"/>
      <w:r>
        <w:rPr>
          <w:rFonts w:ascii="Palatino Linotype" w:hAnsi="Palatino Linotype"/>
          <w:sz w:val="24"/>
          <w:szCs w:val="24"/>
        </w:rPr>
        <w:t>Ruppert</w:t>
      </w:r>
      <w:proofErr w:type="spellEnd"/>
      <w:r>
        <w:rPr>
          <w:rFonts w:ascii="Palatino Linotype" w:hAnsi="Palatino Linotype"/>
          <w:sz w:val="24"/>
          <w:szCs w:val="24"/>
        </w:rPr>
        <w:t>)</w:t>
      </w:r>
    </w:p>
    <w:p w:rsidR="00551298" w:rsidRDefault="00DE2DA2" w:rsidP="0055129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Thesis advisor generally chosen during second year</w:t>
      </w:r>
    </w:p>
    <w:p w:rsidR="00BE3BF5" w:rsidRDefault="00D438B7" w:rsidP="0055129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Special committee: </w:t>
      </w:r>
    </w:p>
    <w:p w:rsidR="00BE3BF5" w:rsidRDefault="00BE3BF5" w:rsidP="00BE3BF5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faculty who’s expertise will be relevant to your thesis research</w:t>
      </w:r>
    </w:p>
    <w:p w:rsidR="00BE3BF5" w:rsidRPr="009D6335" w:rsidRDefault="00BE3BF5" w:rsidP="009D6335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must</w:t>
      </w:r>
      <w:proofErr w:type="gramEnd"/>
      <w:r>
        <w:rPr>
          <w:rFonts w:ascii="Palatino Linotype" w:hAnsi="Palatino Linotype"/>
          <w:sz w:val="24"/>
          <w:szCs w:val="24"/>
        </w:rPr>
        <w:t xml:space="preserve"> contain one minor field representative (may entail additional</w:t>
      </w:r>
      <w:r w:rsidR="009D6335">
        <w:rPr>
          <w:rFonts w:ascii="Palatino Linotype" w:hAnsi="Palatino Linotype"/>
          <w:sz w:val="24"/>
          <w:szCs w:val="24"/>
        </w:rPr>
        <w:t xml:space="preserve"> </w:t>
      </w:r>
      <w:r w:rsidRPr="009D6335">
        <w:rPr>
          <w:rFonts w:ascii="Palatino Linotype" w:hAnsi="Palatino Linotype"/>
          <w:sz w:val="24"/>
          <w:szCs w:val="24"/>
        </w:rPr>
        <w:t xml:space="preserve">coursework). </w:t>
      </w:r>
    </w:p>
    <w:p w:rsidR="00BE3BF5" w:rsidRPr="009D6335" w:rsidRDefault="00BE3BF5" w:rsidP="009D6335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Common minors:  operations research, mathematics, computer science, </w:t>
      </w:r>
      <w:r w:rsidRPr="009D6335">
        <w:rPr>
          <w:rFonts w:ascii="Palatino Linotype" w:hAnsi="Palatino Linotype"/>
          <w:sz w:val="24"/>
          <w:szCs w:val="24"/>
        </w:rPr>
        <w:t>economics, natural resources</w:t>
      </w:r>
    </w:p>
    <w:p w:rsidR="00DE2DA2" w:rsidRPr="009D6335" w:rsidRDefault="00BE3BF5" w:rsidP="009D6335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Will determine results of A and B exams (can be changed with approval </w:t>
      </w:r>
      <w:r w:rsidRPr="009D6335">
        <w:rPr>
          <w:rFonts w:ascii="Palatino Linotype" w:hAnsi="Palatino Linotype"/>
          <w:sz w:val="24"/>
          <w:szCs w:val="24"/>
        </w:rPr>
        <w:t xml:space="preserve">from DGS).  </w:t>
      </w:r>
    </w:p>
    <w:p w:rsidR="0027343E" w:rsidRDefault="0027343E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0247A" w:rsidRPr="00DC0EAC" w:rsidRDefault="007A3ABA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A-</w:t>
      </w:r>
      <w:r w:rsidR="0070247A" w:rsidRPr="00DC0EAC">
        <w:rPr>
          <w:rFonts w:ascii="Palatino Linotype" w:hAnsi="Palatino Linotype"/>
          <w:b/>
          <w:sz w:val="24"/>
          <w:szCs w:val="24"/>
        </w:rPr>
        <w:t>Exam</w:t>
      </w:r>
    </w:p>
    <w:p w:rsidR="0070247A" w:rsidRDefault="0070247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E3BF5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Should be taken before the start of your 4</w:t>
      </w:r>
      <w:r w:rsidRPr="00AF7799"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year. </w:t>
      </w:r>
    </w:p>
    <w:p w:rsidR="00AF7799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“Thesis proposal” – here’s what I want to do and evidence that it’s doable and I can do it. </w:t>
      </w:r>
    </w:p>
    <w:p w:rsidR="00AF7799" w:rsidRPr="00AF7799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Usually seminar-style talk, followed by questions from the committee. </w:t>
      </w:r>
    </w:p>
    <w:p w:rsidR="00BE3BF5" w:rsidRDefault="00BE3BF5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0247A" w:rsidRDefault="007A3ABA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B-</w:t>
      </w:r>
      <w:r w:rsidR="0070247A" w:rsidRPr="00DC0EAC">
        <w:rPr>
          <w:rFonts w:ascii="Palatino Linotype" w:hAnsi="Palatino Linotype"/>
          <w:b/>
          <w:sz w:val="24"/>
          <w:szCs w:val="24"/>
        </w:rPr>
        <w:t>Exam</w:t>
      </w:r>
    </w:p>
    <w:p w:rsidR="00DC0EAC" w:rsidRDefault="00DC0EAC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AF7799" w:rsidRPr="00AF7799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Thesis defense: “let me out of here”. </w:t>
      </w:r>
      <w:r w:rsidR="00837709">
        <w:rPr>
          <w:rFonts w:ascii="Palatino Linotype" w:hAnsi="Palatino Linotype"/>
          <w:sz w:val="24"/>
          <w:szCs w:val="24"/>
        </w:rPr>
        <w:t xml:space="preserve">Same format as </w:t>
      </w:r>
      <w:proofErr w:type="spellStart"/>
      <w:r w:rsidR="00837709">
        <w:rPr>
          <w:rFonts w:ascii="Palatino Linotype" w:hAnsi="Palatino Linotype"/>
          <w:sz w:val="24"/>
          <w:szCs w:val="24"/>
        </w:rPr>
        <w:t>A</w:t>
      </w:r>
      <w:proofErr w:type="spellEnd"/>
      <w:r w:rsidR="00837709">
        <w:rPr>
          <w:rFonts w:ascii="Palatino Linotype" w:hAnsi="Palatino Linotype"/>
          <w:sz w:val="24"/>
          <w:szCs w:val="24"/>
        </w:rPr>
        <w:t xml:space="preserve"> Exam. </w:t>
      </w:r>
    </w:p>
    <w:p w:rsidR="00AF7799" w:rsidRPr="00AF7799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Should be by end of fifth year (often in Summer)</w:t>
      </w:r>
    </w:p>
    <w:p w:rsidR="00AF7799" w:rsidRPr="00742C45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“Three papers” is a nominal benchmark, but this is by no means formal. </w:t>
      </w:r>
    </w:p>
    <w:p w:rsidR="00742C45" w:rsidRPr="00AF7799" w:rsidRDefault="00742C45" w:rsidP="00742C45">
      <w:pPr>
        <w:pStyle w:val="ListParagraph"/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AF7799" w:rsidRDefault="00837709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>Committee Meetings</w:t>
      </w:r>
    </w:p>
    <w:p w:rsidR="00837709" w:rsidRDefault="00837709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37709" w:rsidRDefault="00837709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Every year between A and B exams – helps to keep you motivated and make sure everyone understands expectations.  For most students, this means one meeting in fourth year. </w:t>
      </w:r>
    </w:p>
    <w:p w:rsidR="00837709" w:rsidRPr="00837709" w:rsidRDefault="00837709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C0EAC" w:rsidRDefault="00DC0EAC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6</w:t>
      </w:r>
      <w:r w:rsidR="00BE3BF5" w:rsidRPr="00BE3BF5">
        <w:rPr>
          <w:rFonts w:ascii="Palatino Linotype" w:hAnsi="Palatino Linotype"/>
          <w:b/>
          <w:sz w:val="24"/>
          <w:szCs w:val="24"/>
          <w:vertAlign w:val="superscript"/>
        </w:rPr>
        <w:t>th</w:t>
      </w:r>
      <w:r>
        <w:rPr>
          <w:rFonts w:ascii="Palatino Linotype" w:hAnsi="Palatino Linotype"/>
          <w:b/>
          <w:sz w:val="24"/>
          <w:szCs w:val="24"/>
        </w:rPr>
        <w:t xml:space="preserve"> Year Funding</w:t>
      </w:r>
    </w:p>
    <w:p w:rsidR="00AF7799" w:rsidRDefault="00AF7799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AF7799" w:rsidRDefault="0085215B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="00AF7799">
        <w:rPr>
          <w:rFonts w:ascii="Palatino Linotype" w:hAnsi="Palatino Linotype"/>
          <w:sz w:val="24"/>
          <w:szCs w:val="24"/>
        </w:rPr>
        <w:t xml:space="preserve">ou must apply for funding beyond your sixth year of studies. </w:t>
      </w:r>
    </w:p>
    <w:p w:rsidR="00AF7799" w:rsidRDefault="00AF7799" w:rsidP="00AF7799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F7799">
        <w:rPr>
          <w:rFonts w:ascii="Palatino Linotype" w:hAnsi="Palatino Linotype"/>
          <w:sz w:val="24"/>
          <w:szCs w:val="24"/>
        </w:rPr>
        <w:t>Application</w:t>
      </w:r>
    </w:p>
    <w:p w:rsidR="00AF7799" w:rsidRPr="00AF7799" w:rsidRDefault="00AF7799" w:rsidP="00AF7799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F7799">
        <w:rPr>
          <w:rFonts w:ascii="Palatino Linotype" w:eastAsia="Times New Roman" w:hAnsi="Palatino Linotype" w:cs="Arial"/>
          <w:sz w:val="24"/>
          <w:szCs w:val="24"/>
        </w:rPr>
        <w:t>A letter from the student requesting a sixth year of funding and outlining</w:t>
      </w:r>
    </w:p>
    <w:p w:rsidR="00AF7799" w:rsidRPr="00AF7799" w:rsidRDefault="00AF7799" w:rsidP="00AF7799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F7799">
        <w:rPr>
          <w:rFonts w:ascii="Palatino Linotype" w:eastAsia="Times New Roman" w:hAnsi="Palatino Linotype" w:cs="Arial"/>
          <w:sz w:val="24"/>
          <w:szCs w:val="24"/>
        </w:rPr>
        <w:t>Their current research progress.</w:t>
      </w:r>
    </w:p>
    <w:p w:rsidR="00AF7799" w:rsidRPr="00AF7799" w:rsidRDefault="00AF7799" w:rsidP="00AF7799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F7799">
        <w:rPr>
          <w:rFonts w:ascii="Palatino Linotype" w:eastAsia="Times New Roman" w:hAnsi="Palatino Linotype" w:cs="Arial"/>
          <w:sz w:val="24"/>
          <w:szCs w:val="24"/>
        </w:rPr>
        <w:t>The reasons that their degree requires more time than normal expectations.</w:t>
      </w:r>
    </w:p>
    <w:p w:rsidR="00AF7799" w:rsidRPr="00AF7799" w:rsidRDefault="00AF7799" w:rsidP="00AF7799">
      <w:pPr>
        <w:pStyle w:val="ListParagraph"/>
        <w:numPr>
          <w:ilvl w:val="2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F7799">
        <w:rPr>
          <w:rFonts w:ascii="Palatino Linotype" w:eastAsia="Times New Roman" w:hAnsi="Palatino Linotype" w:cs="Arial"/>
          <w:sz w:val="24"/>
          <w:szCs w:val="24"/>
        </w:rPr>
        <w:t>A timetable for when specific material will be completed during their sixth year.</w:t>
      </w:r>
    </w:p>
    <w:p w:rsidR="00AF7799" w:rsidRPr="00AF7799" w:rsidRDefault="00AF7799" w:rsidP="00AF7799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F7799">
        <w:rPr>
          <w:rFonts w:ascii="Palatino Linotype" w:eastAsia="Times New Roman" w:hAnsi="Palatino Linotype" w:cs="Arial"/>
          <w:sz w:val="24"/>
          <w:szCs w:val="24"/>
        </w:rPr>
        <w:t>A letter from the chair of the students special committee supporting their request and outlining progress, signed by all members of the special committee following a meeting with the student and review of their progress.</w:t>
      </w:r>
    </w:p>
    <w:p w:rsidR="00AF7799" w:rsidRDefault="00AF7799" w:rsidP="004B4FE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Applications reviewed by admissions committee and are due by January 1 of the fifth year of studies. </w:t>
      </w:r>
    </w:p>
    <w:p w:rsidR="00AF7799" w:rsidRPr="00AF7799" w:rsidRDefault="00AF7799" w:rsidP="00AF7799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0247A" w:rsidRPr="00DC0EAC" w:rsidRDefault="00DC0EAC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DC0EAC">
        <w:rPr>
          <w:rFonts w:ascii="Palatino Linotype" w:hAnsi="Palatino Linotype"/>
          <w:b/>
          <w:sz w:val="24"/>
          <w:szCs w:val="24"/>
        </w:rPr>
        <w:t xml:space="preserve">Computing </w:t>
      </w:r>
      <w:r w:rsidR="00837709">
        <w:rPr>
          <w:rFonts w:ascii="Palatino Linotype" w:hAnsi="Palatino Linotype"/>
          <w:b/>
          <w:sz w:val="24"/>
          <w:szCs w:val="24"/>
        </w:rPr>
        <w:t xml:space="preserve">and Other </w:t>
      </w:r>
      <w:r w:rsidRPr="00DC0EAC">
        <w:rPr>
          <w:rFonts w:ascii="Palatino Linotype" w:hAnsi="Palatino Linotype"/>
          <w:b/>
          <w:sz w:val="24"/>
          <w:szCs w:val="24"/>
        </w:rPr>
        <w:t>Resources</w:t>
      </w:r>
    </w:p>
    <w:p w:rsidR="00DC0EAC" w:rsidRDefault="00DC0EAC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22E28" w:rsidRDefault="00983E04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Windows/Mac laptops provided to </w:t>
      </w:r>
      <w:r w:rsidR="00422E28">
        <w:rPr>
          <w:rFonts w:ascii="Palatino Linotype" w:hAnsi="Palatino Linotype"/>
          <w:sz w:val="24"/>
          <w:szCs w:val="24"/>
        </w:rPr>
        <w:t>PhD students</w:t>
      </w:r>
    </w:p>
    <w:p w:rsidR="00422E28" w:rsidRPr="009D6335" w:rsidRDefault="00422E28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DSS cluster; arrangements for high performance computing currently under </w:t>
      </w:r>
      <w:r w:rsidRPr="009D6335">
        <w:rPr>
          <w:rFonts w:ascii="Palatino Linotype" w:hAnsi="Palatino Linotype"/>
          <w:sz w:val="24"/>
          <w:szCs w:val="24"/>
        </w:rPr>
        <w:t xml:space="preserve">review. </w:t>
      </w:r>
    </w:p>
    <w:p w:rsidR="00837709" w:rsidRPr="009D6335" w:rsidRDefault="00837709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Conference funding available to support one conference per year: you must be</w:t>
      </w:r>
      <w:r w:rsidR="009D6335">
        <w:rPr>
          <w:rFonts w:ascii="Palatino Linotype" w:hAnsi="Palatino Linotype"/>
          <w:sz w:val="24"/>
          <w:szCs w:val="24"/>
        </w:rPr>
        <w:t xml:space="preserve"> </w:t>
      </w:r>
      <w:r w:rsidRPr="009D6335">
        <w:rPr>
          <w:rFonts w:ascii="Palatino Linotype" w:hAnsi="Palatino Linotype"/>
          <w:sz w:val="24"/>
          <w:szCs w:val="24"/>
        </w:rPr>
        <w:t xml:space="preserve">presenting and apply for funding from graduate school first. </w:t>
      </w:r>
    </w:p>
    <w:p w:rsidR="00742C45" w:rsidRPr="009D6335" w:rsidRDefault="00742C45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Computer Science Special </w:t>
      </w:r>
      <w:proofErr w:type="spellStart"/>
      <w:r>
        <w:rPr>
          <w:rFonts w:ascii="Palatino Linotype" w:hAnsi="Palatino Linotype"/>
          <w:sz w:val="24"/>
          <w:szCs w:val="24"/>
        </w:rPr>
        <w:t>Masters</w:t>
      </w:r>
      <w:proofErr w:type="spellEnd"/>
      <w:r>
        <w:rPr>
          <w:rFonts w:ascii="Palatino Linotype" w:hAnsi="Palatino Linotype"/>
          <w:sz w:val="24"/>
          <w:szCs w:val="24"/>
        </w:rPr>
        <w:t xml:space="preserve"> degree </w:t>
      </w:r>
      <w:r w:rsidR="009D6335">
        <w:rPr>
          <w:rFonts w:ascii="Palatino Linotype" w:hAnsi="Palatino Linotype"/>
          <w:sz w:val="24"/>
          <w:szCs w:val="24"/>
        </w:rPr>
        <w:t>is</w:t>
      </w:r>
      <w:r>
        <w:rPr>
          <w:rFonts w:ascii="Palatino Linotype" w:hAnsi="Palatino Linotype"/>
          <w:sz w:val="24"/>
          <w:szCs w:val="24"/>
        </w:rPr>
        <w:t xml:space="preserve"> available for statistics students</w:t>
      </w:r>
      <w:r w:rsidRPr="009D6335">
        <w:rPr>
          <w:rFonts w:ascii="Palatino Linotype" w:hAnsi="Palatino Linotype"/>
          <w:sz w:val="24"/>
          <w:szCs w:val="24"/>
        </w:rPr>
        <w:t xml:space="preserve">. </w:t>
      </w:r>
    </w:p>
    <w:p w:rsidR="00422E28" w:rsidRDefault="00422E28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9074C" w:rsidRDefault="0049074C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br w:type="page"/>
      </w:r>
    </w:p>
    <w:p w:rsidR="00DC0EAC" w:rsidRDefault="00DC0EAC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DC0EAC">
        <w:rPr>
          <w:rFonts w:ascii="Palatino Linotype" w:hAnsi="Palatino Linotype"/>
          <w:b/>
          <w:sz w:val="24"/>
          <w:szCs w:val="24"/>
        </w:rPr>
        <w:lastRenderedPageBreak/>
        <w:t>Other Expectations</w:t>
      </w:r>
    </w:p>
    <w:p w:rsidR="00422E28" w:rsidRDefault="00422E28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422E28" w:rsidRPr="009D6335" w:rsidRDefault="00422E28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Come to DSS seminars (Wednesdays at 4:15), as well as student seminars </w:t>
      </w:r>
      <w:r w:rsidRPr="009D6335">
        <w:rPr>
          <w:rFonts w:ascii="Palatino Linotype" w:hAnsi="Palatino Linotype"/>
          <w:sz w:val="24"/>
          <w:szCs w:val="24"/>
        </w:rPr>
        <w:t>(T</w:t>
      </w:r>
      <w:r w:rsidR="009D6335" w:rsidRPr="009D6335">
        <w:rPr>
          <w:rFonts w:ascii="Palatino Linotype" w:hAnsi="Palatino Linotype"/>
          <w:sz w:val="24"/>
          <w:szCs w:val="24"/>
        </w:rPr>
        <w:t>BA</w:t>
      </w:r>
      <w:r w:rsidRPr="009D6335">
        <w:rPr>
          <w:rFonts w:ascii="Palatino Linotype" w:hAnsi="Palatino Linotype"/>
          <w:sz w:val="24"/>
          <w:szCs w:val="24"/>
        </w:rPr>
        <w:t xml:space="preserve">). </w:t>
      </w:r>
    </w:p>
    <w:p w:rsidR="00422E28" w:rsidRPr="009D6335" w:rsidRDefault="00422E28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Note other seminars around campus (Operations Research, Economics, Artificial </w:t>
      </w:r>
      <w:r w:rsidRPr="009D6335">
        <w:rPr>
          <w:rFonts w:ascii="Palatino Linotype" w:hAnsi="Palatino Linotype"/>
          <w:sz w:val="24"/>
          <w:szCs w:val="24"/>
        </w:rPr>
        <w:t>Intelligence, Computational Biology)</w:t>
      </w:r>
    </w:p>
    <w:p w:rsidR="00422E28" w:rsidRPr="009D6335" w:rsidRDefault="00422E28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Talk to faculty about their work and possible projects – most of us are happy </w:t>
      </w:r>
      <w:proofErr w:type="gramStart"/>
      <w:r>
        <w:rPr>
          <w:rFonts w:ascii="Palatino Linotype" w:hAnsi="Palatino Linotype"/>
          <w:sz w:val="24"/>
          <w:szCs w:val="24"/>
        </w:rPr>
        <w:t xml:space="preserve">to </w:t>
      </w:r>
      <w:r w:rsidR="009D6335">
        <w:rPr>
          <w:rFonts w:ascii="Palatino Linotype" w:hAnsi="Palatino Linotype"/>
          <w:sz w:val="24"/>
          <w:szCs w:val="24"/>
        </w:rPr>
        <w:t xml:space="preserve"> </w:t>
      </w:r>
      <w:r w:rsidRPr="009D6335">
        <w:rPr>
          <w:rFonts w:ascii="Palatino Linotype" w:hAnsi="Palatino Linotype"/>
          <w:sz w:val="24"/>
          <w:szCs w:val="24"/>
        </w:rPr>
        <w:t>meet</w:t>
      </w:r>
      <w:proofErr w:type="gramEnd"/>
      <w:r w:rsidRPr="009D6335">
        <w:rPr>
          <w:rFonts w:ascii="Palatino Linotype" w:hAnsi="Palatino Linotype"/>
          <w:sz w:val="24"/>
          <w:szCs w:val="24"/>
        </w:rPr>
        <w:t xml:space="preserve"> you and all of us love to talk. </w:t>
      </w:r>
    </w:p>
    <w:p w:rsidR="00422E28" w:rsidRPr="009D6335" w:rsidRDefault="00422E28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Get involved in research early; the program is intended to be flexible to allow </w:t>
      </w:r>
      <w:r w:rsidRPr="009D6335">
        <w:rPr>
          <w:rFonts w:ascii="Palatino Linotype" w:hAnsi="Palatino Linotype"/>
          <w:sz w:val="24"/>
          <w:szCs w:val="24"/>
        </w:rPr>
        <w:t xml:space="preserve">you to put effort into this if needed. </w:t>
      </w:r>
    </w:p>
    <w:p w:rsidR="00422E28" w:rsidRPr="009D6335" w:rsidRDefault="00422E28" w:rsidP="009D6335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 expect a serious commitment to TA duties, when you have them; but let the </w:t>
      </w:r>
      <w:r w:rsidRPr="009D6335">
        <w:rPr>
          <w:rFonts w:ascii="Palatino Linotype" w:hAnsi="Palatino Linotype"/>
          <w:sz w:val="24"/>
          <w:szCs w:val="24"/>
        </w:rPr>
        <w:t xml:space="preserve">DGS know if it becomes onerous. </w:t>
      </w:r>
    </w:p>
    <w:p w:rsidR="009A0FB4" w:rsidRDefault="009A0FB4" w:rsidP="009A0FB4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Feel free to ask for things or make suggestions; we reward initiative. </w:t>
      </w:r>
    </w:p>
    <w:p w:rsidR="00742C45" w:rsidRPr="009A0FB4" w:rsidRDefault="00742C45" w:rsidP="00742C45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22E28" w:rsidRDefault="00422E28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C0EAC" w:rsidRPr="00DC0EAC" w:rsidRDefault="00DC0EAC" w:rsidP="00DC0EA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DC0EAC">
        <w:rPr>
          <w:rFonts w:ascii="Palatino Linotype" w:hAnsi="Palatino Linotype"/>
          <w:b/>
          <w:sz w:val="24"/>
          <w:szCs w:val="24"/>
        </w:rPr>
        <w:t>People to Know</w:t>
      </w:r>
    </w:p>
    <w:p w:rsidR="0070247A" w:rsidRDefault="0070247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0974F0" w:rsidRDefault="000974F0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Marty Wells, DGS, special committee chair until you find an alternative</w:t>
      </w:r>
    </w:p>
    <w:p w:rsidR="00422E28" w:rsidRDefault="00422E28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Marten </w:t>
      </w:r>
      <w:proofErr w:type="spellStart"/>
      <w:r>
        <w:rPr>
          <w:rFonts w:ascii="Palatino Linotype" w:hAnsi="Palatino Linotype"/>
          <w:sz w:val="24"/>
          <w:szCs w:val="24"/>
        </w:rPr>
        <w:t>Wegkamp</w:t>
      </w:r>
      <w:proofErr w:type="spellEnd"/>
      <w:r>
        <w:rPr>
          <w:rFonts w:ascii="Palatino Linotype" w:hAnsi="Palatino Linotype"/>
          <w:sz w:val="24"/>
          <w:szCs w:val="24"/>
        </w:rPr>
        <w:t>, Chair of DSS</w:t>
      </w:r>
    </w:p>
    <w:p w:rsidR="00422E28" w:rsidRDefault="00422E28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David </w:t>
      </w:r>
      <w:proofErr w:type="spellStart"/>
      <w:r>
        <w:rPr>
          <w:rFonts w:ascii="Palatino Linotype" w:hAnsi="Palatino Linotype"/>
          <w:sz w:val="24"/>
          <w:szCs w:val="24"/>
        </w:rPr>
        <w:t>Ruppert</w:t>
      </w:r>
      <w:proofErr w:type="spellEnd"/>
      <w:r>
        <w:rPr>
          <w:rFonts w:ascii="Palatino Linotype" w:hAnsi="Palatino Linotype"/>
          <w:sz w:val="24"/>
          <w:szCs w:val="24"/>
        </w:rPr>
        <w:t>, MPS Director</w:t>
      </w:r>
    </w:p>
    <w:p w:rsidR="005371AA" w:rsidRPr="00FE0EB7" w:rsidRDefault="006F3D57" w:rsidP="00FE0EB7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Giles Hooker,</w:t>
      </w:r>
      <w:r w:rsidR="005371AA">
        <w:rPr>
          <w:rFonts w:ascii="Palatino Linotype" w:hAnsi="Palatino Linotype"/>
          <w:sz w:val="24"/>
          <w:szCs w:val="24"/>
        </w:rPr>
        <w:t xml:space="preserve"> former DGS and all around good guy</w:t>
      </w:r>
      <w:bookmarkStart w:id="0" w:name="_GoBack"/>
      <w:bookmarkEnd w:id="0"/>
    </w:p>
    <w:p w:rsidR="00422E28" w:rsidRDefault="00422E28" w:rsidP="00422E2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513AF" w:rsidRDefault="00A90647" w:rsidP="00422E2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REALLY</w:t>
      </w:r>
      <w:r w:rsidR="00B513AF">
        <w:rPr>
          <w:rFonts w:ascii="Palatino Linotype" w:hAnsi="Palatino Linotype"/>
          <w:b/>
          <w:sz w:val="24"/>
          <w:szCs w:val="24"/>
        </w:rPr>
        <w:t xml:space="preserve"> Important People to Know</w:t>
      </w:r>
    </w:p>
    <w:p w:rsidR="00B513AF" w:rsidRPr="00B513AF" w:rsidRDefault="00B513AF" w:rsidP="00422E2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422E28" w:rsidRPr="00422E28" w:rsidRDefault="00422E28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Diana Drake, Graduate Field Assistant</w:t>
      </w:r>
      <w:r w:rsidR="000974F0">
        <w:rPr>
          <w:rFonts w:ascii="Palatino Linotype" w:hAnsi="Palatino Linotype"/>
          <w:sz w:val="24"/>
          <w:szCs w:val="24"/>
        </w:rPr>
        <w:t xml:space="preserve"> and Happy Greeter in </w:t>
      </w:r>
      <w:proofErr w:type="spellStart"/>
      <w:r w:rsidR="000974F0">
        <w:rPr>
          <w:rFonts w:ascii="Palatino Linotype" w:hAnsi="Palatino Linotype"/>
          <w:sz w:val="24"/>
          <w:szCs w:val="24"/>
        </w:rPr>
        <w:t>Malott</w:t>
      </w:r>
      <w:proofErr w:type="spellEnd"/>
      <w:r w:rsidR="000974F0">
        <w:rPr>
          <w:rFonts w:ascii="Palatino Linotype" w:hAnsi="Palatino Linotype"/>
          <w:sz w:val="24"/>
          <w:szCs w:val="24"/>
        </w:rPr>
        <w:t xml:space="preserve"> Hall</w:t>
      </w:r>
      <w:r>
        <w:rPr>
          <w:rFonts w:ascii="Palatino Linotype" w:hAnsi="Palatino Linotype"/>
          <w:sz w:val="24"/>
          <w:szCs w:val="24"/>
        </w:rPr>
        <w:t>, DSS</w:t>
      </w:r>
    </w:p>
    <w:p w:rsidR="00422E28" w:rsidRDefault="00422E28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Bea Johnson, Department </w:t>
      </w:r>
      <w:r w:rsidR="000974F0">
        <w:rPr>
          <w:rFonts w:ascii="Palatino Linotype" w:hAnsi="Palatino Linotype"/>
          <w:sz w:val="24"/>
          <w:szCs w:val="24"/>
        </w:rPr>
        <w:t>Assistant and Happy Greeter in Comstock Hall</w:t>
      </w:r>
      <w:r>
        <w:rPr>
          <w:rFonts w:ascii="Palatino Linotype" w:hAnsi="Palatino Linotype"/>
          <w:sz w:val="24"/>
          <w:szCs w:val="24"/>
        </w:rPr>
        <w:t>, BSCB</w:t>
      </w:r>
    </w:p>
    <w:p w:rsidR="00422E28" w:rsidRDefault="00422E28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Sue Bishop, Graduate Field Assistant</w:t>
      </w:r>
      <w:r w:rsidR="000974F0">
        <w:rPr>
          <w:rFonts w:ascii="Palatino Linotype" w:hAnsi="Palatino Linotype"/>
          <w:sz w:val="24"/>
          <w:szCs w:val="24"/>
        </w:rPr>
        <w:t xml:space="preserve"> in CB</w:t>
      </w:r>
      <w:r>
        <w:rPr>
          <w:rFonts w:ascii="Palatino Linotype" w:hAnsi="Palatino Linotype"/>
          <w:sz w:val="24"/>
          <w:szCs w:val="24"/>
        </w:rPr>
        <w:t>, BSCB</w:t>
      </w:r>
    </w:p>
    <w:p w:rsidR="00422E28" w:rsidRDefault="007A3ABA" w:rsidP="00422E28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Alice Cho and </w:t>
      </w:r>
      <w:r w:rsidR="000974F0">
        <w:rPr>
          <w:rFonts w:ascii="Palatino Linotype" w:hAnsi="Palatino Linotype"/>
          <w:sz w:val="24"/>
          <w:szCs w:val="24"/>
        </w:rPr>
        <w:t xml:space="preserve">Eileen </w:t>
      </w:r>
      <w:proofErr w:type="spellStart"/>
      <w:r w:rsidR="000974F0">
        <w:rPr>
          <w:rFonts w:ascii="Palatino Linotype" w:hAnsi="Palatino Linotype"/>
          <w:sz w:val="24"/>
          <w:szCs w:val="24"/>
        </w:rPr>
        <w:t>Grabo</w:t>
      </w:r>
      <w:r w:rsidR="00422E28">
        <w:rPr>
          <w:rFonts w:ascii="Palatino Linotype" w:hAnsi="Palatino Linotype"/>
          <w:sz w:val="24"/>
          <w:szCs w:val="24"/>
        </w:rPr>
        <w:t>sky</w:t>
      </w:r>
      <w:proofErr w:type="spellEnd"/>
      <w:r w:rsidR="00422E28">
        <w:rPr>
          <w:rFonts w:ascii="Palatino Linotype" w:hAnsi="Palatino Linotype"/>
          <w:sz w:val="24"/>
          <w:szCs w:val="24"/>
        </w:rPr>
        <w:t>, DSS</w:t>
      </w:r>
      <w:r>
        <w:rPr>
          <w:rFonts w:ascii="Palatino Linotype" w:hAnsi="Palatino Linotype"/>
          <w:sz w:val="24"/>
          <w:szCs w:val="24"/>
        </w:rPr>
        <w:t xml:space="preserve"> Administration</w:t>
      </w:r>
    </w:p>
    <w:p w:rsidR="00A90647" w:rsidRPr="00A90647" w:rsidRDefault="00A90647" w:rsidP="00A90647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90647">
        <w:rPr>
          <w:rFonts w:ascii="Palatino Linotype" w:hAnsi="Palatino Linotype"/>
          <w:sz w:val="24"/>
          <w:szCs w:val="24"/>
        </w:rPr>
        <w:t>Cynthia Todd</w:t>
      </w:r>
      <w:r>
        <w:rPr>
          <w:rFonts w:ascii="Palatino Linotype" w:hAnsi="Palatino Linotype"/>
          <w:sz w:val="24"/>
          <w:szCs w:val="24"/>
        </w:rPr>
        <w:t>, Career Advisor, DSS</w:t>
      </w:r>
    </w:p>
    <w:p w:rsidR="00A90647" w:rsidRDefault="00A90647" w:rsidP="00A90647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22E28" w:rsidRDefault="00422E28" w:rsidP="00422E2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D6762" w:rsidRDefault="00422E28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Computing Support</w:t>
      </w:r>
      <w:r w:rsidR="00AD6762">
        <w:rPr>
          <w:rFonts w:ascii="Palatino Linotype" w:hAnsi="Palatino Linotype"/>
          <w:sz w:val="24"/>
          <w:szCs w:val="24"/>
        </w:rPr>
        <w:t xml:space="preserve"> through COESIS</w:t>
      </w:r>
      <w:r w:rsidR="00A90647">
        <w:rPr>
          <w:rFonts w:ascii="Palatino Linotype" w:hAnsi="Palatino Linotype"/>
          <w:sz w:val="24"/>
          <w:szCs w:val="24"/>
        </w:rPr>
        <w:t xml:space="preserve">:  </w:t>
      </w:r>
      <w:hyperlink r:id="rId5" w:history="1">
        <w:r w:rsidR="00AD6762" w:rsidRPr="005A6964">
          <w:rPr>
            <w:rStyle w:val="Hyperlink"/>
            <w:rFonts w:ascii="Palatino Linotype" w:hAnsi="Palatino Linotype"/>
            <w:sz w:val="24"/>
            <w:szCs w:val="24"/>
          </w:rPr>
          <w:t>http://www.it.cornell.edu/support/coecis/</w:t>
        </w:r>
      </w:hyperlink>
    </w:p>
    <w:p w:rsidR="00AD6762" w:rsidRDefault="00AD6762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22E28" w:rsidRDefault="00422E28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D03CA" w:rsidRPr="00D60C5C" w:rsidRDefault="00DD03CA" w:rsidP="00DC0EA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sectPr w:rsidR="00DD03CA" w:rsidRPr="00D6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091"/>
    <w:multiLevelType w:val="multilevel"/>
    <w:tmpl w:val="7F7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96116"/>
    <w:multiLevelType w:val="multilevel"/>
    <w:tmpl w:val="CA8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52A3"/>
    <w:multiLevelType w:val="multilevel"/>
    <w:tmpl w:val="EA7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310A5"/>
    <w:multiLevelType w:val="hybridMultilevel"/>
    <w:tmpl w:val="7FFA19D8"/>
    <w:lvl w:ilvl="0" w:tplc="2402A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D0583"/>
    <w:multiLevelType w:val="hybridMultilevel"/>
    <w:tmpl w:val="0AD4A9C0"/>
    <w:lvl w:ilvl="0" w:tplc="39F4CE4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47D2B"/>
    <w:multiLevelType w:val="multilevel"/>
    <w:tmpl w:val="81D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2181C"/>
    <w:multiLevelType w:val="hybridMultilevel"/>
    <w:tmpl w:val="A7D40E1E"/>
    <w:lvl w:ilvl="0" w:tplc="701C83CC">
      <w:start w:val="6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7755E9"/>
    <w:multiLevelType w:val="hybridMultilevel"/>
    <w:tmpl w:val="3D9A9480"/>
    <w:lvl w:ilvl="0" w:tplc="36B8A71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27"/>
    <w:rsid w:val="000475BE"/>
    <w:rsid w:val="000974F0"/>
    <w:rsid w:val="001377AB"/>
    <w:rsid w:val="00137A23"/>
    <w:rsid w:val="001654E8"/>
    <w:rsid w:val="0023078A"/>
    <w:rsid w:val="00272933"/>
    <w:rsid w:val="0027343E"/>
    <w:rsid w:val="002F7F80"/>
    <w:rsid w:val="00382C06"/>
    <w:rsid w:val="00422E28"/>
    <w:rsid w:val="0049074C"/>
    <w:rsid w:val="00513D2C"/>
    <w:rsid w:val="005371AA"/>
    <w:rsid w:val="00540C35"/>
    <w:rsid w:val="00551298"/>
    <w:rsid w:val="00554CA2"/>
    <w:rsid w:val="005D65E6"/>
    <w:rsid w:val="00634C1B"/>
    <w:rsid w:val="006A69E4"/>
    <w:rsid w:val="006D57EA"/>
    <w:rsid w:val="006D732D"/>
    <w:rsid w:val="006E6DCC"/>
    <w:rsid w:val="006F3D57"/>
    <w:rsid w:val="0070247A"/>
    <w:rsid w:val="00742C45"/>
    <w:rsid w:val="007A3ABA"/>
    <w:rsid w:val="007D1DE6"/>
    <w:rsid w:val="007E4C58"/>
    <w:rsid w:val="007F50FE"/>
    <w:rsid w:val="00823627"/>
    <w:rsid w:val="00837709"/>
    <w:rsid w:val="0085215B"/>
    <w:rsid w:val="008547FC"/>
    <w:rsid w:val="00883636"/>
    <w:rsid w:val="00944162"/>
    <w:rsid w:val="00983E04"/>
    <w:rsid w:val="00994109"/>
    <w:rsid w:val="009A0FB4"/>
    <w:rsid w:val="009D6335"/>
    <w:rsid w:val="009F316D"/>
    <w:rsid w:val="00A81831"/>
    <w:rsid w:val="00A90647"/>
    <w:rsid w:val="00A913EE"/>
    <w:rsid w:val="00AD6762"/>
    <w:rsid w:val="00AF7799"/>
    <w:rsid w:val="00B20D82"/>
    <w:rsid w:val="00B35430"/>
    <w:rsid w:val="00B513AF"/>
    <w:rsid w:val="00B9499C"/>
    <w:rsid w:val="00BE3BF5"/>
    <w:rsid w:val="00BE637C"/>
    <w:rsid w:val="00C3495F"/>
    <w:rsid w:val="00C4659C"/>
    <w:rsid w:val="00C74B14"/>
    <w:rsid w:val="00C84297"/>
    <w:rsid w:val="00CD0F8F"/>
    <w:rsid w:val="00CE15C5"/>
    <w:rsid w:val="00CF469D"/>
    <w:rsid w:val="00D438B7"/>
    <w:rsid w:val="00D60C5C"/>
    <w:rsid w:val="00DC0EAC"/>
    <w:rsid w:val="00DD03CA"/>
    <w:rsid w:val="00DE2DA2"/>
    <w:rsid w:val="00DE6FE2"/>
    <w:rsid w:val="00DE78C9"/>
    <w:rsid w:val="00E70C8C"/>
    <w:rsid w:val="00ED3149"/>
    <w:rsid w:val="00FB7B1F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EF9E1-84D1-4A4F-8827-B9A934E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2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13D2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t.cornell.edu/support/coec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1068</Words>
  <Characters>5611</Characters>
  <Application>Microsoft Office Word</Application>
  <DocSecurity>0</DocSecurity>
  <Lines>127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Giles</dc:creator>
  <cp:lastModifiedBy>Marty</cp:lastModifiedBy>
  <cp:revision>3</cp:revision>
  <cp:lastPrinted>2014-08-19T23:44:00Z</cp:lastPrinted>
  <dcterms:created xsi:type="dcterms:W3CDTF">2017-03-03T16:32:00Z</dcterms:created>
  <dcterms:modified xsi:type="dcterms:W3CDTF">2017-03-03T16:59:00Z</dcterms:modified>
</cp:coreProperties>
</file>