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E036D6" w:rsidRDefault="00E036D6" w:rsidP="00D42784">
      <w:pPr>
        <w:pStyle w:val="Title"/>
      </w:pPr>
      <w:r w:rsidRPr="00E036D6">
        <w:t>748281-13.2-35E</w:t>
      </w:r>
      <w:r w:rsidR="006609BF" w:rsidRPr="00E036D6">
        <w:tab/>
      </w:r>
      <w:r w:rsidR="006609BF" w:rsidRPr="00E036D6">
        <w:tab/>
      </w:r>
      <w:r w:rsidR="006609BF" w:rsidRPr="00E036D6">
        <w:tab/>
      </w:r>
      <w:r w:rsidR="006609BF" w:rsidRPr="00E036D6">
        <w:tab/>
      </w:r>
      <w:r w:rsidR="006609BF" w:rsidRPr="00E036D6">
        <w:tab/>
      </w:r>
      <w:r w:rsidR="006609BF" w:rsidRPr="00E036D6">
        <w:tab/>
        <w:t>AID:  181155 | 27/12/2020</w:t>
      </w:r>
    </w:p>
    <w:p w:rsidR="00D42784" w:rsidRPr="00E036D6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2784" w:rsidRPr="00E036D6" w:rsidRDefault="00D42784" w:rsidP="00D42784">
      <w:pPr>
        <w:rPr>
          <w:rFonts w:ascii="Times New Roman" w:hAnsi="Times New Roman" w:cs="Times New Roman"/>
          <w:sz w:val="24"/>
          <w:szCs w:val="24"/>
        </w:rPr>
      </w:pPr>
    </w:p>
    <w:p w:rsidR="00E036D6" w:rsidRPr="00E036D6" w:rsidRDefault="00E036D6" w:rsidP="00E036D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The inequality </w: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20.25pt" o:ole="">
            <v:imagedata r:id="rId4" o:title=""/>
          </v:shape>
          <o:OLEObject Type="Embed" ProgID="Equation.DSMT4" ShapeID="_x0000_i1025" DrawAspect="Content" ObjectID="_1670563741" r:id="rId5"/>
        </w:objec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 denotes the portion between the planes </w: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object w:dxaOrig="560" w:dyaOrig="279">
          <v:shape id="_x0000_i1026" type="#_x0000_t75" style="width:27.75pt;height:14.25pt" o:ole="">
            <v:imagedata r:id="rId6" o:title=""/>
          </v:shape>
          <o:OLEObject Type="Embed" ProgID="Equation.DSMT4" ShapeID="_x0000_i1026" DrawAspect="Content" ObjectID="_1670563742" r:id="rId7"/>
        </w:objec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t>and</w: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object w:dxaOrig="680" w:dyaOrig="279">
          <v:shape id="_x0000_i1027" type="#_x0000_t75" style="width:33.75pt;height:14.25pt" o:ole="">
            <v:imagedata r:id="rId8" o:title=""/>
          </v:shape>
          <o:OLEObject Type="Embed" ProgID="Equation.DSMT4" ShapeID="_x0000_i1027" DrawAspect="Content" ObjectID="_1670563743" r:id="rId9"/>
        </w:objec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036D6" w:rsidRPr="00E036D6" w:rsidRDefault="00E036D6" w:rsidP="00E036D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In 3D, the equation </w: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object w:dxaOrig="1120" w:dyaOrig="360">
          <v:shape id="_x0000_i1028" type="#_x0000_t75" style="width:56.25pt;height:18pt" o:ole="">
            <v:imagedata r:id="rId10" o:title=""/>
          </v:shape>
          <o:OLEObject Type="Embed" ProgID="Equation.DSMT4" ShapeID="_x0000_i1028" DrawAspect="Content" ObjectID="_1670563744" r:id="rId11"/>
        </w:objec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denotes infinite length cylinder of radius </w: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object w:dxaOrig="380" w:dyaOrig="360">
          <v:shape id="_x0000_i1029" type="#_x0000_t75" style="width:18.75pt;height:18pt" o:ole="">
            <v:imagedata r:id="rId12" o:title=""/>
          </v:shape>
          <o:OLEObject Type="Embed" ProgID="Equation.DSMT4" ShapeID="_x0000_i1029" DrawAspect="Content" ObjectID="_1670563745" r:id="rId13"/>
        </w:object>
      </w: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with central axis is line passing through origin. </w:t>
      </w:r>
    </w:p>
    <w:p w:rsidR="00E036D6" w:rsidRDefault="00E036D6" w:rsidP="00E036D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So, </w:t>
      </w:r>
      <w:r w:rsidRPr="00E036D6">
        <w:rPr>
          <w:rFonts w:ascii="Times New Roman" w:hAnsi="Times New Roman" w:cs="Times New Roman"/>
          <w:b/>
          <w:bCs/>
          <w:sz w:val="24"/>
          <w:szCs w:val="24"/>
          <w:lang w:val="en-IN"/>
        </w:rPr>
        <w:t>given surface</w:t>
      </w:r>
      <w:r w:rsidRPr="00E036D6">
        <w:rPr>
          <w:rFonts w:ascii="Times New Roman" w:hAnsi="Times New Roman" w:cs="Times New Roman"/>
          <w:b/>
          <w:bCs/>
          <w:sz w:val="24"/>
          <w:szCs w:val="24"/>
          <w:lang w:val="en-IN"/>
        </w:rPr>
        <w:object w:dxaOrig="1120" w:dyaOrig="360">
          <v:shape id="_x0000_i1030" type="#_x0000_t75" style="width:46.5pt;height:18pt" o:ole="">
            <v:imagedata r:id="rId10" o:title=""/>
          </v:shape>
          <o:OLEObject Type="Embed" ProgID="Equation.DSMT4" ShapeID="_x0000_i1030" DrawAspect="Content" ObjectID="_1670563746" r:id="rId14"/>
        </w:object>
      </w:r>
      <w:r w:rsidRPr="00E036D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with </w:t>
      </w:r>
      <w:r w:rsidRPr="00E036D6">
        <w:rPr>
          <w:rFonts w:ascii="Times New Roman" w:hAnsi="Times New Roman" w:cs="Times New Roman"/>
          <w:b/>
          <w:bCs/>
          <w:sz w:val="24"/>
          <w:szCs w:val="24"/>
          <w:lang w:val="en-IN"/>
        </w:rPr>
        <w:object w:dxaOrig="620" w:dyaOrig="400">
          <v:shape id="_x0000_i1031" type="#_x0000_t75" style="width:30.75pt;height:20.25pt" o:ole="">
            <v:imagedata r:id="rId4" o:title=""/>
          </v:shape>
          <o:OLEObject Type="Embed" ProgID="Equation.DSMT4" ShapeID="_x0000_i1031" DrawAspect="Content" ObjectID="_1670563747" r:id="rId15"/>
        </w:object>
      </w:r>
      <w:r w:rsidRPr="00E036D6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</w:p>
    <w:p w:rsidR="00E036D6" w:rsidRPr="00E036D6" w:rsidRDefault="00602DFA" w:rsidP="00E036D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2229">
        <w:rPr>
          <w:rFonts w:ascii="Times New Roman" w:hAnsi="Times New Roman" w:cs="Times New Roman"/>
          <w:b/>
          <w:bCs/>
          <w:position w:val="-36"/>
          <w:sz w:val="24"/>
          <w:szCs w:val="24"/>
          <w:lang w:val="en-IN"/>
        </w:rPr>
        <w:object w:dxaOrig="7920" w:dyaOrig="840">
          <v:shape id="_x0000_i1032" type="#_x0000_t75" style="width:396pt;height:42pt" o:ole="">
            <v:imagedata r:id="rId16" o:title=""/>
          </v:shape>
          <o:OLEObject Type="Embed" ProgID="Equation.DSMT4" ShapeID="_x0000_i1032" DrawAspect="Content" ObjectID="_1670563748" r:id="rId17"/>
        </w:object>
      </w:r>
      <w:r w:rsidR="00E12229" w:rsidRPr="00E036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50420" w:rsidRPr="00E036D6" w:rsidRDefault="00507A1C" w:rsidP="00E036D6">
      <w:pPr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position w:val="-10"/>
          <w:sz w:val="24"/>
          <w:szCs w:val="24"/>
        </w:rPr>
        <w:drawing>
          <wp:inline distT="0" distB="0" distL="0" distR="0">
            <wp:extent cx="4895850" cy="4010025"/>
            <wp:effectExtent l="19050" t="0" r="0" b="0"/>
            <wp:docPr id="1" name="Picture 0" descr="IMG_20201227_184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227_18460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250" cy="401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420" w:rsidRPr="00E036D6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F48B6"/>
    <w:rsid w:val="001F5A04"/>
    <w:rsid w:val="002847B0"/>
    <w:rsid w:val="002E0702"/>
    <w:rsid w:val="00507A1C"/>
    <w:rsid w:val="005F66D0"/>
    <w:rsid w:val="00602DFA"/>
    <w:rsid w:val="006123B9"/>
    <w:rsid w:val="0062595C"/>
    <w:rsid w:val="006609BF"/>
    <w:rsid w:val="00852A56"/>
    <w:rsid w:val="00995F1C"/>
    <w:rsid w:val="00C05BA7"/>
    <w:rsid w:val="00C7461F"/>
    <w:rsid w:val="00D42784"/>
    <w:rsid w:val="00D74BAD"/>
    <w:rsid w:val="00E036D6"/>
    <w:rsid w:val="00E12229"/>
    <w:rsid w:val="00F2142A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E036D6"/>
    <w:pPr>
      <w:tabs>
        <w:tab w:val="center" w:pos="4320"/>
        <w:tab w:val="right" w:pos="8640"/>
      </w:tabs>
    </w:pPr>
    <w:rPr>
      <w:rFonts w:ascii="Times New Roman" w:hAnsi="Times New Roman" w:cs="Times New Roman"/>
      <w:b/>
      <w:bCs/>
      <w:sz w:val="24"/>
      <w:szCs w:val="24"/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E036D6"/>
    <w:rPr>
      <w:rFonts w:ascii="Times New Roman" w:hAnsi="Times New Roman" w:cs="Times New Roman"/>
      <w:b/>
      <w:bCs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1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1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6</cp:revision>
  <dcterms:created xsi:type="dcterms:W3CDTF">2020-12-27T08:27:00Z</dcterms:created>
  <dcterms:modified xsi:type="dcterms:W3CDTF">2020-12-27T16:42:00Z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