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>Chapter 16 Homework</w:t>
      </w:r>
    </w:p>
    <w:p>
      <w:pPr>
        <w:pStyle w:val="Normal"/>
        <w:spacing w:before="0" w:after="12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Describe the interface </w:t>
      </w:r>
      <w:r>
        <w:rPr>
          <w:rFonts w:cs="Courier New" w:ascii="Courier New" w:hAnsi="Courier New"/>
          <w:sz w:val="24"/>
          <w:szCs w:val="24"/>
        </w:rPr>
        <w:t>Comparator</w:t>
      </w:r>
      <w:r>
        <w:rPr>
          <w:rFonts w:ascii="Arial" w:hAnsi="Arial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spacing w:before="0" w:after="240"/>
        <w:rPr>
          <w:rFonts w:ascii="Calibri" w:hAnsi="Calibri"/>
          <w:color w:val="1C3687"/>
          <w:sz w:val="24"/>
        </w:rPr>
      </w:pPr>
      <w:r>
        <w:rPr>
          <w:rFonts w:ascii="Calibri" w:hAnsi="Calibri"/>
          <w:color w:val="1C3687"/>
          <w:sz w:val="24"/>
        </w:rPr>
        <w:t>The Comparator interface is used for sorting a Collection’s elements in a different order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>What is the difference between a Set and a Map?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 xml:space="preserve">A set is a collection that does not contain duplicates. A Map is a collection that uses Key Value pairs, </w:t>
      </w:r>
      <w:r>
        <w:rPr>
          <w:rFonts w:ascii="Arial" w:hAnsi="Arial"/>
          <w:color w:val="1C3687"/>
          <w:sz w:val="24"/>
          <w:szCs w:val="24"/>
        </w:rPr>
        <w:t>it does not contain duplicate Keys.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Explain what the </w:t>
      </w:r>
      <w:bookmarkStart w:id="0" w:name="_GoBack"/>
      <w:r>
        <w:rPr>
          <w:rFonts w:cs="Courier New" w:ascii="Courier New" w:hAnsi="Courier New"/>
          <w:sz w:val="24"/>
          <w:szCs w:val="24"/>
        </w:rPr>
        <w:t>Iterator</w:t>
      </w:r>
      <w:bookmarkEnd w:id="0"/>
      <w:r>
        <w:rPr>
          <w:rFonts w:ascii="Arial" w:hAnsi="Arial"/>
          <w:sz w:val="24"/>
          <w:szCs w:val="24"/>
        </w:rPr>
        <w:t xml:space="preserve"> methods </w:t>
      </w:r>
      <w:r>
        <w:rPr>
          <w:rFonts w:cs="Courier New" w:ascii="Courier New" w:hAnsi="Courier New"/>
          <w:sz w:val="24"/>
          <w:szCs w:val="24"/>
        </w:rPr>
        <w:t>hasNext</w:t>
      </w:r>
      <w:r>
        <w:rPr>
          <w:rFonts w:ascii="Arial" w:hAnsi="Arial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next</w:t>
      </w:r>
      <w:r>
        <w:rPr>
          <w:rFonts w:ascii="Arial" w:hAnsi="Arial"/>
          <w:sz w:val="24"/>
          <w:szCs w:val="24"/>
        </w:rPr>
        <w:t xml:space="preserve"> do.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HasNext returns a True value if the object has another element. Next returns the next element.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>A(n) ____ is used to iterate through a collection and can remove elements from the collection during iteration.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Iterator next combined with iterator remove can remove elements from the collection.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True or false, elements in a Collection must be sorted in ascending order before a </w:t>
      </w:r>
      <w:r>
        <w:rPr>
          <w:rFonts w:cs="Courier New" w:ascii="Courier New" w:hAnsi="Courier New"/>
          <w:sz w:val="24"/>
          <w:szCs w:val="24"/>
        </w:rPr>
        <w:t>binarySearch</w:t>
      </w:r>
      <w:r>
        <w:rPr>
          <w:rFonts w:ascii="Arial" w:hAnsi="Arial"/>
          <w:sz w:val="24"/>
          <w:szCs w:val="24"/>
        </w:rPr>
        <w:t xml:space="preserve"> may be performed.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1C3687"/>
        </w:rPr>
      </w:pPr>
      <w:r>
        <w:rPr>
          <w:rFonts w:ascii="Arial" w:hAnsi="Arial"/>
          <w:color w:val="1C3687"/>
          <w:sz w:val="24"/>
          <w:szCs w:val="24"/>
        </w:rPr>
        <w:t>True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Courier New">
    <w:charset w:val="01"/>
    <w:family w:val="swiss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rFonts w:ascii="Arial" w:hAnsi="Arial"/>
      </w:rPr>
    </w:pPr>
    <w:r>
      <w:rPr>
        <w:rFonts w:ascii="Arial" w:hAnsi="Arial"/>
      </w:rPr>
      <w:t>AIT 500 – Homework (</w:t>
    </w:r>
    <w:r>
      <w:rPr>
        <w:rFonts w:ascii="Arial" w:hAnsi="Arial"/>
        <w:i/>
      </w:rPr>
      <w:t>Michael Boehmer</w:t>
    </w:r>
    <w:r>
      <w:rPr>
        <w:rFonts w:ascii="Arial" w:hAnsi="Arial"/>
      </w:rPr>
      <w:t>)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99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3699c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13699c"/>
    <w:pPr>
      <w:keepNext w:val="true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cc12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extBodyIndent">
    <w:name w:val="Body Text Indent"/>
    <w:basedOn w:val="Normal"/>
    <w:rsid w:val="0013699c"/>
    <w:pPr>
      <w:spacing w:before="0" w:after="120"/>
      <w:ind w:left="360" w:hanging="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cc122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spacing w:before="0" w:after="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en-US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2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1">
    <w:name w:val="Title and Text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TitleandTextLTGliederung2">
    <w:name w:val="Title and Text~LT~Gliederung 2"/>
    <w:basedOn w:val="TitleandTex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TitleandTextLTGliederung3">
    <w:name w:val="Title and Text~LT~Gliederung 3"/>
    <w:basedOn w:val="TitleandTex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andTextLTGliederung4">
    <w:name w:val="Title and Text~LT~Gliederung 4"/>
    <w:basedOn w:val="TitleandTex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TitleandTextLTGliederung5">
    <w:name w:val="Title and Text~LT~Gliederung 5"/>
    <w:basedOn w:val="TitleandTex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6">
    <w:name w:val="Title and Text~LT~Gliederung 6"/>
    <w:basedOn w:val="TitleandTex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7">
    <w:name w:val="Title and Text~LT~Gliederung 7"/>
    <w:basedOn w:val="TitleandTex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8">
    <w:name w:val="Title and Text~LT~Gliederung 8"/>
    <w:basedOn w:val="TitleandTex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Gliederung9">
    <w:name w:val="Title and Text~LT~Gliederung 9"/>
    <w:basedOn w:val="TitleandTex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TextLTTitel">
    <w:name w:val="Title and Text~LT~Titel"/>
    <w:qFormat/>
    <w:pPr>
      <w:widowControl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2"/>
      <w:szCs w:val="24"/>
      <w:u w:val="none"/>
      <w:em w:val="none"/>
      <w:lang w:val="en-US" w:eastAsia="en-US" w:bidi="ar-SA"/>
    </w:rPr>
  </w:style>
  <w:style w:type="paragraph" w:styleId="TitleandTextLTUntertitel">
    <w:name w:val="Title and Tex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andTextLTNotizen">
    <w:name w:val="Title and Tex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andTextLTHintergrundobjekte">
    <w:name w:val="Title and Tex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TextLTHintergrund">
    <w:name w:val="Title and Tex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4"/>
      <w:szCs w:val="24"/>
      <w:u w:val="none"/>
      <w:em w:val="none"/>
      <w:lang w:val="en-US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2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Arial" w:hAnsi="Arial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2"/>
      <w:szCs w:val="24"/>
      <w:u w:val="none"/>
      <w:em w:val="none"/>
      <w:lang w:val="en-US" w:eastAsia="en-US" w:bidi="ar-SA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BlankLTNotizen">
    <w:name w:val="Blank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BlankLTHintergrundobjekte">
    <w:name w:val="Blank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Hintergrund">
    <w:name w:val="Blank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147</Words>
  <Characters>719</Characters>
  <CharactersWithSpaces>845</CharactersWithSpaces>
  <Paragraphs>12</Paragraphs>
  <Company>Compaq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2017-12-01T17:32:00Z</dcterms:created>
  <dc:creator>Michael Boehmer</dc:creator>
  <dc:description/>
  <dc:language>en-US</dc:language>
  <cp:lastModifiedBy/>
  <cp:lastPrinted>2011-01-31T22:00:00Z</cp:lastPrinted>
  <dcterms:modified xsi:type="dcterms:W3CDTF">2020-04-21T18:06:26Z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Compaq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