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0980928"/>
        <w:docPartObj>
          <w:docPartGallery w:val="Cover Pages"/>
          <w:docPartUnique/>
        </w:docPartObj>
      </w:sdtPr>
      <w:sdtContent>
        <w:p w14:paraId="4F958637" w14:textId="5A7B5378" w:rsidR="000951A9" w:rsidRDefault="000951A9"/>
        <w:p w14:paraId="023A349E" w14:textId="10F8B88E" w:rsidR="000951A9" w:rsidRDefault="000951A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4F0993" wp14:editId="65734372">
                    <wp:simplePos x="0" y="0"/>
                    <wp:positionH relativeFrom="margin">
                      <wp:posOffset>6324</wp:posOffset>
                    </wp:positionH>
                    <wp:positionV relativeFrom="page">
                      <wp:posOffset>5105197</wp:posOffset>
                    </wp:positionV>
                    <wp:extent cx="4904740" cy="137160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4740" cy="1371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968D38" w14:textId="69349472" w:rsidR="000951A9" w:rsidRPr="00AA005C" w:rsidRDefault="00AA005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50F12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Data Center</w:t>
                                    </w:r>
                                    <w:r w:rsidR="00CA3230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B50F12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B48771" w14:textId="35B4557D" w:rsidR="000951A9" w:rsidRDefault="000951A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AIT 600 - 901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BCDBAE" w14:textId="2D8065CE" w:rsidR="000951A9" w:rsidRDefault="000951A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John Paukovits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4F09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.5pt;margin-top:402pt;width:386.2pt;height:108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" filled="f" stroked="f" strokeweight=".5pt">
                    <v:textbox inset="0,0,0,0">
                      <w:txbxContent>
                        <w:p w14:paraId="62968D38" w14:textId="69349472" w:rsidR="000951A9" w:rsidRPr="00AA005C" w:rsidRDefault="00AA005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50F12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Data Center</w:t>
                              </w:r>
                              <w:r w:rsidR="00CA3230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B50F12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B48771" w14:textId="35B4557D" w:rsidR="000951A9" w:rsidRDefault="000951A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AIT 600 - 901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BCDBAE" w14:textId="2D8065CE" w:rsidR="000951A9" w:rsidRDefault="000951A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John Paukovits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95C1CA" wp14:editId="6F383C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3D4384" w14:textId="604C9E09" w:rsidR="000951A9" w:rsidRDefault="000951A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95C1C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3D4384" w14:textId="604C9E09" w:rsidR="000951A9" w:rsidRDefault="000951A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335561D" w14:textId="4919EA31" w:rsidR="00DA4C78" w:rsidRPr="00516519" w:rsidRDefault="00DA4C78" w:rsidP="000951A9">
      <w:pPr>
        <w:pStyle w:val="Heading1"/>
      </w:pPr>
      <w:r w:rsidRPr="00516519">
        <w:lastRenderedPageBreak/>
        <w:t>Introduction</w:t>
      </w:r>
    </w:p>
    <w:p w14:paraId="2A5263F0" w14:textId="35D0C58E" w:rsidR="00DA4C78" w:rsidRPr="00516519" w:rsidRDefault="00DA4C78" w:rsidP="00DA4C78">
      <w:pPr>
        <w:spacing w:after="0"/>
        <w:rPr>
          <w:rFonts w:cstheme="minorHAnsi"/>
        </w:rPr>
      </w:pPr>
    </w:p>
    <w:p w14:paraId="74F2FC68" w14:textId="11816B6A" w:rsidR="009D123A" w:rsidRPr="00516519" w:rsidRDefault="00FF66EA" w:rsidP="00DA4C78">
      <w:pPr>
        <w:spacing w:after="0"/>
        <w:rPr>
          <w:rFonts w:cstheme="minorHAnsi"/>
        </w:rPr>
      </w:pPr>
      <w:r w:rsidRPr="00516519">
        <w:rPr>
          <w:rFonts w:cstheme="minorHAnsi"/>
        </w:rPr>
        <w:t xml:space="preserve">It is my assumption that </w:t>
      </w:r>
      <w:r w:rsidR="00B63EC7">
        <w:rPr>
          <w:rFonts w:cstheme="minorHAnsi"/>
        </w:rPr>
        <w:t>m</w:t>
      </w:r>
      <w:r w:rsidRPr="00516519">
        <w:rPr>
          <w:rFonts w:cstheme="minorHAnsi"/>
        </w:rPr>
        <w:t>anag</w:t>
      </w:r>
      <w:r w:rsidR="00532B03" w:rsidRPr="00516519">
        <w:rPr>
          <w:rFonts w:cstheme="minorHAnsi"/>
        </w:rPr>
        <w:t>ement of a data center would be a rewarding long</w:t>
      </w:r>
      <w:r w:rsidR="004F72C0" w:rsidRPr="00516519">
        <w:rPr>
          <w:rFonts w:cstheme="minorHAnsi"/>
        </w:rPr>
        <w:t>-</w:t>
      </w:r>
      <w:r w:rsidR="00532B03" w:rsidRPr="00516519">
        <w:rPr>
          <w:rFonts w:cstheme="minorHAnsi"/>
        </w:rPr>
        <w:t>term career</w:t>
      </w:r>
      <w:r w:rsidR="00B63EC7">
        <w:rPr>
          <w:rFonts w:cstheme="minorHAnsi"/>
        </w:rPr>
        <w:t xml:space="preserve"> in the information technology field</w:t>
      </w:r>
      <w:r w:rsidR="00532B03" w:rsidRPr="00516519">
        <w:rPr>
          <w:rFonts w:cstheme="minorHAnsi"/>
        </w:rPr>
        <w:t xml:space="preserve">. </w:t>
      </w:r>
      <w:r w:rsidR="00C07CD2" w:rsidRPr="00516519">
        <w:rPr>
          <w:rFonts w:cstheme="minorHAnsi"/>
        </w:rPr>
        <w:t xml:space="preserve">The </w:t>
      </w:r>
      <w:r w:rsidR="00531C71" w:rsidRPr="00516519">
        <w:rPr>
          <w:rFonts w:cstheme="minorHAnsi"/>
        </w:rPr>
        <w:t xml:space="preserve">high </w:t>
      </w:r>
      <w:r w:rsidR="00C07CD2" w:rsidRPr="00516519">
        <w:rPr>
          <w:rFonts w:cstheme="minorHAnsi"/>
        </w:rPr>
        <w:t xml:space="preserve">growth of </w:t>
      </w:r>
      <w:r w:rsidR="00B004B3" w:rsidRPr="00516519">
        <w:rPr>
          <w:rFonts w:cstheme="minorHAnsi"/>
        </w:rPr>
        <w:t>data centers across the globe</w:t>
      </w:r>
      <w:r w:rsidR="00531C71" w:rsidRPr="00516519">
        <w:rPr>
          <w:rFonts w:cstheme="minorHAnsi"/>
        </w:rPr>
        <w:t xml:space="preserve"> is undisputed</w:t>
      </w:r>
      <w:r w:rsidR="00E3453C">
        <w:rPr>
          <w:rFonts w:cstheme="minorHAnsi"/>
        </w:rPr>
        <w:t xml:space="preserve">. </w:t>
      </w:r>
      <w:r w:rsidR="00DC0A81">
        <w:t>The ever growing demand for IT infrastructure virtualization, cloud services and Internet of Things (IoT) applications is causing a rapid increase in the number of data centers spread all over the world</w:t>
      </w:r>
      <w:sdt>
        <w:sdtPr>
          <w:id w:val="1210852539"/>
          <w:citation/>
        </w:sdtPr>
        <w:sdtContent>
          <w:r w:rsidR="00DC0A81">
            <w:fldChar w:fldCharType="begin"/>
          </w:r>
          <w:r w:rsidR="00DC0A81">
            <w:instrText xml:space="preserve"> CITATION Ros17 \l 1033 </w:instrText>
          </w:r>
          <w:r w:rsidR="00DC0A81">
            <w:fldChar w:fldCharType="separate"/>
          </w:r>
          <w:r w:rsidR="00DC0A81">
            <w:rPr>
              <w:noProof/>
            </w:rPr>
            <w:t xml:space="preserve"> (Rossi, Luca and Roberto)</w:t>
          </w:r>
          <w:r w:rsidR="00DC0A81">
            <w:fldChar w:fldCharType="end"/>
          </w:r>
        </w:sdtContent>
      </w:sdt>
      <w:r w:rsidR="004F72C0" w:rsidRPr="00516519">
        <w:rPr>
          <w:rFonts w:cstheme="minorHAnsi"/>
        </w:rPr>
        <w:t xml:space="preserve">. </w:t>
      </w:r>
      <w:r w:rsidR="00F0035E" w:rsidRPr="00516519">
        <w:rPr>
          <w:rFonts w:cstheme="minorHAnsi"/>
        </w:rPr>
        <w:t>However, the characteristics</w:t>
      </w:r>
      <w:r w:rsidR="00040D11" w:rsidRPr="00516519">
        <w:rPr>
          <w:rFonts w:cstheme="minorHAnsi"/>
        </w:rPr>
        <w:t xml:space="preserve"> of a data center that</w:t>
      </w:r>
      <w:r w:rsidR="00F0035E" w:rsidRPr="00516519">
        <w:rPr>
          <w:rFonts w:cstheme="minorHAnsi"/>
        </w:rPr>
        <w:t xml:space="preserve"> driving my interest are less well known.</w:t>
      </w:r>
      <w:r w:rsidR="00912816" w:rsidRPr="00516519">
        <w:rPr>
          <w:rFonts w:cstheme="minorHAnsi"/>
        </w:rPr>
        <w:t xml:space="preserve"> </w:t>
      </w:r>
      <w:r w:rsidR="00596604" w:rsidRPr="00516519">
        <w:rPr>
          <w:rFonts w:cstheme="minorHAnsi"/>
        </w:rPr>
        <w:t xml:space="preserve">Each of the </w:t>
      </w:r>
      <w:r w:rsidR="00012F87" w:rsidRPr="00516519">
        <w:rPr>
          <w:rFonts w:cstheme="minorHAnsi"/>
        </w:rPr>
        <w:t xml:space="preserve">characteristics below make </w:t>
      </w:r>
      <w:r w:rsidR="0068269B" w:rsidRPr="00516519">
        <w:rPr>
          <w:rFonts w:cstheme="minorHAnsi"/>
        </w:rPr>
        <w:t xml:space="preserve">a career in the data center industry </w:t>
      </w:r>
      <w:r w:rsidR="009714AD" w:rsidRPr="00516519">
        <w:rPr>
          <w:rFonts w:cstheme="minorHAnsi"/>
        </w:rPr>
        <w:t>intriguing.</w:t>
      </w:r>
    </w:p>
    <w:p w14:paraId="20911C2D" w14:textId="79F2AA09" w:rsidR="003C56FC" w:rsidRPr="00516519" w:rsidRDefault="003C56FC" w:rsidP="00DA4C78">
      <w:pPr>
        <w:spacing w:after="0"/>
        <w:rPr>
          <w:rFonts w:cstheme="minorHAnsi"/>
        </w:rPr>
      </w:pPr>
    </w:p>
    <w:p w14:paraId="3BE25222" w14:textId="0E99E089" w:rsidR="002D4384" w:rsidRPr="00516519" w:rsidRDefault="002D4384" w:rsidP="002D438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6519">
        <w:rPr>
          <w:rFonts w:cstheme="minorHAnsi"/>
        </w:rPr>
        <w:t>Require</w:t>
      </w:r>
      <w:r w:rsidR="00DA4065">
        <w:rPr>
          <w:rFonts w:cstheme="minorHAnsi"/>
        </w:rPr>
        <w:t>s</w:t>
      </w:r>
      <w:r w:rsidRPr="00516519">
        <w:rPr>
          <w:rFonts w:cstheme="minorHAnsi"/>
        </w:rPr>
        <w:t xml:space="preserve"> </w:t>
      </w:r>
      <w:r w:rsidR="00DA4065">
        <w:rPr>
          <w:rFonts w:cstheme="minorHAnsi"/>
        </w:rPr>
        <w:t>strong leaders</w:t>
      </w:r>
    </w:p>
    <w:p w14:paraId="1B8AEE3D" w14:textId="4113EAFB" w:rsidR="002D4384" w:rsidRPr="00DA4065" w:rsidRDefault="00DA4065" w:rsidP="00DA40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6519">
        <w:rPr>
          <w:rFonts w:cstheme="minorHAnsi"/>
        </w:rPr>
        <w:t>Require teams of people</w:t>
      </w:r>
    </w:p>
    <w:p w14:paraId="6C844FBD" w14:textId="6C65E18E" w:rsidR="000F39E0" w:rsidRPr="00516519" w:rsidRDefault="000F39E0" w:rsidP="000F39E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6519">
        <w:rPr>
          <w:rFonts w:cstheme="minorHAnsi"/>
        </w:rPr>
        <w:t>Long term demand and growth</w:t>
      </w:r>
    </w:p>
    <w:p w14:paraId="5673ED29" w14:textId="3D28EA97" w:rsidR="00832FB3" w:rsidRPr="003A3A79" w:rsidRDefault="007C15A6" w:rsidP="003A3A7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6519">
        <w:rPr>
          <w:rFonts w:cstheme="minorHAnsi"/>
        </w:rPr>
        <w:t>High end hardware and software</w:t>
      </w:r>
    </w:p>
    <w:p w14:paraId="0CFB1E46" w14:textId="398B40D9" w:rsidR="007C15A6" w:rsidRDefault="004C471F" w:rsidP="003C56F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6519">
        <w:rPr>
          <w:rFonts w:cstheme="minorHAnsi"/>
        </w:rPr>
        <w:t>Must be a reliable ecosystem</w:t>
      </w:r>
    </w:p>
    <w:p w14:paraId="2E438E30" w14:textId="09ED8C2D" w:rsidR="003A3A79" w:rsidRPr="003A3A79" w:rsidRDefault="003A3A79" w:rsidP="003A3A7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6519">
        <w:rPr>
          <w:rFonts w:cstheme="minorHAnsi"/>
        </w:rPr>
        <w:t>Cyber and physical security mix</w:t>
      </w:r>
    </w:p>
    <w:p w14:paraId="21DB0406" w14:textId="172B6CBD" w:rsidR="007C15A6" w:rsidRPr="00516519" w:rsidRDefault="00831F51" w:rsidP="003C56F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16519">
        <w:rPr>
          <w:rFonts w:cstheme="minorHAnsi"/>
        </w:rPr>
        <w:t>Housed in an advanced facility</w:t>
      </w:r>
    </w:p>
    <w:p w14:paraId="71B6FEEB" w14:textId="063EDF1F" w:rsidR="005A55B6" w:rsidRPr="00516519" w:rsidRDefault="005A55B6" w:rsidP="005A55B6">
      <w:pPr>
        <w:spacing w:after="0"/>
      </w:pPr>
    </w:p>
    <w:p w14:paraId="350263D5" w14:textId="2B81D018" w:rsidR="00DC760C" w:rsidRDefault="00DC760C" w:rsidP="005A55B6">
      <w:pPr>
        <w:spacing w:after="0"/>
      </w:pPr>
      <w:r w:rsidRPr="00516519">
        <w:t>Prior to deciding a career path, most people consider</w:t>
      </w:r>
      <w:r w:rsidR="00A2755A" w:rsidRPr="00516519">
        <w:t xml:space="preserve"> the following</w:t>
      </w:r>
      <w:r w:rsidR="003E45D3" w:rsidRPr="00516519">
        <w:t>. Job security</w:t>
      </w:r>
      <w:r w:rsidR="002B36C1" w:rsidRPr="00516519">
        <w:t xml:space="preserve">, </w:t>
      </w:r>
      <w:r w:rsidR="00DD2D2C" w:rsidRPr="00516519">
        <w:t xml:space="preserve">compensation, culture, </w:t>
      </w:r>
      <w:r w:rsidR="00291ACB" w:rsidRPr="00516519">
        <w:t>e</w:t>
      </w:r>
      <w:r w:rsidR="00D47FC4" w:rsidRPr="00516519">
        <w:t xml:space="preserve">njoyability, </w:t>
      </w:r>
      <w:r w:rsidR="00F26128" w:rsidRPr="00516519">
        <w:t xml:space="preserve">and </w:t>
      </w:r>
      <w:r w:rsidR="00D47FC4" w:rsidRPr="00516519">
        <w:t>interesting</w:t>
      </w:r>
      <w:r w:rsidR="00087B45" w:rsidRPr="00516519">
        <w:t xml:space="preserve">. The order of </w:t>
      </w:r>
      <w:r w:rsidR="00D930E5" w:rsidRPr="00516519">
        <w:t>that list may not be consistent from person to person</w:t>
      </w:r>
      <w:r w:rsidR="006729C2" w:rsidRPr="00516519">
        <w:t xml:space="preserve">, but important areas </w:t>
      </w:r>
      <w:r w:rsidR="00436F1C" w:rsidRPr="00516519">
        <w:t xml:space="preserve">to consider. Although I </w:t>
      </w:r>
      <w:r w:rsidR="00ED52D7" w:rsidRPr="00516519">
        <w:t>don’t have an</w:t>
      </w:r>
      <w:r w:rsidR="00F26128" w:rsidRPr="00516519">
        <w:t>y</w:t>
      </w:r>
      <w:r w:rsidR="00ED52D7" w:rsidRPr="00516519">
        <w:t xml:space="preserve"> </w:t>
      </w:r>
      <w:r w:rsidR="00294943" w:rsidRPr="00516519">
        <w:t>experience</w:t>
      </w:r>
      <w:r w:rsidR="00ED52D7" w:rsidRPr="00516519">
        <w:t xml:space="preserve"> </w:t>
      </w:r>
      <w:r w:rsidR="00E32F29" w:rsidRPr="00516519">
        <w:t>working in a data center, through research I believe</w:t>
      </w:r>
      <w:r w:rsidR="00D74FAD" w:rsidRPr="00516519">
        <w:t xml:space="preserve"> managing a data center has a hig</w:t>
      </w:r>
      <w:r w:rsidR="0080301B" w:rsidRPr="00516519">
        <w:t>h potential to meet those expectations.</w:t>
      </w:r>
    </w:p>
    <w:p w14:paraId="2E18F6CC" w14:textId="0EC0ADEE" w:rsidR="00C422C9" w:rsidRDefault="00C422C9" w:rsidP="005A55B6">
      <w:pPr>
        <w:spacing w:after="0"/>
      </w:pPr>
    </w:p>
    <w:p w14:paraId="02C9A2CD" w14:textId="6DA8A61A" w:rsidR="00DB322B" w:rsidRDefault="00DB322B" w:rsidP="0095460A">
      <w:pPr>
        <w:pStyle w:val="Heading1"/>
      </w:pPr>
      <w:r>
        <w:t>Job Posting Research</w:t>
      </w:r>
    </w:p>
    <w:p w14:paraId="79F913BA" w14:textId="77777777" w:rsidR="0095460A" w:rsidRPr="0095460A" w:rsidRDefault="0095460A" w:rsidP="0095460A">
      <w:pPr>
        <w:spacing w:after="0"/>
      </w:pPr>
    </w:p>
    <w:p w14:paraId="1187EEF4" w14:textId="37C92479" w:rsidR="00093059" w:rsidRDefault="00DB322B" w:rsidP="00DB322B">
      <w:r>
        <w:t xml:space="preserve">The most well communicated description of a data center </w:t>
      </w:r>
      <w:r w:rsidR="00BF42B3">
        <w:t>manager would clearly be the various job descriptions available throughout the internet. Although</w:t>
      </w:r>
      <w:r w:rsidR="00AF2C71">
        <w:t xml:space="preserve"> </w:t>
      </w:r>
      <w:r w:rsidR="00BF42B3">
        <w:t>there are thousands</w:t>
      </w:r>
      <w:r w:rsidR="00AF2C71">
        <w:t>,</w:t>
      </w:r>
      <w:r w:rsidR="00BF42B3">
        <w:t xml:space="preserve"> I will use one </w:t>
      </w:r>
      <w:r w:rsidR="00093059">
        <w:t>in order to</w:t>
      </w:r>
      <w:r w:rsidR="00BF42B3">
        <w:t xml:space="preserve"> </w:t>
      </w:r>
      <w:r w:rsidR="002E1E54">
        <w:t xml:space="preserve">establish what I found to be average requirements and ensure </w:t>
      </w:r>
      <w:r w:rsidR="00F85E52">
        <w:t>a data center manager is indeed an information technology position.</w:t>
      </w:r>
    </w:p>
    <w:p w14:paraId="0F16C2DD" w14:textId="13A689E6" w:rsidR="00C73237" w:rsidRDefault="00195B00" w:rsidP="00DB322B">
      <w:r w:rsidRPr="00195B00">
        <w:t>SAIC is a premier technology integrator solving our nation's most complex modernization and readiness challenges across the defense, space, federal civilian, and intelligence markets</w:t>
      </w:r>
      <w:sdt>
        <w:sdtPr>
          <w:id w:val="-2065018572"/>
          <w:citation/>
        </w:sdtPr>
        <w:sdtContent>
          <w:r>
            <w:fldChar w:fldCharType="begin"/>
          </w:r>
          <w:r>
            <w:instrText xml:space="preserve"> CITATION SAI201 \l 1033 </w:instrText>
          </w:r>
          <w:r>
            <w:fldChar w:fldCharType="separate"/>
          </w:r>
          <w:r>
            <w:rPr>
              <w:noProof/>
            </w:rPr>
            <w:t xml:space="preserve"> (SAIC)</w:t>
          </w:r>
          <w:r>
            <w:fldChar w:fldCharType="end"/>
          </w:r>
        </w:sdtContent>
      </w:sdt>
      <w:r w:rsidRPr="00195B00">
        <w:t>.</w:t>
      </w:r>
      <w:r w:rsidR="008B32A5">
        <w:t xml:space="preserve"> </w:t>
      </w:r>
      <w:r w:rsidR="006018DE">
        <w:t xml:space="preserve">They have hundreds of positions </w:t>
      </w:r>
      <w:r w:rsidR="00951CCF">
        <w:t>posted in a variety of information technology disciplines.</w:t>
      </w:r>
    </w:p>
    <w:p w14:paraId="3A890635" w14:textId="0686121E" w:rsidR="0095460A" w:rsidRDefault="00951CCF" w:rsidP="00DB322B">
      <w:r>
        <w:t xml:space="preserve">The </w:t>
      </w:r>
      <w:r w:rsidR="00B87B8D">
        <w:t xml:space="preserve">desired qualifications </w:t>
      </w:r>
      <w:r w:rsidR="00441778">
        <w:t>section lists “Advanced ITIL certifications”</w:t>
      </w:r>
      <w:sdt>
        <w:sdtPr>
          <w:id w:val="935325436"/>
          <w:citation/>
        </w:sdtPr>
        <w:sdtContent>
          <w:r w:rsidR="00FA5BC0">
            <w:fldChar w:fldCharType="begin"/>
          </w:r>
          <w:r w:rsidR="00FA5BC0">
            <w:instrText xml:space="preserve"> CITATION SAI20 \l 1033 </w:instrText>
          </w:r>
          <w:r w:rsidR="00FA5BC0">
            <w:fldChar w:fldCharType="separate"/>
          </w:r>
          <w:r w:rsidR="00FA5BC0">
            <w:rPr>
              <w:noProof/>
            </w:rPr>
            <w:t xml:space="preserve"> (SAIC HR)</w:t>
          </w:r>
          <w:r w:rsidR="00FA5BC0">
            <w:fldChar w:fldCharType="end"/>
          </w:r>
        </w:sdtContent>
      </w:sdt>
      <w:r w:rsidR="00441778">
        <w:t>.</w:t>
      </w:r>
      <w:r w:rsidR="00195920">
        <w:t xml:space="preserve"> Information Technology Infrastructure Library is an </w:t>
      </w:r>
      <w:r w:rsidR="00575283">
        <w:t>acronym</w:t>
      </w:r>
      <w:r w:rsidR="00990F7D">
        <w:t xml:space="preserve"> used to</w:t>
      </w:r>
      <w:r w:rsidR="000460E7">
        <w:t xml:space="preserve"> describe a framework for creating an information technology ecosystem. The ITIL 4 is the most current </w:t>
      </w:r>
      <w:r w:rsidR="00E74D2A">
        <w:t>version of the certification</w:t>
      </w:r>
      <w:r w:rsidR="00595965">
        <w:t xml:space="preserve"> pursued by many IT professionals</w:t>
      </w:r>
      <w:sdt>
        <w:sdtPr>
          <w:id w:val="-520854977"/>
          <w:citation/>
        </w:sdtPr>
        <w:sdtContent>
          <w:r w:rsidR="00237681">
            <w:fldChar w:fldCharType="begin"/>
          </w:r>
          <w:r w:rsidR="00237681">
            <w:instrText xml:space="preserve"> CITATION AXE20 \l 1033 </w:instrText>
          </w:r>
          <w:r w:rsidR="00237681">
            <w:fldChar w:fldCharType="separate"/>
          </w:r>
          <w:r w:rsidR="00237681">
            <w:rPr>
              <w:noProof/>
            </w:rPr>
            <w:t xml:space="preserve"> (AXELOS Global Best Practive)</w:t>
          </w:r>
          <w:r w:rsidR="00237681">
            <w:fldChar w:fldCharType="end"/>
          </w:r>
        </w:sdtContent>
      </w:sdt>
      <w:r w:rsidR="00237681">
        <w:t>.</w:t>
      </w:r>
    </w:p>
    <w:p w14:paraId="593B278A" w14:textId="0F55BAE5" w:rsidR="00F178F3" w:rsidRDefault="00C12D70" w:rsidP="00DB322B">
      <w:r>
        <w:t xml:space="preserve">The </w:t>
      </w:r>
      <w:r w:rsidR="00C06B68">
        <w:t xml:space="preserve">primary role of a data center manager is to first and foremost be a leader. </w:t>
      </w:r>
      <w:r w:rsidR="00E8637F">
        <w:t>The f</w:t>
      </w:r>
      <w:r w:rsidR="00C06B68">
        <w:t xml:space="preserve">irst two </w:t>
      </w:r>
      <w:r w:rsidR="00CD0F2E">
        <w:t>characteristics</w:t>
      </w:r>
      <w:r w:rsidR="00C06B68">
        <w:t xml:space="preserve"> </w:t>
      </w:r>
      <w:r w:rsidR="00BF1EEF">
        <w:t xml:space="preserve">listed in the introduction </w:t>
      </w:r>
      <w:r w:rsidR="005D55DA">
        <w:t xml:space="preserve">of this paper </w:t>
      </w:r>
      <w:r w:rsidR="00BF1EEF">
        <w:t>are</w:t>
      </w:r>
      <w:r w:rsidR="003F530F">
        <w:t>,</w:t>
      </w:r>
      <w:r w:rsidR="00BF1EEF">
        <w:t xml:space="preserve"> require strong leadership and </w:t>
      </w:r>
      <w:r w:rsidR="005B21C4">
        <w:t xml:space="preserve">require teams of people. </w:t>
      </w:r>
      <w:r w:rsidR="00097E3D">
        <w:t xml:space="preserve">In the past, I haven’t found jobs to be interesting or engaging </w:t>
      </w:r>
      <w:r w:rsidR="001410F2">
        <w:t>when not working as a member or leader of a team.</w:t>
      </w:r>
      <w:r w:rsidR="00E2239D">
        <w:t xml:space="preserve"> There are </w:t>
      </w:r>
      <w:r w:rsidR="002F670E">
        <w:t>several</w:t>
      </w:r>
      <w:r w:rsidR="00E2239D">
        <w:t xml:space="preserve"> bullets in the </w:t>
      </w:r>
      <w:r w:rsidR="00FD7A81">
        <w:t xml:space="preserve">SAIC job description focused around </w:t>
      </w:r>
      <w:r w:rsidR="000029E9">
        <w:t xml:space="preserve">managing </w:t>
      </w:r>
      <w:r w:rsidR="000029E9">
        <w:lastRenderedPageBreak/>
        <w:t>people.</w:t>
      </w:r>
      <w:r w:rsidR="00192AD5">
        <w:t xml:space="preserve"> An excellent example being, “</w:t>
      </w:r>
      <w:r w:rsidR="00192AD5" w:rsidRPr="00192AD5">
        <w:t>Leads cross-functional teams to troubleshoot and resolve complex problems that may be across multiple systems and subsystems requiring in depth knowledge of the highly sophisticated Data Center environment and IT infrastructure</w:t>
      </w:r>
      <w:r w:rsidR="00192AD5">
        <w:t>”</w:t>
      </w:r>
      <w:sdt>
        <w:sdtPr>
          <w:id w:val="-1321274139"/>
          <w:citation/>
        </w:sdtPr>
        <w:sdtContent>
          <w:r w:rsidR="00192AD5">
            <w:fldChar w:fldCharType="begin"/>
          </w:r>
          <w:r w:rsidR="00192AD5">
            <w:instrText xml:space="preserve"> CITATION SAI20 \l 1033 </w:instrText>
          </w:r>
          <w:r w:rsidR="00192AD5">
            <w:fldChar w:fldCharType="separate"/>
          </w:r>
          <w:r w:rsidR="00192AD5">
            <w:rPr>
              <w:noProof/>
            </w:rPr>
            <w:t xml:space="preserve"> (SAIC HR)</w:t>
          </w:r>
          <w:r w:rsidR="00192AD5">
            <w:fldChar w:fldCharType="end"/>
          </w:r>
        </w:sdtContent>
      </w:sdt>
      <w:r w:rsidR="00192AD5">
        <w:t>.</w:t>
      </w:r>
    </w:p>
    <w:p w14:paraId="66EFA4AD" w14:textId="2D380094" w:rsidR="00B65FF2" w:rsidRDefault="007C126C" w:rsidP="00DB322B">
      <w:r>
        <w:t xml:space="preserve">In addition to the human aspect of the </w:t>
      </w:r>
      <w:r w:rsidR="00AA5F32">
        <w:t xml:space="preserve">position, the advanced hardware and software </w:t>
      </w:r>
      <w:r w:rsidR="00CC3A6B">
        <w:t xml:space="preserve">involved in data center operations </w:t>
      </w:r>
      <w:r w:rsidR="00342BF0">
        <w:t>creates high demand</w:t>
      </w:r>
      <w:r w:rsidR="00BA39EC">
        <w:t xml:space="preserve">. The job posting </w:t>
      </w:r>
      <w:r w:rsidR="006247F2">
        <w:t xml:space="preserve">includes </w:t>
      </w:r>
      <w:r w:rsidR="005D44C7" w:rsidRPr="005D44C7">
        <w:t>Architect, implement, and maintain hardware and configurations</w:t>
      </w:r>
      <w:r w:rsidR="00E90BBF">
        <w:t xml:space="preserve"> as a </w:t>
      </w:r>
      <w:r w:rsidR="00D71A37">
        <w:t xml:space="preserve">bullet point. When combined with </w:t>
      </w:r>
      <w:r w:rsidR="00492AC6">
        <w:t>the secure nature of data centers</w:t>
      </w:r>
      <w:r w:rsidR="00910CC9">
        <w:t>, th</w:t>
      </w:r>
      <w:r w:rsidR="006A06E7">
        <w:t xml:space="preserve">e IT professional’s </w:t>
      </w:r>
      <w:r w:rsidR="00AE57C1">
        <w:t>toolbox</w:t>
      </w:r>
      <w:r w:rsidR="006A06E7">
        <w:t xml:space="preserve"> must be extensive. </w:t>
      </w:r>
    </w:p>
    <w:p w14:paraId="6728663A" w14:textId="5F3DF6F7" w:rsidR="006A06E7" w:rsidRDefault="006A06E7" w:rsidP="00D705A7">
      <w:pPr>
        <w:pStyle w:val="Heading1"/>
      </w:pPr>
      <w:r>
        <w:t xml:space="preserve">Advanced Technology </w:t>
      </w:r>
      <w:r w:rsidR="00D705A7">
        <w:t>Management</w:t>
      </w:r>
    </w:p>
    <w:p w14:paraId="0F3C2C1A" w14:textId="77777777" w:rsidR="00DF6ED3" w:rsidRDefault="00DF6ED3" w:rsidP="00DF6ED3">
      <w:pPr>
        <w:spacing w:after="0"/>
      </w:pPr>
    </w:p>
    <w:p w14:paraId="7E351E34" w14:textId="050E0B82" w:rsidR="00624787" w:rsidRDefault="008F5CE4" w:rsidP="00D705A7">
      <w:r>
        <w:t xml:space="preserve">A data center manager </w:t>
      </w:r>
      <w:r w:rsidR="006847BB">
        <w:t>must be familiar with some of the most cutting edge and interesting tec</w:t>
      </w:r>
      <w:r w:rsidR="008E689C">
        <w:t>hnolog</w:t>
      </w:r>
      <w:r w:rsidR="008704D6">
        <w:t>ies</w:t>
      </w:r>
      <w:r w:rsidR="008716EE">
        <w:t>.</w:t>
      </w:r>
      <w:r w:rsidR="008E689C">
        <w:t xml:space="preserve"> </w:t>
      </w:r>
      <w:r w:rsidR="0068555C">
        <w:t>On the hardware side for example, Sea</w:t>
      </w:r>
      <w:r w:rsidR="003E6CB3">
        <w:t>gate</w:t>
      </w:r>
      <w:r w:rsidR="00822D6C">
        <w:t xml:space="preserve"> Technologies</w:t>
      </w:r>
      <w:r w:rsidR="008E09F6">
        <w:t xml:space="preserve"> LLC.</w:t>
      </w:r>
      <w:r w:rsidR="003E6CB3">
        <w:t xml:space="preserve"> is a</w:t>
      </w:r>
      <w:r w:rsidR="00822D6C">
        <w:t xml:space="preserve"> leading provider of storage</w:t>
      </w:r>
      <w:r w:rsidR="008E09F6">
        <w:t xml:space="preserve"> hardware.</w:t>
      </w:r>
      <w:r w:rsidR="00B73D61">
        <w:t xml:space="preserve"> Just that one company alone has 4 lines of </w:t>
      </w:r>
      <w:r w:rsidR="00AD089A">
        <w:t xml:space="preserve">hard drives </w:t>
      </w:r>
      <w:r w:rsidR="00762795">
        <w:t>which each have one to two product lines</w:t>
      </w:r>
      <w:sdt>
        <w:sdtPr>
          <w:id w:val="-176587084"/>
          <w:citation/>
        </w:sdtPr>
        <w:sdtContent>
          <w:r w:rsidR="00D42A6D">
            <w:fldChar w:fldCharType="begin"/>
          </w:r>
          <w:r w:rsidR="00C33E86">
            <w:instrText xml:space="preserve">CITATION Sea20 \l 1033 </w:instrText>
          </w:r>
          <w:r w:rsidR="00D42A6D">
            <w:fldChar w:fldCharType="separate"/>
          </w:r>
          <w:r w:rsidR="00C33E86">
            <w:rPr>
              <w:noProof/>
            </w:rPr>
            <w:t xml:space="preserve"> (Seagate Techonologies LLC)</w:t>
          </w:r>
          <w:r w:rsidR="00D42A6D">
            <w:fldChar w:fldCharType="end"/>
          </w:r>
        </w:sdtContent>
      </w:sdt>
      <w:r w:rsidR="00762795">
        <w:t xml:space="preserve">. </w:t>
      </w:r>
      <w:r w:rsidR="002A331C">
        <w:t xml:space="preserve">The variation in specifications </w:t>
      </w:r>
      <w:r w:rsidR="00F16350">
        <w:t xml:space="preserve">of each of those lines must be understood by the data center manager. </w:t>
      </w:r>
      <w:r w:rsidR="00CD4D46">
        <w:t xml:space="preserve">Especially when considering </w:t>
      </w:r>
      <w:r w:rsidR="00363CC3">
        <w:t>the bullet from this paper</w:t>
      </w:r>
      <w:r w:rsidR="005D3C1D">
        <w:t>’</w:t>
      </w:r>
      <w:r w:rsidR="00363CC3">
        <w:t xml:space="preserve">s introduction making the claim that data centers must </w:t>
      </w:r>
      <w:r w:rsidR="004E0292">
        <w:t>have extremely high reliability.</w:t>
      </w:r>
    </w:p>
    <w:p w14:paraId="35AC621C" w14:textId="4F02F864" w:rsidR="00D705A7" w:rsidRDefault="00624787" w:rsidP="00D705A7">
      <w:r>
        <w:t>Along with the hardware, the ecosyste</w:t>
      </w:r>
      <w:r w:rsidR="00A173FD">
        <w:t>m</w:t>
      </w:r>
      <w:r w:rsidR="0019230F">
        <w:t xml:space="preserve"> the software that operates a data center is constantly evolving. A data center manager must keep up with the </w:t>
      </w:r>
      <w:r w:rsidR="00B228A2">
        <w:t xml:space="preserve">decision making required to implement the software stack. </w:t>
      </w:r>
      <w:r w:rsidR="008D5664">
        <w:t xml:space="preserve">Red Hat </w:t>
      </w:r>
      <w:r w:rsidR="004578EA">
        <w:t xml:space="preserve">is a version of Linux </w:t>
      </w:r>
      <w:r w:rsidR="00780F07">
        <w:t xml:space="preserve">that </w:t>
      </w:r>
      <w:proofErr w:type="gramStart"/>
      <w:r w:rsidR="00780F07">
        <w:t>is considered to be</w:t>
      </w:r>
      <w:proofErr w:type="gramEnd"/>
      <w:r w:rsidR="00780F07">
        <w:t xml:space="preserve"> enterprise grade. </w:t>
      </w:r>
      <w:r w:rsidR="00D2001C" w:rsidRPr="00D2001C">
        <w:t xml:space="preserve">Red Hat Enterprise Linux for Virtual Datacenters allows for the deployment of unlimited guests in dense virtualized environments on supported hypervisors, like Red Hat Virtualization, VMware, and Microsoft </w:t>
      </w:r>
      <w:proofErr w:type="spellStart"/>
      <w:r w:rsidR="00D2001C" w:rsidRPr="00D2001C">
        <w:t>HyperV</w:t>
      </w:r>
      <w:proofErr w:type="spellEnd"/>
      <w:sdt>
        <w:sdtPr>
          <w:id w:val="964077114"/>
          <w:citation/>
        </w:sdtPr>
        <w:sdtContent>
          <w:r w:rsidR="00B0733E">
            <w:fldChar w:fldCharType="begin"/>
          </w:r>
          <w:r w:rsidR="00B0733E">
            <w:instrText xml:space="preserve"> CITATION Red20 \l 1033 </w:instrText>
          </w:r>
          <w:r w:rsidR="00B0733E">
            <w:fldChar w:fldCharType="separate"/>
          </w:r>
          <w:r w:rsidR="00B0733E">
            <w:rPr>
              <w:noProof/>
            </w:rPr>
            <w:t xml:space="preserve"> (Red Hat)</w:t>
          </w:r>
          <w:r w:rsidR="00B0733E">
            <w:fldChar w:fldCharType="end"/>
          </w:r>
        </w:sdtContent>
      </w:sdt>
      <w:r w:rsidR="00D2001C" w:rsidRPr="00D2001C">
        <w:t>.</w:t>
      </w:r>
      <w:r w:rsidR="00CF244F">
        <w:t xml:space="preserve"> Red Hat is just one of the </w:t>
      </w:r>
      <w:r w:rsidR="004A6701">
        <w:t xml:space="preserve">wide </w:t>
      </w:r>
      <w:r w:rsidR="001F201B">
        <w:t>varieties</w:t>
      </w:r>
      <w:r w:rsidR="004A6701">
        <w:t xml:space="preserve"> of interesting software’s that a data center manager must understand </w:t>
      </w:r>
      <w:r w:rsidR="0045482F">
        <w:t>and if mastered will support a long career in an age of automation.</w:t>
      </w:r>
      <w:r w:rsidR="003E6CB3">
        <w:t xml:space="preserve"> </w:t>
      </w:r>
    </w:p>
    <w:p w14:paraId="4059773B" w14:textId="3DB2E5D4" w:rsidR="00D705A7" w:rsidRDefault="00B87F66" w:rsidP="00B87F66">
      <w:pPr>
        <w:pStyle w:val="Heading1"/>
      </w:pPr>
      <w:r>
        <w:t>Cyber and Physical Security Mix</w:t>
      </w:r>
    </w:p>
    <w:p w14:paraId="1327D387" w14:textId="5F99A7CF" w:rsidR="00B87F66" w:rsidRDefault="00B87F66" w:rsidP="00B87F66">
      <w:pPr>
        <w:spacing w:after="0"/>
      </w:pPr>
    </w:p>
    <w:p w14:paraId="24C795CE" w14:textId="6362B470" w:rsidR="00B87F66" w:rsidRDefault="00CC2FBE" w:rsidP="00B87F66">
      <w:pPr>
        <w:spacing w:after="0"/>
      </w:pPr>
      <w:r>
        <w:t xml:space="preserve">An under emphasized </w:t>
      </w:r>
      <w:r w:rsidR="00D53FCA">
        <w:t>characteristic</w:t>
      </w:r>
      <w:r w:rsidR="008C6A51">
        <w:t xml:space="preserve"> of the modern data center is the </w:t>
      </w:r>
      <w:r w:rsidR="00F82B20">
        <w:t xml:space="preserve">ability to secure data physically </w:t>
      </w:r>
      <w:r w:rsidR="00D53FCA">
        <w:t>and through software.</w:t>
      </w:r>
      <w:r w:rsidR="00D857FE">
        <w:t xml:space="preserve"> </w:t>
      </w:r>
      <w:r w:rsidR="00F37836">
        <w:t>Data center managers must be extremely trustworthy</w:t>
      </w:r>
      <w:r w:rsidR="00933923">
        <w:t xml:space="preserve">. </w:t>
      </w:r>
      <w:r w:rsidR="00764A46">
        <w:t xml:space="preserve">Cyber security is often </w:t>
      </w:r>
      <w:r w:rsidR="00F35431">
        <w:t xml:space="preserve">handled at the software level </w:t>
      </w:r>
      <w:r w:rsidR="004417A9">
        <w:t>with a defined plan</w:t>
      </w:r>
      <w:r w:rsidR="00DE4626">
        <w:t xml:space="preserve"> and may not be handled locally within the data center. However, physical security </w:t>
      </w:r>
      <w:r w:rsidR="005D6E54">
        <w:t xml:space="preserve">is </w:t>
      </w:r>
      <w:proofErr w:type="gramStart"/>
      <w:r w:rsidR="004746BB">
        <w:t>local by definition</w:t>
      </w:r>
      <w:proofErr w:type="gramEnd"/>
      <w:r w:rsidR="004746BB">
        <w:t xml:space="preserve">. </w:t>
      </w:r>
    </w:p>
    <w:p w14:paraId="36E9189D" w14:textId="27620EC3" w:rsidR="00B55780" w:rsidRDefault="00B55780" w:rsidP="00B87F66">
      <w:pPr>
        <w:spacing w:after="0"/>
      </w:pPr>
    </w:p>
    <w:p w14:paraId="77DD0C81" w14:textId="11647D53" w:rsidR="00B55780" w:rsidRDefault="00421990" w:rsidP="00B87F66">
      <w:pPr>
        <w:spacing w:after="0"/>
      </w:pPr>
      <w:r w:rsidRPr="009A514F">
        <w:t xml:space="preserve">Physical security is so important that </w:t>
      </w:r>
      <w:r w:rsidR="0048316B" w:rsidRPr="009A514F">
        <w:t xml:space="preserve">the U.S. Government passed a bill in </w:t>
      </w:r>
      <w:r w:rsidR="009B6659">
        <w:t xml:space="preserve">2013 called </w:t>
      </w:r>
      <w:r w:rsidR="00ED035F" w:rsidRPr="00ED035F">
        <w:t>Federal Data Center Consolidation Act of 201</w:t>
      </w:r>
      <w:r w:rsidR="00C3645F">
        <w:t>3</w:t>
      </w:r>
      <w:sdt>
        <w:sdtPr>
          <w:id w:val="1352998859"/>
          <w:citation/>
        </w:sdtPr>
        <w:sdtContent>
          <w:r w:rsidR="00521CC2">
            <w:fldChar w:fldCharType="begin"/>
          </w:r>
          <w:r w:rsidR="00521CC2">
            <w:instrText xml:space="preserve"> CITATION Fed13 \l 1033 </w:instrText>
          </w:r>
          <w:r w:rsidR="00521CC2">
            <w:fldChar w:fldCharType="separate"/>
          </w:r>
          <w:r w:rsidR="00521CC2">
            <w:rPr>
              <w:noProof/>
            </w:rPr>
            <w:t xml:space="preserve"> (Federal Data Center Consolidation Act of 2013)</w:t>
          </w:r>
          <w:r w:rsidR="00521CC2">
            <w:fldChar w:fldCharType="end"/>
          </w:r>
        </w:sdtContent>
      </w:sdt>
      <w:r w:rsidR="00C3645F">
        <w:t>.</w:t>
      </w:r>
      <w:r w:rsidR="00305FD1">
        <w:t xml:space="preserve"> The bill states, “</w:t>
      </w:r>
      <w:r w:rsidR="00305FD1" w:rsidRPr="00305FD1">
        <w:t>Requires an agency or department that is required to implement a data center consolidation plan under this Act and migrate to cloud computing to do so in a manner consistent with federal guidelines on cloud computing security, including: (1) applicable provisions in the Federal Risk and Authorization Management Program (FedRAMP), and (2) guidance published by the National Institute of Standards and Technology (NIST).</w:t>
      </w:r>
      <w:r w:rsidR="00305FD1">
        <w:t>”</w:t>
      </w:r>
    </w:p>
    <w:p w14:paraId="5728A6A1" w14:textId="4D8D4149" w:rsidR="007C1CD0" w:rsidRDefault="007C1CD0" w:rsidP="00B87F66">
      <w:pPr>
        <w:spacing w:after="0"/>
      </w:pPr>
    </w:p>
    <w:p w14:paraId="53658A74" w14:textId="7FA155C6" w:rsidR="00EC0DED" w:rsidRDefault="007C1CD0" w:rsidP="00134173">
      <w:pPr>
        <w:spacing w:after="0"/>
      </w:pPr>
      <w:r>
        <w:lastRenderedPageBreak/>
        <w:t xml:space="preserve">In my professional life a company I worked for in the past </w:t>
      </w:r>
      <w:r w:rsidR="002A2ED0">
        <w:t>had an off</w:t>
      </w:r>
      <w:r w:rsidR="00074FB4">
        <w:t>-</w:t>
      </w:r>
      <w:r w:rsidR="002A2ED0">
        <w:t xml:space="preserve">site data center. That data center could only be accessed </w:t>
      </w:r>
      <w:r w:rsidR="00F308E2">
        <w:t xml:space="preserve">by personnel on a previously established list and required biometrics </w:t>
      </w:r>
      <w:r w:rsidR="00134173">
        <w:t>at the point of entry.</w:t>
      </w:r>
    </w:p>
    <w:p w14:paraId="6B649020" w14:textId="77777777" w:rsidR="00134173" w:rsidRDefault="00134173" w:rsidP="00134173">
      <w:pPr>
        <w:spacing w:after="0"/>
      </w:pPr>
    </w:p>
    <w:p w14:paraId="6071BCF9" w14:textId="1810C858" w:rsidR="00503A47" w:rsidRDefault="00EC0DED" w:rsidP="001B49EE">
      <w:pPr>
        <w:pStyle w:val="Heading1"/>
      </w:pPr>
      <w:r>
        <w:t>Surprises learned during research</w:t>
      </w:r>
    </w:p>
    <w:p w14:paraId="56E2A166" w14:textId="4F56A031" w:rsidR="001B49EE" w:rsidRDefault="001B49EE" w:rsidP="00475B21">
      <w:pPr>
        <w:spacing w:after="0"/>
      </w:pPr>
    </w:p>
    <w:p w14:paraId="55B74B84" w14:textId="77777777" w:rsidR="00621437" w:rsidRDefault="00617804" w:rsidP="001B49EE">
      <w:r>
        <w:t>Two</w:t>
      </w:r>
      <w:r w:rsidR="00940655">
        <w:t xml:space="preserve"> </w:t>
      </w:r>
      <w:r w:rsidR="00AB0D0F">
        <w:t>role</w:t>
      </w:r>
      <w:r>
        <w:t>s</w:t>
      </w:r>
      <w:r w:rsidR="00AB0D0F">
        <w:t xml:space="preserve"> of a data center manage</w:t>
      </w:r>
      <w:r>
        <w:t>r</w:t>
      </w:r>
      <w:r w:rsidR="00AB0D0F">
        <w:t xml:space="preserve"> that never crossed my mind </w:t>
      </w:r>
      <w:r>
        <w:t>are</w:t>
      </w:r>
      <w:r w:rsidR="00AB0D0F">
        <w:t xml:space="preserve"> the </w:t>
      </w:r>
      <w:r>
        <w:t>contract and project management roles.</w:t>
      </w:r>
      <w:r w:rsidR="00AB0D0F">
        <w:t xml:space="preserve"> </w:t>
      </w:r>
      <w:r>
        <w:t xml:space="preserve">The </w:t>
      </w:r>
      <w:r w:rsidR="000253A3">
        <w:t xml:space="preserve">SAIC job description contains an roles and responsibilities bullet </w:t>
      </w:r>
      <w:r w:rsidR="00517E51">
        <w:t>suggesting the data center manager is responsible for master service agreements</w:t>
      </w:r>
      <w:sdt>
        <w:sdtPr>
          <w:id w:val="-1922162753"/>
          <w:citation/>
        </w:sdtPr>
        <w:sdtContent>
          <w:r w:rsidR="002721CA">
            <w:fldChar w:fldCharType="begin"/>
          </w:r>
          <w:r w:rsidR="002721CA">
            <w:instrText xml:space="preserve"> CITATION SAI20 \l 1033 </w:instrText>
          </w:r>
          <w:r w:rsidR="002721CA">
            <w:fldChar w:fldCharType="separate"/>
          </w:r>
          <w:r w:rsidR="002721CA">
            <w:rPr>
              <w:noProof/>
            </w:rPr>
            <w:t xml:space="preserve"> (SAIC HR)</w:t>
          </w:r>
          <w:r w:rsidR="002721CA">
            <w:fldChar w:fldCharType="end"/>
          </w:r>
        </w:sdtContent>
      </w:sdt>
      <w:r w:rsidR="00517E51">
        <w:t xml:space="preserve">. </w:t>
      </w:r>
      <w:r w:rsidR="00894CD4">
        <w:t>Ensuring the data center upholds its portion of a contract and</w:t>
      </w:r>
      <w:r w:rsidR="00621437">
        <w:t xml:space="preserve"> the client receives the appropriate service level is another task that will be difficult to automate away. </w:t>
      </w:r>
    </w:p>
    <w:p w14:paraId="63F350CF" w14:textId="77777777" w:rsidR="00F91591" w:rsidRDefault="00621437" w:rsidP="001B49EE">
      <w:r>
        <w:t xml:space="preserve">The project management aspect </w:t>
      </w:r>
      <w:r w:rsidR="00435BE8">
        <w:t xml:space="preserve">is less surprising. I had not though about the data center manager </w:t>
      </w:r>
      <w:r w:rsidR="000918E8">
        <w:t xml:space="preserve">in terms of PMP type qualifications. However, the PMP and other Project Management Institute certifications are very common in the </w:t>
      </w:r>
      <w:r w:rsidR="00D87638">
        <w:t xml:space="preserve">IT </w:t>
      </w:r>
      <w:r w:rsidR="00F91591">
        <w:t>profession.</w:t>
      </w:r>
    </w:p>
    <w:p w14:paraId="494C6558" w14:textId="2ADA1318" w:rsidR="001B49EE" w:rsidRDefault="00F91591" w:rsidP="00F91591">
      <w:pPr>
        <w:pStyle w:val="Heading1"/>
      </w:pPr>
      <w:r>
        <w:t>Conclusion</w:t>
      </w:r>
      <w:r w:rsidR="00894CD4">
        <w:t xml:space="preserve"> </w:t>
      </w:r>
    </w:p>
    <w:p w14:paraId="0B1B4C00" w14:textId="1121D038" w:rsidR="00F91591" w:rsidRDefault="00F91591" w:rsidP="00F91591">
      <w:pPr>
        <w:spacing w:after="0"/>
      </w:pPr>
    </w:p>
    <w:p w14:paraId="593D9EE7" w14:textId="555013EC" w:rsidR="00F91591" w:rsidRDefault="004D6FCF" w:rsidP="00F91591">
      <w:pPr>
        <w:spacing w:after="0"/>
      </w:pPr>
      <w:r>
        <w:t xml:space="preserve">The data center manager </w:t>
      </w:r>
      <w:r w:rsidR="008215C8">
        <w:t xml:space="preserve">position </w:t>
      </w:r>
      <w:r w:rsidR="00C42519">
        <w:t xml:space="preserve">covers a wide range of responsibilities. Future growth of </w:t>
      </w:r>
      <w:r w:rsidR="002B10C6">
        <w:t xml:space="preserve">consolidating computing power and </w:t>
      </w:r>
      <w:r w:rsidR="001F7374">
        <w:t xml:space="preserve">renting that computing power out seems to </w:t>
      </w:r>
      <w:r w:rsidR="00611994">
        <w:t>add longevity to the position. As far as an IT position goes</w:t>
      </w:r>
      <w:r w:rsidR="00D83297">
        <w:t xml:space="preserve">, the data center manager checks man y boxes. </w:t>
      </w:r>
    </w:p>
    <w:p w14:paraId="645492F0" w14:textId="77777777" w:rsidR="00F91591" w:rsidRPr="00F91591" w:rsidRDefault="00F91591" w:rsidP="00F91591"/>
    <w:p w14:paraId="5A8A6AE0" w14:textId="70CB650C" w:rsidR="00CA3230" w:rsidRDefault="00CA3230">
      <w:r>
        <w:br w:type="page"/>
      </w:r>
    </w:p>
    <w:p w14:paraId="45F06057" w14:textId="77777777" w:rsidR="00F65591" w:rsidRDefault="00F65591" w:rsidP="00DB322B"/>
    <w:p w14:paraId="4050B992" w14:textId="77777777" w:rsidR="00CA3230" w:rsidRDefault="00F85E52" w:rsidP="00DB322B">
      <w:r>
        <w:t xml:space="preserve"> </w:t>
      </w:r>
    </w:p>
    <w:sdt>
      <w:sdtPr>
        <w:id w:val="-1996316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3EBD99F" w14:textId="5CFD3CAB" w:rsidR="00CA3230" w:rsidRDefault="00CA323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3C339AF" w14:textId="77777777" w:rsidR="00CA3230" w:rsidRDefault="00CA3230" w:rsidP="00CA323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AXELOS Global Best Practive. </w:t>
              </w:r>
              <w:r>
                <w:rPr>
                  <w:i/>
                  <w:iCs/>
                  <w:noProof/>
                </w:rPr>
                <w:t>ITIL Certifications</w:t>
              </w:r>
              <w:r>
                <w:rPr>
                  <w:noProof/>
                </w:rPr>
                <w:t>. 2020. HTML. 21 February 2020.</w:t>
              </w:r>
            </w:p>
            <w:p w14:paraId="2388F54C" w14:textId="77777777" w:rsidR="00CA3230" w:rsidRDefault="00CA3230" w:rsidP="00CA32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Federal Data Center Consolidation Act of 2013. No. S.1611. 113th US Congress (2013-2014). 30 October 2013.</w:t>
              </w:r>
            </w:p>
            <w:p w14:paraId="58372EDD" w14:textId="77777777" w:rsidR="00CA3230" w:rsidRDefault="00CA3230" w:rsidP="00CA32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 Hat. </w:t>
              </w:r>
              <w:r>
                <w:rPr>
                  <w:i/>
                  <w:iCs/>
                  <w:noProof/>
                </w:rPr>
                <w:t>Red Hat Store</w:t>
              </w:r>
              <w:r>
                <w:rPr>
                  <w:noProof/>
                </w:rPr>
                <w:t>. 2020. HTML. 21 February 2020. &lt;https://www.redhat.com/en/store/red-hat-enterprise-linux-virtual-datacenters&gt;.</w:t>
              </w:r>
            </w:p>
            <w:p w14:paraId="580DAE59" w14:textId="77777777" w:rsidR="00CA3230" w:rsidRDefault="00CA3230" w:rsidP="00CA32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Rossi, Maurizio, et al. "Non-invasive cyber-physical system for data center management." </w:t>
              </w:r>
              <w:r>
                <w:rPr>
                  <w:i/>
                  <w:iCs/>
                  <w:noProof/>
                </w:rPr>
                <w:t>Sustainable Computing: Informatics and Systems</w:t>
              </w:r>
              <w:r>
                <w:rPr>
                  <w:noProof/>
                </w:rPr>
                <w:t xml:space="preserve"> 16 (2017): 66-75. EBSCOhost.</w:t>
              </w:r>
            </w:p>
            <w:p w14:paraId="1FE672E9" w14:textId="77777777" w:rsidR="00CA3230" w:rsidRDefault="00CA3230" w:rsidP="00CA32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SAIC. </w:t>
              </w:r>
              <w:r>
                <w:rPr>
                  <w:i/>
                  <w:iCs/>
                  <w:noProof/>
                </w:rPr>
                <w:t>ABOUT SAIC</w:t>
              </w:r>
              <w:r>
                <w:rPr>
                  <w:noProof/>
                </w:rPr>
                <w:t>. 2020. HTML. 21 February 2020.</w:t>
              </w:r>
            </w:p>
            <w:p w14:paraId="66D321AB" w14:textId="77777777" w:rsidR="00CA3230" w:rsidRDefault="00CA3230" w:rsidP="00CA32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SAIC HR. </w:t>
              </w:r>
              <w:r>
                <w:rPr>
                  <w:i/>
                  <w:iCs/>
                  <w:noProof/>
                </w:rPr>
                <w:t>Data Center Operations Manager</w:t>
              </w:r>
              <w:r>
                <w:rPr>
                  <w:noProof/>
                </w:rPr>
                <w:t>. Rockville, 13 February 2020. Job Search. &lt;https://jobs.saic.com/jobs/5046868-data-center-operations-manager&gt;.</w:t>
              </w:r>
            </w:p>
            <w:p w14:paraId="4CBF92D5" w14:textId="77777777" w:rsidR="00CA3230" w:rsidRDefault="00CA3230" w:rsidP="00CA32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Seagate Techonologies LLC. </w:t>
              </w:r>
              <w:r>
                <w:rPr>
                  <w:i/>
                  <w:iCs/>
                  <w:noProof/>
                </w:rPr>
                <w:t>Intrenal Hard Drives</w:t>
              </w:r>
              <w:r>
                <w:rPr>
                  <w:noProof/>
                </w:rPr>
                <w:t>. 2020. HTML. 21 February 2020. &lt;https://www.seagate.com/internal-hard-drives/hdd/&gt;.</w:t>
              </w:r>
            </w:p>
            <w:p w14:paraId="3A08A2D2" w14:textId="4A8149E9" w:rsidR="00CA3230" w:rsidRDefault="00CA3230" w:rsidP="00CA323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24DD0B" w14:textId="33A79D77" w:rsidR="00DB322B" w:rsidRDefault="00DB322B" w:rsidP="00DB322B"/>
    <w:p w14:paraId="451E3F0A" w14:textId="77777777" w:rsidR="00F85E52" w:rsidRPr="00DB322B" w:rsidRDefault="00F85E52" w:rsidP="00DB322B"/>
    <w:p w14:paraId="10DD3152" w14:textId="77777777" w:rsidR="00C422C9" w:rsidRPr="00516519" w:rsidRDefault="00C422C9" w:rsidP="005A55B6">
      <w:pPr>
        <w:spacing w:after="0"/>
      </w:pPr>
    </w:p>
    <w:p w14:paraId="61BB0B7E" w14:textId="5FB4C1F4" w:rsidR="00516519" w:rsidRDefault="00516519" w:rsidP="005A55B6">
      <w:pPr>
        <w:spacing w:after="0"/>
      </w:pPr>
    </w:p>
    <w:p w14:paraId="34819E09" w14:textId="77777777" w:rsidR="00516519" w:rsidRDefault="00516519" w:rsidP="005A55B6">
      <w:pPr>
        <w:spacing w:after="0"/>
      </w:pPr>
    </w:p>
    <w:p w14:paraId="69B86D57" w14:textId="77777777" w:rsidR="005A55B6" w:rsidRDefault="005A55B6" w:rsidP="005A55B6">
      <w:pPr>
        <w:spacing w:after="0"/>
      </w:pPr>
    </w:p>
    <w:p w14:paraId="518BD06B" w14:textId="77777777" w:rsidR="00DA4C78" w:rsidRDefault="00DA4C78"/>
    <w:sectPr w:rsidR="00DA4C78" w:rsidSect="000951A9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A06F" w14:textId="77777777" w:rsidR="00EC28ED" w:rsidRDefault="00EC28ED" w:rsidP="00F064E3">
      <w:pPr>
        <w:spacing w:after="0" w:line="240" w:lineRule="auto"/>
      </w:pPr>
      <w:r>
        <w:separator/>
      </w:r>
    </w:p>
  </w:endnote>
  <w:endnote w:type="continuationSeparator" w:id="0">
    <w:p w14:paraId="608356F4" w14:textId="77777777" w:rsidR="00EC28ED" w:rsidRDefault="00EC28ED" w:rsidP="00F0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D3A5D" w14:textId="77777777" w:rsidR="00EC28ED" w:rsidRDefault="00EC28ED" w:rsidP="00F064E3">
      <w:pPr>
        <w:spacing w:after="0" w:line="240" w:lineRule="auto"/>
      </w:pPr>
      <w:r>
        <w:separator/>
      </w:r>
    </w:p>
  </w:footnote>
  <w:footnote w:type="continuationSeparator" w:id="0">
    <w:p w14:paraId="37CC8860" w14:textId="77777777" w:rsidR="00EC28ED" w:rsidRDefault="00EC28ED" w:rsidP="00F06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8A2A4" w14:textId="77777777" w:rsidR="00F064E3" w:rsidRPr="00F064E3" w:rsidRDefault="00F064E3" w:rsidP="00F064E3">
    <w:pPr>
      <w:spacing w:after="0"/>
      <w:rPr>
        <w:rFonts w:cstheme="minorHAnsi"/>
        <w:sz w:val="18"/>
        <w:szCs w:val="18"/>
      </w:rPr>
    </w:pPr>
    <w:r w:rsidRPr="00F064E3">
      <w:rPr>
        <w:rFonts w:cstheme="minorHAnsi"/>
        <w:sz w:val="18"/>
        <w:szCs w:val="18"/>
      </w:rPr>
      <w:t>IT Job Paper</w:t>
    </w:r>
  </w:p>
  <w:p w14:paraId="37F4465E" w14:textId="77777777" w:rsidR="00F064E3" w:rsidRPr="00F064E3" w:rsidRDefault="00F064E3" w:rsidP="00F064E3">
    <w:pPr>
      <w:spacing w:after="0"/>
      <w:rPr>
        <w:rFonts w:cstheme="minorHAnsi"/>
        <w:sz w:val="18"/>
        <w:szCs w:val="18"/>
      </w:rPr>
    </w:pPr>
    <w:r w:rsidRPr="00F064E3">
      <w:rPr>
        <w:rFonts w:cstheme="minorHAnsi"/>
        <w:sz w:val="18"/>
        <w:szCs w:val="18"/>
      </w:rPr>
      <w:t>John Paukovits</w:t>
    </w:r>
  </w:p>
  <w:p w14:paraId="313C675B" w14:textId="77777777" w:rsidR="00F064E3" w:rsidRPr="00F064E3" w:rsidRDefault="00F064E3" w:rsidP="00F064E3">
    <w:pPr>
      <w:spacing w:after="0"/>
      <w:rPr>
        <w:rFonts w:cstheme="minorHAnsi"/>
        <w:sz w:val="18"/>
        <w:szCs w:val="18"/>
      </w:rPr>
    </w:pPr>
    <w:r w:rsidRPr="00F064E3">
      <w:rPr>
        <w:rFonts w:cstheme="minorHAnsi"/>
        <w:sz w:val="18"/>
        <w:szCs w:val="18"/>
      </w:rPr>
      <w:t>AIT600 – 901</w:t>
    </w:r>
  </w:p>
  <w:p w14:paraId="7555D46A" w14:textId="1543D7AF" w:rsidR="00F064E3" w:rsidRPr="00F064E3" w:rsidRDefault="00F064E3" w:rsidP="00F064E3">
    <w:pPr>
      <w:spacing w:after="0"/>
      <w:rPr>
        <w:rFonts w:cstheme="minorHAnsi"/>
        <w:sz w:val="18"/>
        <w:szCs w:val="18"/>
      </w:rPr>
    </w:pPr>
    <w:r w:rsidRPr="00F064E3">
      <w:rPr>
        <w:rFonts w:cstheme="minorHAnsi"/>
        <w:sz w:val="18"/>
        <w:szCs w:val="18"/>
      </w:rPr>
      <w:t>Data Center Manager</w:t>
    </w:r>
  </w:p>
  <w:p w14:paraId="361DB838" w14:textId="77777777" w:rsidR="00F064E3" w:rsidRDefault="00F06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55B9"/>
    <w:multiLevelType w:val="hybridMultilevel"/>
    <w:tmpl w:val="BEF0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78"/>
    <w:rsid w:val="000029E9"/>
    <w:rsid w:val="00012F87"/>
    <w:rsid w:val="000253A3"/>
    <w:rsid w:val="00040D11"/>
    <w:rsid w:val="000460E7"/>
    <w:rsid w:val="00074FB4"/>
    <w:rsid w:val="00087B45"/>
    <w:rsid w:val="000918E8"/>
    <w:rsid w:val="00093059"/>
    <w:rsid w:val="000951A9"/>
    <w:rsid w:val="00097E3D"/>
    <w:rsid w:val="000A19A1"/>
    <w:rsid w:val="000F35FA"/>
    <w:rsid w:val="000F39E0"/>
    <w:rsid w:val="00116B99"/>
    <w:rsid w:val="00133E65"/>
    <w:rsid w:val="00134173"/>
    <w:rsid w:val="001410F2"/>
    <w:rsid w:val="00141F2E"/>
    <w:rsid w:val="00146114"/>
    <w:rsid w:val="00155E2F"/>
    <w:rsid w:val="0019230F"/>
    <w:rsid w:val="00192AD5"/>
    <w:rsid w:val="00195920"/>
    <w:rsid w:val="00195B00"/>
    <w:rsid w:val="001B2723"/>
    <w:rsid w:val="001B49EE"/>
    <w:rsid w:val="001F201B"/>
    <w:rsid w:val="001F7374"/>
    <w:rsid w:val="00237681"/>
    <w:rsid w:val="00241B28"/>
    <w:rsid w:val="00266296"/>
    <w:rsid w:val="002721CA"/>
    <w:rsid w:val="00291ACB"/>
    <w:rsid w:val="00294943"/>
    <w:rsid w:val="002A2ED0"/>
    <w:rsid w:val="002A331C"/>
    <w:rsid w:val="002B10C6"/>
    <w:rsid w:val="002B36C1"/>
    <w:rsid w:val="002D0130"/>
    <w:rsid w:val="002D4384"/>
    <w:rsid w:val="002E1E54"/>
    <w:rsid w:val="002F670E"/>
    <w:rsid w:val="00305FD1"/>
    <w:rsid w:val="00342BF0"/>
    <w:rsid w:val="00363CC3"/>
    <w:rsid w:val="00371D1A"/>
    <w:rsid w:val="00394411"/>
    <w:rsid w:val="003A3A79"/>
    <w:rsid w:val="003C56FC"/>
    <w:rsid w:val="003E45D3"/>
    <w:rsid w:val="003E6CB3"/>
    <w:rsid w:val="003F530F"/>
    <w:rsid w:val="003F7D8C"/>
    <w:rsid w:val="00421990"/>
    <w:rsid w:val="00427B08"/>
    <w:rsid w:val="00435BE8"/>
    <w:rsid w:val="00436F1C"/>
    <w:rsid w:val="00440298"/>
    <w:rsid w:val="00441778"/>
    <w:rsid w:val="004417A9"/>
    <w:rsid w:val="0045482F"/>
    <w:rsid w:val="004578EA"/>
    <w:rsid w:val="004746BB"/>
    <w:rsid w:val="00475759"/>
    <w:rsid w:val="00475B21"/>
    <w:rsid w:val="0048316B"/>
    <w:rsid w:val="00492AC6"/>
    <w:rsid w:val="0049309B"/>
    <w:rsid w:val="004A6701"/>
    <w:rsid w:val="004B5766"/>
    <w:rsid w:val="004C471F"/>
    <w:rsid w:val="004D6FCF"/>
    <w:rsid w:val="004E0292"/>
    <w:rsid w:val="004F72C0"/>
    <w:rsid w:val="00503A47"/>
    <w:rsid w:val="00516519"/>
    <w:rsid w:val="00517E51"/>
    <w:rsid w:val="00521CC2"/>
    <w:rsid w:val="00531C71"/>
    <w:rsid w:val="00532B03"/>
    <w:rsid w:val="00544159"/>
    <w:rsid w:val="00575283"/>
    <w:rsid w:val="00583281"/>
    <w:rsid w:val="00586C93"/>
    <w:rsid w:val="00594A7B"/>
    <w:rsid w:val="00595965"/>
    <w:rsid w:val="00596604"/>
    <w:rsid w:val="005A55B6"/>
    <w:rsid w:val="005B21C4"/>
    <w:rsid w:val="005C6E6D"/>
    <w:rsid w:val="005D3C1D"/>
    <w:rsid w:val="005D44C7"/>
    <w:rsid w:val="005D55DA"/>
    <w:rsid w:val="005D6E54"/>
    <w:rsid w:val="006018DE"/>
    <w:rsid w:val="00611994"/>
    <w:rsid w:val="00617804"/>
    <w:rsid w:val="00621437"/>
    <w:rsid w:val="00624787"/>
    <w:rsid w:val="006247F2"/>
    <w:rsid w:val="00663691"/>
    <w:rsid w:val="006729C2"/>
    <w:rsid w:val="0068269B"/>
    <w:rsid w:val="006847BB"/>
    <w:rsid w:val="0068555C"/>
    <w:rsid w:val="006A06E7"/>
    <w:rsid w:val="006B2A5C"/>
    <w:rsid w:val="006D7F9D"/>
    <w:rsid w:val="00701D10"/>
    <w:rsid w:val="0072519C"/>
    <w:rsid w:val="007468F2"/>
    <w:rsid w:val="00762795"/>
    <w:rsid w:val="00764A46"/>
    <w:rsid w:val="00780F07"/>
    <w:rsid w:val="007C126C"/>
    <w:rsid w:val="007C15A6"/>
    <w:rsid w:val="007C1CD0"/>
    <w:rsid w:val="007E2C08"/>
    <w:rsid w:val="0080301B"/>
    <w:rsid w:val="008211CF"/>
    <w:rsid w:val="008215C8"/>
    <w:rsid w:val="00822D6C"/>
    <w:rsid w:val="00823CCC"/>
    <w:rsid w:val="00831F51"/>
    <w:rsid w:val="00832FB3"/>
    <w:rsid w:val="008704D6"/>
    <w:rsid w:val="008716EE"/>
    <w:rsid w:val="00894CD4"/>
    <w:rsid w:val="008B08A4"/>
    <w:rsid w:val="008B32A5"/>
    <w:rsid w:val="008B4586"/>
    <w:rsid w:val="008C6A51"/>
    <w:rsid w:val="008D5664"/>
    <w:rsid w:val="008E09F6"/>
    <w:rsid w:val="008E689C"/>
    <w:rsid w:val="008F5CE4"/>
    <w:rsid w:val="00910CC9"/>
    <w:rsid w:val="00912816"/>
    <w:rsid w:val="00926313"/>
    <w:rsid w:val="00933923"/>
    <w:rsid w:val="00940655"/>
    <w:rsid w:val="00951CCF"/>
    <w:rsid w:val="0095460A"/>
    <w:rsid w:val="009633EF"/>
    <w:rsid w:val="009714AD"/>
    <w:rsid w:val="00977104"/>
    <w:rsid w:val="00990F7D"/>
    <w:rsid w:val="009A494E"/>
    <w:rsid w:val="009A514F"/>
    <w:rsid w:val="009B6659"/>
    <w:rsid w:val="009D123A"/>
    <w:rsid w:val="00A173FD"/>
    <w:rsid w:val="00A2755A"/>
    <w:rsid w:val="00A54938"/>
    <w:rsid w:val="00A73E6C"/>
    <w:rsid w:val="00A915ED"/>
    <w:rsid w:val="00A97B61"/>
    <w:rsid w:val="00AA005C"/>
    <w:rsid w:val="00AA5A0C"/>
    <w:rsid w:val="00AA5F32"/>
    <w:rsid w:val="00AB0D0F"/>
    <w:rsid w:val="00AB461D"/>
    <w:rsid w:val="00AD089A"/>
    <w:rsid w:val="00AE57C1"/>
    <w:rsid w:val="00AF2C71"/>
    <w:rsid w:val="00AF57A7"/>
    <w:rsid w:val="00B004B3"/>
    <w:rsid w:val="00B0733E"/>
    <w:rsid w:val="00B228A2"/>
    <w:rsid w:val="00B50F12"/>
    <w:rsid w:val="00B55780"/>
    <w:rsid w:val="00B63EC7"/>
    <w:rsid w:val="00B65FF2"/>
    <w:rsid w:val="00B73D61"/>
    <w:rsid w:val="00B769A0"/>
    <w:rsid w:val="00B87B8D"/>
    <w:rsid w:val="00B87EAF"/>
    <w:rsid w:val="00B87F66"/>
    <w:rsid w:val="00B90E9B"/>
    <w:rsid w:val="00BA39EC"/>
    <w:rsid w:val="00BD542C"/>
    <w:rsid w:val="00BF1EEF"/>
    <w:rsid w:val="00BF42B3"/>
    <w:rsid w:val="00C06B68"/>
    <w:rsid w:val="00C07CD2"/>
    <w:rsid w:val="00C12811"/>
    <w:rsid w:val="00C12D70"/>
    <w:rsid w:val="00C33E86"/>
    <w:rsid w:val="00C3645F"/>
    <w:rsid w:val="00C422C9"/>
    <w:rsid w:val="00C42519"/>
    <w:rsid w:val="00C448B0"/>
    <w:rsid w:val="00C73237"/>
    <w:rsid w:val="00CA3230"/>
    <w:rsid w:val="00CC2FBE"/>
    <w:rsid w:val="00CC3A6B"/>
    <w:rsid w:val="00CC4E4F"/>
    <w:rsid w:val="00CD0F2E"/>
    <w:rsid w:val="00CD4D46"/>
    <w:rsid w:val="00CE6AAD"/>
    <w:rsid w:val="00CF244F"/>
    <w:rsid w:val="00D2001C"/>
    <w:rsid w:val="00D42A6D"/>
    <w:rsid w:val="00D47FC4"/>
    <w:rsid w:val="00D53FCA"/>
    <w:rsid w:val="00D62490"/>
    <w:rsid w:val="00D705A7"/>
    <w:rsid w:val="00D71A37"/>
    <w:rsid w:val="00D74FAD"/>
    <w:rsid w:val="00D83297"/>
    <w:rsid w:val="00D857FE"/>
    <w:rsid w:val="00D87638"/>
    <w:rsid w:val="00D930E5"/>
    <w:rsid w:val="00DA223A"/>
    <w:rsid w:val="00DA4065"/>
    <w:rsid w:val="00DA4C78"/>
    <w:rsid w:val="00DB322B"/>
    <w:rsid w:val="00DC0A81"/>
    <w:rsid w:val="00DC760C"/>
    <w:rsid w:val="00DD2D2C"/>
    <w:rsid w:val="00DE4626"/>
    <w:rsid w:val="00DF6ED3"/>
    <w:rsid w:val="00E2239D"/>
    <w:rsid w:val="00E32F29"/>
    <w:rsid w:val="00E3453C"/>
    <w:rsid w:val="00E74D2A"/>
    <w:rsid w:val="00E8637F"/>
    <w:rsid w:val="00E90BBF"/>
    <w:rsid w:val="00EB2CBC"/>
    <w:rsid w:val="00EC0DED"/>
    <w:rsid w:val="00EC28ED"/>
    <w:rsid w:val="00ED035F"/>
    <w:rsid w:val="00ED52D7"/>
    <w:rsid w:val="00F0035E"/>
    <w:rsid w:val="00F064E3"/>
    <w:rsid w:val="00F16350"/>
    <w:rsid w:val="00F178F3"/>
    <w:rsid w:val="00F26128"/>
    <w:rsid w:val="00F308E2"/>
    <w:rsid w:val="00F35431"/>
    <w:rsid w:val="00F37836"/>
    <w:rsid w:val="00F65591"/>
    <w:rsid w:val="00F70F0D"/>
    <w:rsid w:val="00F82B20"/>
    <w:rsid w:val="00F85E52"/>
    <w:rsid w:val="00F91591"/>
    <w:rsid w:val="00F959B0"/>
    <w:rsid w:val="00FA5BC0"/>
    <w:rsid w:val="00FD7A81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0FF6"/>
  <w15:chartTrackingRefBased/>
  <w15:docId w15:val="{1B9CF870-8147-4FD7-8B39-87A13F35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E3"/>
  </w:style>
  <w:style w:type="paragraph" w:styleId="Footer">
    <w:name w:val="footer"/>
    <w:basedOn w:val="Normal"/>
    <w:link w:val="FooterChar"/>
    <w:uiPriority w:val="99"/>
    <w:unhideWhenUsed/>
    <w:rsid w:val="00F06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E3"/>
  </w:style>
  <w:style w:type="character" w:customStyle="1" w:styleId="Heading1Char">
    <w:name w:val="Heading 1 Char"/>
    <w:basedOn w:val="DefaultParagraphFont"/>
    <w:link w:val="Heading1"/>
    <w:uiPriority w:val="9"/>
    <w:rsid w:val="0009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951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51A9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CA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Ros17</b:Tag>
    <b:SourceType>JournalArticle</b:SourceType>
    <b:Guid>{8E6EBC7A-2C96-4E30-ACB5-A8CB2B395D6D}</b:Guid>
    <b:Title>Non-invasive cyber-physical system for data center management</b:Title>
    <b:Year>2017</b:Year>
    <b:Month>December</b:Month>
    <b:Medium>EBSCOhost</b:Medium>
    <b:JournalName>Sustainable Computing: Informatics and Systems</b:JournalName>
    <b:Pages>66-75</b:Pages>
    <b:Author>
      <b:Author>
        <b:NameList>
          <b:Person>
            <b:Last>Rossi</b:Last>
            <b:First>Maurizio</b:First>
          </b:Person>
          <b:Person>
            <b:Last>Luca</b:Last>
            <b:First>Rizzon</b:First>
          </b:Person>
          <b:Person>
            <b:Last>Roberto</b:Last>
            <b:First>Passerone</b:First>
          </b:Person>
          <b:Person>
            <b:Last>Ivan</b:Last>
            <b:First>Minakov</b:First>
          </b:Person>
          <b:Person>
            <b:Last>Davide</b:Last>
            <b:First>Sartori</b:First>
          </b:Person>
        </b:NameList>
      </b:Author>
    </b:Author>
    <b:Volume>16</b:Volume>
    <b:RefOrder>1</b:RefOrder>
  </b:Source>
  <b:Source>
    <b:Tag>SAI20</b:Tag>
    <b:SourceType>ElectronicSource</b:SourceType>
    <b:Guid>{87ED8564-F9BC-43C9-BD93-DC1662F538DE}</b:Guid>
    <b:Title>Data Center Operations Manager</b:Title>
    <b:Year>2020</b:Year>
    <b:City>Rockville</b:City>
    <b:Medium>Job Search</b:Medium>
    <b:Author>
      <b:Author>
        <b:Corporate>SAIC HR</b:Corporate>
      </b:Author>
    </b:Author>
    <b:Month>February</b:Month>
    <b:Day>13</b:Day>
    <b:URL>https://jobs.saic.com/jobs/5046868-data-center-operations-manager</b:URL>
    <b:RefOrder>3</b:RefOrder>
  </b:Source>
  <b:Source>
    <b:Tag>SAI201</b:Tag>
    <b:SourceType>InternetSite</b:SourceType>
    <b:Guid>{F32BBB8F-1850-4E0A-BBE4-84E9883FA6EC}</b:Guid>
    <b:Title>ABOUT SAIC</b:Title>
    <b:Medium>HTML</b:Medium>
    <b:Year>2020</b:Year>
    <b:Author>
      <b:Author>
        <b:Corporate>SAIC</b:Corporate>
      </b:Author>
    </b:Author>
    <b:YearAccessed>2020</b:YearAccessed>
    <b:MonthAccessed>February</b:MonthAccessed>
    <b:DayAccessed>21</b:DayAccessed>
    <b:RefOrder>2</b:RefOrder>
  </b:Source>
  <b:Source>
    <b:Tag>AXE20</b:Tag>
    <b:SourceType>InternetSite</b:SourceType>
    <b:Guid>{4F673E6A-EC0C-46FE-91F8-60F9C0020607}</b:Guid>
    <b:Author>
      <b:Author>
        <b:Corporate>AXELOS Global Best Practive</b:Corporate>
      </b:Author>
    </b:Author>
    <b:Title>ITIL Certifications</b:Title>
    <b:Year>2020</b:Year>
    <b:YearAccessed>2020</b:YearAccessed>
    <b:MonthAccessed>February</b:MonthAccessed>
    <b:DayAccessed>21</b:DayAccessed>
    <b:Medium>HTML</b:Medium>
    <b:RefOrder>4</b:RefOrder>
  </b:Source>
  <b:Source>
    <b:Tag>Sea20</b:Tag>
    <b:SourceType>InternetSite</b:SourceType>
    <b:Guid>{E01D1CF6-3EA1-483D-B044-86CCFD6E82F9}</b:Guid>
    <b:Author>
      <b:Author>
        <b:Corporate>Seagate Techonologies LLC</b:Corporate>
      </b:Author>
    </b:Author>
    <b:Title>Intrenal Hard Drives</b:Title>
    <b:Year>2020</b:Year>
    <b:YearAccessed>2020</b:YearAccessed>
    <b:MonthAccessed>February</b:MonthAccessed>
    <b:DayAccessed>21</b:DayAccessed>
    <b:Medium>HTML</b:Medium>
    <b:URL>https://www.seagate.com/internal-hard-drives/hdd/</b:URL>
    <b:RefOrder>5</b:RefOrder>
  </b:Source>
  <b:Source>
    <b:Tag>Red20</b:Tag>
    <b:SourceType>InternetSite</b:SourceType>
    <b:Guid>{3F512D50-C314-4409-B789-135821CFFCD6}</b:Guid>
    <b:Author>
      <b:Author>
        <b:Corporate>Red Hat</b:Corporate>
      </b:Author>
    </b:Author>
    <b:Title>Red Hat Store</b:Title>
    <b:Year>2020</b:Year>
    <b:YearAccessed>2020</b:YearAccessed>
    <b:MonthAccessed>February</b:MonthAccessed>
    <b:DayAccessed>21</b:DayAccessed>
    <b:Medium>HTML</b:Medium>
    <b:URL>https://www.redhat.com/en/store/red-hat-enterprise-linux-virtual-datacenters</b:URL>
    <b:RefOrder>6</b:RefOrder>
  </b:Source>
  <b:Source>
    <b:Tag>Fed13</b:Tag>
    <b:SourceType>Case</b:SourceType>
    <b:Guid>{D6805893-7AEE-4EF7-B65A-FBB1E7A752BF}</b:Guid>
    <b:Title>Federal Data Center Consolidation Act of 2013</b:Title>
    <b:Year>2013</b:Year>
    <b:Month>October</b:Month>
    <b:Day>30</b:Day>
    <b:CaseNumber>S.1611</b:CaseNumber>
    <b:Court>113th US Congress (2013-2014)</b:Court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3804B-F5B2-4E90-AAEE-19EE90D6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Center Manager</dc:title>
  <dc:subject>AIT 600 - 901</dc:subject>
  <dc:creator>John Paukovits</dc:creator>
  <cp:keywords/>
  <dc:description/>
  <cp:lastModifiedBy>John Paukovits</cp:lastModifiedBy>
  <cp:revision>245</cp:revision>
  <dcterms:created xsi:type="dcterms:W3CDTF">2020-02-21T00:47:00Z</dcterms:created>
  <dcterms:modified xsi:type="dcterms:W3CDTF">2020-02-22T12:38:00Z</dcterms:modified>
</cp:coreProperties>
</file>