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980B6" w14:textId="714FE80A" w:rsidR="007C7F88" w:rsidRDefault="007C7F88" w:rsidP="007C7F88">
      <w:pPr>
        <w:pStyle w:val="berschrift1"/>
      </w:pPr>
      <w:r>
        <w:t>Task 09</w:t>
      </w:r>
      <w:r>
        <w:br/>
        <w:t>Package Diagram to show high level structure of the application</w:t>
      </w:r>
    </w:p>
    <w:p w14:paraId="47DB9983" w14:textId="77777777" w:rsidR="007C7F88" w:rsidRDefault="007C7F88" w:rsidP="00401351">
      <w:pPr>
        <w:jc w:val="both"/>
      </w:pPr>
    </w:p>
    <w:p w14:paraId="4E9D16CC" w14:textId="29E05F86" w:rsidR="007C7F88" w:rsidRDefault="007C7F88" w:rsidP="00401351">
      <w:pPr>
        <w:jc w:val="both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BD5A25" wp14:editId="3D2D9BEF">
                <wp:simplePos x="0" y="0"/>
                <wp:positionH relativeFrom="column">
                  <wp:posOffset>114300</wp:posOffset>
                </wp:positionH>
                <wp:positionV relativeFrom="paragraph">
                  <wp:posOffset>48895</wp:posOffset>
                </wp:positionV>
                <wp:extent cx="1485900" cy="3657600"/>
                <wp:effectExtent l="0" t="0" r="38100" b="25400"/>
                <wp:wrapThrough wrapText="bothSides">
                  <wp:wrapPolygon edited="0">
                    <wp:start x="0" y="0"/>
                    <wp:lineTo x="0" y="5550"/>
                    <wp:lineTo x="10708" y="7200"/>
                    <wp:lineTo x="0" y="7950"/>
                    <wp:lineTo x="0" y="13650"/>
                    <wp:lineTo x="10338" y="14400"/>
                    <wp:lineTo x="0" y="16050"/>
                    <wp:lineTo x="0" y="21600"/>
                    <wp:lineTo x="21785" y="21600"/>
                    <wp:lineTo x="21785" y="17400"/>
                    <wp:lineTo x="12554" y="16800"/>
                    <wp:lineTo x="13292" y="14400"/>
                    <wp:lineTo x="21785" y="13650"/>
                    <wp:lineTo x="21785" y="9450"/>
                    <wp:lineTo x="12923" y="7200"/>
                    <wp:lineTo x="21785" y="5550"/>
                    <wp:lineTo x="21785" y="1200"/>
                    <wp:lineTo x="9231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3657600"/>
                          <a:chOff x="0" y="0"/>
                          <a:chExt cx="1485900" cy="3657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286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A6BCE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3AA690EF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401351"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ser </w:t>
                              </w:r>
                              <w:r w:rsidRPr="00401351"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nterface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6002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E228C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18B027BC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3716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9718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BE697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24E9DA3E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7432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800100" y="9144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800100" y="22860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9pt;margin-top:3.85pt;width:117pt;height:4in;z-index:251670528" coordsize="14859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">
                <v:rect id="Rectangle 1" o:spid="_x0000_s1027" style="position:absolute;top:2286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85avwAA&#10;ANoAAAAPAAAAZHJzL2Rvd25yZXYueG1sRE9Ni8IwEL0L/ocwgjdNVViXahQRFHcvYlc9D83YFptJ&#10;baJ2/fVGEDwNj/c503ljSnGj2hWWFQz6EQji1OqCMwX7v1XvG4TzyBpLy6TgnxzMZ+3WFGNt77yj&#10;W+IzEULYxagg976KpXRpTgZd31bEgTvZ2qAPsM6krvEewk0ph1H0JQ0WHBpyrGiZU3pOrkbB5TAe&#10;btfJqBgly+hxXP3o66/zSnU7zWICwlPjP+K3e6PDfHi98rpy9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5Pzlq/AAAA2gAAAA8AAAAAAAAAAAAAAAAAlwIAAGRycy9kb3ducmV2&#10;LnhtbFBLBQYAAAAABAAEAPUAAACDAwAAAAA=&#10;" filled="f" strokecolor="#4579b8 [3044]">
                  <v:textbox>
                    <w:txbxContent>
                      <w:p w14:paraId="321A6BCE" w14:textId="77777777" w:rsidR="00401351" w:rsidRDefault="00401351" w:rsidP="00401351">
                        <w:pPr>
                          <w:jc w:val="center"/>
                        </w:pPr>
                      </w:p>
                      <w:p w14:paraId="3AA690EF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 w:rsidRPr="00401351">
                          <w:rPr>
                            <w:color w:val="1F497D" w:themeColor="text2"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 xml:space="preserve">ser </w:t>
                        </w:r>
                        <w:r w:rsidRPr="00401351">
                          <w:rPr>
                            <w:color w:val="1F497D" w:themeColor="text2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nterface</w:t>
                        </w:r>
                      </w:p>
                    </w:txbxContent>
                  </v:textbox>
                </v:rect>
                <v:rect id="Rectangle 2" o:spid="_x0000_s1028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VAtwgAA&#10;ANoAAAAPAAAAZHJzL2Rvd25yZXYueG1sRI9Bi8IwFITvwv6H8ARvmlphlWqURVDUi1jdPT+aZ1u2&#10;eek2Uev+eiMIHoeZ+YaZLVpTiSs1rrSsYDiIQBBnVpecKzgdV/0JCOeRNVaWScGdHCzmH50ZJtre&#10;+EDX1OciQNglqKDwvk6kdFlBBt3A1sTBO9vGoA+yyaVu8BbgppJxFH1KgyWHhQJrWhaU/aYXo+Dv&#10;exzv1+moHKXL6P9ntdWXnfNK9brt1xSEp9a/w6/2RiuI4Xkl3A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6dUC3CAAAA2gAAAA8AAAAAAAAAAAAAAAAAlwIAAGRycy9kb3du&#10;cmV2LnhtbFBLBQYAAAAABAAEAPUAAACGAwAAAAA=&#10;" filled="f" strokecolor="#4579b8 [3044]"/>
                <v:rect id="Rectangle 3" o:spid="_x0000_s1029" style="position:absolute;top:16002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fW2wgAA&#10;ANoAAAAPAAAAZHJzL2Rvd25yZXYueG1sRI9Bi8IwFITvC/6H8ARva6oFlWoUEVxWL7Jd9fxonm2x&#10;ealN1OqvNwvCHoeZ+YaZLVpTiRs1rrSsYNCPQBBnVpecK9j/rj8nIJxH1lhZJgUPcrCYdz5mmGh7&#10;5x+6pT4XAcIuQQWF93UipcsKMuj6tiYO3sk2Bn2QTS51g/cAN5UcRtFIGiw5LBRY06qg7JxejYLL&#10;YTzcfaVxGaer6Hlcb/R167xSvW67nILw1Pr/8Lv9rRXE8Hcl3AA5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R9bbCAAAA2gAAAA8AAAAAAAAAAAAAAAAAlwIAAGRycy9kb3du&#10;cmV2LnhtbFBLBQYAAAAABAAEAPUAAACGAwAAAAA=&#10;" filled="f" strokecolor="#4579b8 [3044]">
                  <v:textbox>
                    <w:txbxContent>
                      <w:p w14:paraId="26EE228C" w14:textId="77777777" w:rsidR="00401351" w:rsidRDefault="00401351" w:rsidP="00401351">
                        <w:pPr>
                          <w:jc w:val="center"/>
                        </w:pPr>
                      </w:p>
                      <w:p w14:paraId="18B027BC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4" o:spid="_x0000_s1030" style="position:absolute;top:1371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G3CxAAA&#10;ANoAAAAPAAAAZHJzL2Rvd25yZXYueG1sRI9Ba8JAFITvgv9heYXedNNErKSuIoGU6kVMa8+P7GsS&#10;mn2bZldN++tdQehxmJlvmOV6MK04U+8aywqephEI4tLqhisFH+/5ZAHCeWSNrWVS8EsO1qvxaImp&#10;thc+0LnwlQgQdikqqL3vUildWZNBN7UdcfC+bG/QB9lXUvd4CXDTyjiK5tJgw2Ghxo6ymsrv4mQU&#10;/Byf4/1rkTRJkUV/n/lWn3bOK/X4MGxeQHga/H/43n7TCmZwuxJugF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jhtwsQAAADaAAAADwAAAAAAAAAAAAAAAACXAgAAZHJzL2Rv&#10;d25yZXYueG1sUEsFBgAAAAAEAAQA9QAAAIgDAAAAAA==&#10;" filled="f" strokecolor="#4579b8 [3044]"/>
                <v:rect id="Rectangle 5" o:spid="_x0000_s1031" style="position:absolute;top:29718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MhZxAAA&#10;ANoAAAAPAAAAZHJzL2Rvd25yZXYueG1sRI9Ba8JAFITvgv9heYXedNMEraSuIoGU6kVMa8+P7GsS&#10;mn2bZldN++tdQehxmJlvmOV6MK04U+8aywqephEI4tLqhisFH+/5ZAHCeWSNrWVS8EsO1qvxaImp&#10;thc+0LnwlQgQdikqqL3vUildWZNBN7UdcfC+bG/QB9lXUvd4CXDTyjiK5tJgw2Ghxo6ymsrv4mQU&#10;/Byf4/1rkTRJkUV/n/lWn3bOK/X4MGxeQHga/H/43n7TCmZwuxJugF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XTIWcQAAADaAAAADwAAAAAAAAAAAAAAAACXAgAAZHJzL2Rv&#10;d25yZXYueG1sUEsFBgAAAAAEAAQA9QAAAIgDAAAAAA==&#10;" filled="f" strokecolor="#4579b8 [3044]">
                  <v:textbox>
                    <w:txbxContent>
                      <w:p w14:paraId="119BE697" w14:textId="77777777" w:rsidR="00401351" w:rsidRDefault="00401351" w:rsidP="00401351">
                        <w:pPr>
                          <w:jc w:val="center"/>
                        </w:pPr>
                      </w:p>
                      <w:p w14:paraId="24E9DA3E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Data</w:t>
                        </w:r>
                      </w:p>
                    </w:txbxContent>
                  </v:textbox>
                </v:rect>
                <v:rect id="Rectangle 6" o:spid="_x0000_s1032" style="position:absolute;top:27432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lYuxAAA&#10;ANoAAAAPAAAAZHJzL2Rvd25yZXYueG1sRI9Ba8JAFITvBf/D8oTemk0NWInZSBEs1Usxtp4f2dck&#10;NPs2zW40+uu7QsHjMDPfMNlqNK04Ue8aywqeoxgEcWl1w5WCz8PmaQHCeWSNrWVScCEHq3zykGGq&#10;7Zn3dCp8JQKEXYoKau+7VEpX1mTQRbYjDt637Q36IPtK6h7PAW5aOYvjuTTYcFiosaN1TeVPMRgF&#10;v18vs4+3ImmSYh1fj5utHnbOK/U4HV+XIDyN/h7+b79rBXO4XQk3QO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aZWLsQAAADaAAAADwAAAAAAAAAAAAAAAACXAgAAZHJzL2Rv&#10;d25yZXYueG1sUEsFBgAAAAAEAAQA9QAAAIgDAAAAAA==&#10;" filled="f" strokecolor="#4579b8 [3044]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800100;top:9144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O+QMQAAADaAAAADwAAAGRycy9kb3ducmV2LnhtbESPQWvCQBSE74L/YXmCF6kbYyk2dRUV&#10;tEpPNW3Pj+xrkjb7NmTXJP33bkHwOMzMN8xy3ZtKtNS40rKC2TQCQZxZXXKu4CPdPyxAOI+ssbJM&#10;Cv7IwXo1HCwx0bbjd2rPPhcBwi5BBYX3dSKlywoy6Ka2Jg7et20M+iCbXOoGuwA3lYyj6EkaLDks&#10;FFjTrqDs93wxCi5y8pme0q/F1v7E2MZv88Nj96rUeNRvXkB46v09fGsftYJn+L8SboBc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g75AxAAAANoAAAAPAAAAAAAAAAAA&#10;AAAAAKECAABkcnMvZG93bnJldi54bWxQSwUGAAAAAAQABAD5AAAAkgMAAAAA&#10;" strokecolor="#4f81bd [3204]" strokeweight="2pt">
                  <v:stroke dashstyle="dash" endarrow="open"/>
                  <v:shadow on="t" opacity="24903f" mv:blur="40000f" origin=",.5" offset="0,20000emu"/>
                </v:shape>
                <v:shape id="Straight Arrow Connector 10" o:spid="_x0000_s1034" type="#_x0000_t32" style="position:absolute;left:800100;top:22860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GltcUAAADbAAAADwAAAGRycy9kb3ducmV2LnhtbESPQU/CQBCF7yb+h82QeDGwtRhDKgtR&#10;ExXDSQqcJ92xLXZnm+7Sln/PHEy8zeS9ee+b5Xp0jeqpC7VnAw+zBBRx4W3NpYF9/j5dgAoR2WLj&#10;mQxcKMB6dXuzxMz6gb+p38VSSQiHDA1UMbaZ1qGoyGGY+ZZYtB/fOYyydqW2HQ4S7hqdJsmTdliz&#10;NFTY0ltFxe/u7Ayc9f0h/8qPi1d/SrFPt/OPx+HTmLvJ+PIMKtIY/81/1xsr+EIvv8gAenU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hGltcUAAADbAAAADwAAAAAAAAAA&#10;AAAAAAChAgAAZHJzL2Rvd25yZXYueG1sUEsFBgAAAAAEAAQA+QAAAJMDAAAAAA==&#10;" strokecolor="#4f81bd [3204]" strokeweight="2pt">
                  <v:stroke dashstyle="dash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B8072A3" w14:textId="77777777" w:rsidR="007C7F88" w:rsidRDefault="007C7F88" w:rsidP="00401351">
      <w:pPr>
        <w:jc w:val="both"/>
      </w:pPr>
    </w:p>
    <w:p w14:paraId="135A91A2" w14:textId="77777777" w:rsidR="007C7F88" w:rsidRDefault="007C7F88" w:rsidP="00401351">
      <w:pPr>
        <w:jc w:val="both"/>
      </w:pPr>
    </w:p>
    <w:p w14:paraId="1491BC3C" w14:textId="77777777" w:rsidR="007C7F88" w:rsidRDefault="007C7F88" w:rsidP="00401351">
      <w:pPr>
        <w:jc w:val="both"/>
      </w:pPr>
    </w:p>
    <w:p w14:paraId="19C40428" w14:textId="77777777" w:rsidR="007C7F88" w:rsidRDefault="007C7F88" w:rsidP="00401351">
      <w:pPr>
        <w:jc w:val="both"/>
      </w:pPr>
    </w:p>
    <w:p w14:paraId="0FE02E54" w14:textId="77777777" w:rsidR="007C7F88" w:rsidRDefault="007C7F88" w:rsidP="00401351">
      <w:pPr>
        <w:jc w:val="both"/>
      </w:pPr>
    </w:p>
    <w:p w14:paraId="265DFE0C" w14:textId="77777777" w:rsidR="007C7F88" w:rsidRDefault="007C7F88" w:rsidP="00401351">
      <w:pPr>
        <w:jc w:val="both"/>
      </w:pPr>
    </w:p>
    <w:p w14:paraId="7EE7C84E" w14:textId="77777777" w:rsidR="007C7F88" w:rsidRDefault="007C7F88" w:rsidP="00401351">
      <w:pPr>
        <w:jc w:val="both"/>
      </w:pPr>
    </w:p>
    <w:p w14:paraId="1CFC5026" w14:textId="77777777" w:rsidR="007C7F88" w:rsidRDefault="007C7F88" w:rsidP="00401351">
      <w:pPr>
        <w:jc w:val="both"/>
      </w:pPr>
    </w:p>
    <w:p w14:paraId="169B865E" w14:textId="77777777" w:rsidR="007C7F88" w:rsidRDefault="007C7F88" w:rsidP="00401351">
      <w:pPr>
        <w:jc w:val="both"/>
      </w:pPr>
    </w:p>
    <w:p w14:paraId="677E7F57" w14:textId="77777777" w:rsidR="007C7F88" w:rsidRDefault="007C7F88" w:rsidP="00401351">
      <w:pPr>
        <w:jc w:val="both"/>
      </w:pPr>
    </w:p>
    <w:p w14:paraId="7AE81979" w14:textId="77777777" w:rsidR="007C7F88" w:rsidRDefault="007C7F88" w:rsidP="00401351">
      <w:pPr>
        <w:jc w:val="both"/>
      </w:pPr>
    </w:p>
    <w:p w14:paraId="3526343D" w14:textId="77777777" w:rsidR="007C7F88" w:rsidRDefault="007C7F88" w:rsidP="00401351">
      <w:pPr>
        <w:jc w:val="both"/>
      </w:pPr>
    </w:p>
    <w:p w14:paraId="15AED69D" w14:textId="77777777" w:rsidR="007C7F88" w:rsidRDefault="007C7F88" w:rsidP="00401351">
      <w:pPr>
        <w:jc w:val="both"/>
      </w:pPr>
    </w:p>
    <w:p w14:paraId="6F6BFF54" w14:textId="77777777" w:rsidR="007C7F88" w:rsidRDefault="007C7F88" w:rsidP="00401351">
      <w:pPr>
        <w:jc w:val="both"/>
      </w:pPr>
    </w:p>
    <w:p w14:paraId="1D2F1F7F" w14:textId="77777777" w:rsidR="007C7F88" w:rsidRDefault="007C7F88" w:rsidP="00401351">
      <w:pPr>
        <w:jc w:val="both"/>
      </w:pPr>
    </w:p>
    <w:p w14:paraId="33D806DB" w14:textId="77777777" w:rsidR="007C7F88" w:rsidRDefault="007C7F88" w:rsidP="00401351">
      <w:pPr>
        <w:jc w:val="both"/>
      </w:pPr>
    </w:p>
    <w:p w14:paraId="018BD07C" w14:textId="77777777" w:rsidR="007C7F88" w:rsidRDefault="007C7F88" w:rsidP="00401351">
      <w:pPr>
        <w:jc w:val="both"/>
      </w:pPr>
    </w:p>
    <w:p w14:paraId="6BC9DF1D" w14:textId="77777777" w:rsidR="007C7F88" w:rsidRDefault="007C7F88" w:rsidP="00401351">
      <w:pPr>
        <w:jc w:val="both"/>
      </w:pPr>
    </w:p>
    <w:p w14:paraId="3A8152F9" w14:textId="77777777" w:rsidR="007C7F88" w:rsidRDefault="007C7F88" w:rsidP="00401351">
      <w:pPr>
        <w:jc w:val="both"/>
      </w:pPr>
    </w:p>
    <w:p w14:paraId="0E58EE01" w14:textId="77777777" w:rsidR="007C7F88" w:rsidRDefault="007C7F88" w:rsidP="00401351">
      <w:pPr>
        <w:jc w:val="both"/>
      </w:pPr>
    </w:p>
    <w:p w14:paraId="04AF6426" w14:textId="77777777" w:rsidR="007C7F88" w:rsidRDefault="007C7F88" w:rsidP="00401351">
      <w:pPr>
        <w:jc w:val="both"/>
      </w:pPr>
    </w:p>
    <w:p w14:paraId="57A1B9BB" w14:textId="5305F948" w:rsidR="007C7F88" w:rsidRDefault="00CC2C13" w:rsidP="00401351">
      <w:pPr>
        <w:jc w:val="both"/>
      </w:pPr>
      <w:r>
        <w:t xml:space="preserve">Das </w:t>
      </w:r>
      <w:r w:rsidR="007C7F88">
        <w:t xml:space="preserve">User Interface </w:t>
      </w:r>
      <w:r>
        <w:t>Package wird die verschiedenen Views der Applikation enthalten: Main View, Help View, Settings View etc.</w:t>
      </w:r>
      <w:r w:rsidR="007C7F88">
        <w:t xml:space="preserve"> </w:t>
      </w:r>
      <w:r>
        <w:t>Im</w:t>
      </w:r>
      <w:r w:rsidR="007C7F88">
        <w:t xml:space="preserve"> Business Logic </w:t>
      </w:r>
      <w:r>
        <w:t>P</w:t>
      </w:r>
      <w:r w:rsidR="007C7F88">
        <w:t xml:space="preserve">ackage </w:t>
      </w:r>
      <w:r>
        <w:t xml:space="preserve">werden sich die Klassen befinden, welche die Kommunikation zwischen den Views und den Daten handhaben. Das </w:t>
      </w:r>
      <w:r w:rsidR="007C7F88">
        <w:t xml:space="preserve">Data Package </w:t>
      </w:r>
      <w:r>
        <w:t>beinhaltet</w:t>
      </w:r>
      <w:r w:rsidR="007C7F88">
        <w:t xml:space="preserve"> all</w:t>
      </w:r>
      <w:r>
        <w:t>e Daten und den</w:t>
      </w:r>
      <w:r w:rsidR="007C7F88">
        <w:t xml:space="preserve"> Data Access.</w:t>
      </w:r>
    </w:p>
    <w:p w14:paraId="2A3C44B2" w14:textId="33853A76" w:rsidR="00C56315" w:rsidRDefault="00C56315" w:rsidP="00401351">
      <w:pPr>
        <w:jc w:val="both"/>
      </w:pPr>
    </w:p>
    <w:p w14:paraId="08312309" w14:textId="1D90B3FD" w:rsidR="00CC2C13" w:rsidRDefault="00CC2C13" w:rsidP="00CC2C13">
      <w:pPr>
        <w:pStyle w:val="berschrift1"/>
      </w:pPr>
      <w:r>
        <w:t>Patterns</w:t>
      </w:r>
    </w:p>
    <w:p w14:paraId="6019D367" w14:textId="109D0C8A" w:rsidR="00CC2C13" w:rsidRDefault="00CC2C13" w:rsidP="00401351">
      <w:pPr>
        <w:jc w:val="both"/>
      </w:pPr>
      <w:r>
        <w:t>Die folgenden Patterns wurden für die Berücksichtigung in Architektur und Umsetzung zusammengetragen:</w:t>
      </w:r>
    </w:p>
    <w:p w14:paraId="79EF08D4" w14:textId="0293F399" w:rsidR="00C74096" w:rsidRDefault="001E6AA6" w:rsidP="00C74096">
      <w:pPr>
        <w:pStyle w:val="Listenabsatz"/>
        <w:numPr>
          <w:ilvl w:val="0"/>
          <w:numId w:val="1"/>
        </w:numPr>
        <w:jc w:val="both"/>
      </w:pPr>
      <w:r>
        <w:t xml:space="preserve">MVP (Eine Abänderung des MVC Patterns, welches die View vom Model trennt und somit ein einfacheres Testen des Models und Presenter-Logik </w:t>
      </w:r>
      <w:r w:rsidR="00C74096">
        <w:t>. Zudem wird es von Vaadin bess</w:t>
      </w:r>
      <w:r w:rsidR="00F477AC">
        <w:t>er unterstützt.)</w:t>
      </w:r>
      <w:bookmarkStart w:id="0" w:name="_GoBack"/>
      <w:bookmarkEnd w:id="0"/>
    </w:p>
    <w:p w14:paraId="4E3C3190" w14:textId="77777777" w:rsidR="00F477AC" w:rsidRDefault="00F477AC" w:rsidP="00F477AC">
      <w:pPr>
        <w:pStyle w:val="Listenabsatz"/>
        <w:jc w:val="both"/>
      </w:pPr>
    </w:p>
    <w:p w14:paraId="73F6D06A" w14:textId="11F5D5D7" w:rsidR="00CC2C13" w:rsidRDefault="00CC2C13" w:rsidP="00CC2C13">
      <w:pPr>
        <w:pStyle w:val="Listenabsatz"/>
        <w:numPr>
          <w:ilvl w:val="0"/>
          <w:numId w:val="1"/>
        </w:numPr>
        <w:jc w:val="both"/>
      </w:pPr>
      <w:r>
        <w:t>Client-Server</w:t>
      </w:r>
    </w:p>
    <w:p w14:paraId="1F1959FF" w14:textId="1EAB36CF" w:rsidR="00CC2C13" w:rsidRDefault="00CC2C13" w:rsidP="00CC2C13">
      <w:pPr>
        <w:pStyle w:val="Listenabsatz"/>
        <w:numPr>
          <w:ilvl w:val="0"/>
          <w:numId w:val="1"/>
        </w:numPr>
        <w:jc w:val="both"/>
      </w:pPr>
      <w:r>
        <w:t>Observer Pattern</w:t>
      </w:r>
    </w:p>
    <w:p w14:paraId="15A2B94B" w14:textId="29625E65" w:rsidR="00CC2C13" w:rsidRDefault="00CC2C13" w:rsidP="00CC2C13">
      <w:pPr>
        <w:pStyle w:val="Listenabsatz"/>
        <w:numPr>
          <w:ilvl w:val="0"/>
          <w:numId w:val="1"/>
        </w:numPr>
        <w:jc w:val="both"/>
      </w:pPr>
      <w:r>
        <w:t>Singleton (Data Access)</w:t>
      </w:r>
    </w:p>
    <w:sectPr w:rsidR="00CC2C13" w:rsidSect="007C7F88">
      <w:pgSz w:w="11900" w:h="16840"/>
      <w:pgMar w:top="1440" w:right="1644" w:bottom="1440" w:left="16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F7EFE"/>
    <w:multiLevelType w:val="hybridMultilevel"/>
    <w:tmpl w:val="ABDA66CA"/>
    <w:lvl w:ilvl="0" w:tplc="B0E486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51"/>
    <w:rsid w:val="001637A0"/>
    <w:rsid w:val="001E6AA6"/>
    <w:rsid w:val="00401351"/>
    <w:rsid w:val="007C7F88"/>
    <w:rsid w:val="00BA33F9"/>
    <w:rsid w:val="00C56315"/>
    <w:rsid w:val="00C74096"/>
    <w:rsid w:val="00CC2C13"/>
    <w:rsid w:val="00F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B6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1351"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C7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C7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CC2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1351"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C7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C7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CC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C0EE0-CF5C-4B45-BAA1-394D8678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von Kaenel</dc:creator>
  <cp:keywords/>
  <dc:description/>
  <cp:lastModifiedBy>Johannes Gnägi</cp:lastModifiedBy>
  <cp:revision>8</cp:revision>
  <dcterms:created xsi:type="dcterms:W3CDTF">2013-11-25T20:32:00Z</dcterms:created>
  <dcterms:modified xsi:type="dcterms:W3CDTF">2013-11-26T16:41:00Z</dcterms:modified>
</cp:coreProperties>
</file>