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ftdi2nqy2awx" w:id="0"/>
      <w:bookmarkEnd w:id="0"/>
      <w:r w:rsidDel="00000000" w:rsidR="00000000" w:rsidRPr="00000000">
        <w:rPr>
          <w:b w:val="1"/>
          <w:bCs w:val="1"/>
          <w:sz w:val="34"/>
          <w:szCs w:val="34"/>
          <w:rtl w:val="0"/>
        </w:rPr>
        <w:t xml:space="preserve">PRESENTACIÓN TIM INSIGHT ENGINE</w:t>
      </w:r>
    </w:p>
    <w:p w:rsidR="00000000" w:rsidDel="00000000" w:rsidP="00000000" w:rsidRDefault="00000000" w:rsidRPr="00000000" w14:paraId="00000002">
      <w:pPr>
        <w:spacing w:after="240" w:before="240" w:lineRule="auto"/>
        <w:rPr>
          <w:i w:val="1"/>
          <w:iCs w:val="1"/>
        </w:rPr>
      </w:pPr>
      <w:r w:rsidDel="00000000" w:rsidR="00000000" w:rsidRPr="00000000">
        <w:rPr>
          <w:rtl w:val="0"/>
        </w:rPr>
      </w:r>
    </w:p>
    <w:tbl>
      <w:tblPr>
        <w:tblStyle w:val="Table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06.5207527025223"/>
        <w:gridCol w:w="6118.991058321099"/>
        <w:tblGridChange w:id="0">
          <w:tblGrid>
            <w:gridCol w:w="2906.5207527025223"/>
            <w:gridCol w:w="6118.991058321099"/>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3">
            <w:pPr>
              <w:jc w:val="center"/>
              <w:rPr/>
            </w:pPr>
            <w:r w:rsidDel="00000000" w:rsidR="00000000" w:rsidRPr="00000000">
              <w:rPr>
                <w:b w:val="1"/>
                <w:bCs w:val="1"/>
                <w:rtl w:val="0"/>
              </w:rPr>
              <w:t xml:space="preserve">PRESENTACIÓN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jc w:val="center"/>
              <w:rPr/>
            </w:pPr>
            <w:r w:rsidDel="00000000" w:rsidR="00000000" w:rsidRPr="00000000">
              <w:rPr>
                <w:b w:val="1"/>
                <w:bCs w:val="1"/>
                <w:rtl w:val="0"/>
              </w:rPr>
              <w:t xml:space="preserve">GUIÓN CARLO</w:t>
            </w:r>
            <w:r w:rsidDel="00000000" w:rsidR="00000000" w:rsidRPr="00000000">
              <w:rPr>
                <w:rtl w:val="0"/>
              </w:rPr>
            </w:r>
          </w:p>
        </w:tc>
      </w:tr>
      <w:tr>
        <w:trPr>
          <w:cantSplit w:val="0"/>
          <w:trHeight w:val="24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rPr/>
            </w:pPr>
            <w:r w:rsidDel="00000000" w:rsidR="00000000" w:rsidRPr="00000000">
              <w:rPr>
                <w:b w:val="1"/>
                <w:bCs w:val="1"/>
                <w:rtl w:val="0"/>
              </w:rPr>
              <w:t xml:space="preserve">Slide 1 – TIM Insight Engine</w:t>
            </w:r>
            <w:r w:rsidDel="00000000" w:rsidR="00000000" w:rsidRPr="00000000">
              <w:rPr>
                <w:rtl w:val="0"/>
              </w:rPr>
              <w:t xml:space="preserve">. Carlo Calderon CTO &amp; CPO, Timining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rPr/>
            </w:pPr>
            <w:r w:rsidDel="00000000" w:rsidR="00000000" w:rsidRPr="00000000">
              <w:rPr>
                <w:rtl w:val="0"/>
              </w:rPr>
              <w:t xml:space="preserve">Gracias, Leo, Massimiliano y a todo el equipo de Google por el trabajo conjunto y abrirnos las puertas de sus oficinas esta mañana.</w:t>
              <w:br w:type="textWrapping"/>
            </w:r>
          </w:p>
          <w:p w:rsidR="00000000" w:rsidDel="00000000" w:rsidP="00000000" w:rsidRDefault="00000000" w:rsidRPr="00000000" w14:paraId="00000007">
            <w:pPr>
              <w:rPr/>
            </w:pPr>
            <w:r w:rsidDel="00000000" w:rsidR="00000000" w:rsidRPr="00000000">
              <w:rPr>
                <w:rtl w:val="0"/>
              </w:rPr>
              <w:t xml:space="preserve">Muchas gracias a ustedes por acompañarnos. Mi nombre es Carlo Calderón, fundador y hoy tengo a cargo el desarrollo de tecnología y producto en Timining. </w:t>
              <w:br w:type="textWrapping"/>
            </w:r>
          </w:p>
          <w:p w:rsidR="00000000" w:rsidDel="00000000" w:rsidP="00000000" w:rsidRDefault="00000000" w:rsidRPr="00000000" w14:paraId="00000008">
            <w:pPr>
              <w:rPr/>
            </w:pPr>
            <w:r w:rsidDel="00000000" w:rsidR="00000000" w:rsidRPr="00000000">
              <w:rPr>
                <w:rtl w:val="0"/>
              </w:rPr>
              <w:t xml:space="preserve">Hoy los invitamos a conocer el primer sistema de agentes mineros basado en la lA Generativa de Google que fusiona la realidad de la operación minera con la planificación para ayudar a resolver la brecha entre el plan y la ejecución del plan minero.</w:t>
            </w:r>
          </w:p>
        </w:tc>
      </w:tr>
      <w:tr>
        <w:trPr>
          <w:cantSplit w:val="0"/>
          <w:trHeight w:val="24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spacing w:after="240" w:before="240" w:lineRule="auto"/>
              <w:rPr/>
            </w:pPr>
            <w:r w:rsidDel="00000000" w:rsidR="00000000" w:rsidRPr="00000000">
              <w:rPr>
                <w:b w:val="1"/>
                <w:bCs w:val="1"/>
                <w:rtl w:val="0"/>
              </w:rPr>
              <w:t xml:space="preserve">Slide 2 – Las minas operan en tiempo real, pero los planes no</w:t>
              <w:br w:type="textWrapping"/>
            </w:r>
            <w:r w:rsidDel="00000000" w:rsidR="00000000" w:rsidRPr="00000000">
              <w:rPr>
                <w:rtl w:val="0"/>
              </w:rPr>
              <w:t xml:space="preserve">Capturando con velocidad grandes volúmenes de datos pero la interpretación y la toma de decisiones no siguen este ritmo</w:t>
            </w:r>
          </w:p>
          <w:p w:rsidR="00000000" w:rsidDel="00000000" w:rsidP="00000000" w:rsidRDefault="00000000" w:rsidRPr="00000000" w14:paraId="0000000A">
            <w:pPr>
              <w:rPr/>
            </w:pPr>
            <w:r w:rsidDel="00000000" w:rsidR="00000000" w:rsidRPr="00000000">
              <w:rPr>
                <w:rtl w:val="0"/>
              </w:rPr>
              <w:t xml:space="preserve">¿Cómo convertir datos en decisiones oportunas?</w:t>
            </w:r>
          </w:p>
          <w:p w:rsidR="00000000" w:rsidDel="00000000" w:rsidP="00000000" w:rsidRDefault="00000000" w:rsidRPr="00000000" w14:paraId="0000000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Hoy la mina opera en tiempo real: sensores, telemetría, el sistema de despacho, sistemas de monitoreo. </w:t>
              <w:br w:type="textWrapping"/>
              <w:br w:type="textWrapping"/>
              <w:t xml:space="preserve">Sin embargo, la capacidad humana para procesar esta información en tiempo real ha sido ampliamente superada. Observar un dato es instantáneo, pero el diagnóstico de un problema en el sistema puede tardar horas o días. </w:t>
              <w:br w:type="textWrapping"/>
              <w:br w:type="textWrapping"/>
              <w:t xml:space="preserve">El problema es que la causa de los desvíos no se detectan ni se corrigen dentro del turno, cuando todavía hay margen para hacerlo.” Nos preguntamos entonces: ¿Cómo podemos hacer para convertir datos en decisiones oportunas?</w:t>
            </w:r>
          </w:p>
        </w:tc>
      </w:tr>
      <w:tr>
        <w:trPr>
          <w:cantSplit w:val="0"/>
          <w:trHeight w:val="24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Slide 3 – Demo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TBC</w:t>
            </w:r>
          </w:p>
        </w:tc>
      </w:tr>
      <w:tr>
        <w:trPr>
          <w:cantSplit w:val="0"/>
          <w:trHeight w:val="21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b w:val="1"/>
                <w:bCs w:val="1"/>
                <w:rtl w:val="0"/>
              </w:rPr>
              <w:t xml:space="preserve">Slide 4 – La paradoja de la mina digital</w:t>
            </w:r>
            <w:r w:rsidDel="00000000" w:rsidR="00000000" w:rsidRPr="00000000">
              <w:rPr>
                <w:rtl w:val="0"/>
              </w:rPr>
              <w:t xml:space="preserve">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numPr>
                <w:ilvl w:val="0"/>
                <w:numId w:val="2"/>
              </w:numPr>
              <w:spacing w:after="0" w:afterAutospacing="0" w:before="240" w:lineRule="auto"/>
              <w:ind w:left="720" w:hanging="360"/>
            </w:pPr>
            <w:r w:rsidDel="00000000" w:rsidR="00000000" w:rsidRPr="00000000">
              <w:rPr>
                <w:rtl w:val="0"/>
              </w:rPr>
              <w:t xml:space="preserve">Fábrica de datos (Sensores, FMS, IoT, Dashboards)</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rtl w:val="0"/>
              </w:rPr>
              <w:t xml:space="preserve">El dato aparece en milisegundos</w:t>
            </w:r>
          </w:p>
          <w:p w:rsidR="00000000" w:rsidDel="00000000" w:rsidP="00000000" w:rsidRDefault="00000000" w:rsidRPr="00000000" w14:paraId="00000013">
            <w:pPr>
              <w:numPr>
                <w:ilvl w:val="0"/>
                <w:numId w:val="2"/>
              </w:numPr>
              <w:spacing w:after="240" w:before="0" w:beforeAutospacing="0" w:lineRule="auto"/>
              <w:ind w:left="720" w:hanging="360"/>
            </w:pPr>
            <w:r w:rsidDel="00000000" w:rsidR="00000000" w:rsidRPr="00000000">
              <w:rPr>
                <w:rtl w:val="0"/>
              </w:rPr>
              <w:t xml:space="preserve">El entendimiento ocurre más lento</w:t>
            </w:r>
          </w:p>
          <w:p w:rsidR="00000000" w:rsidDel="00000000" w:rsidP="00000000" w:rsidRDefault="00000000" w:rsidRPr="00000000" w14:paraId="0000001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Volvamos un rato al problema. Hoy las minas modernas son verdaderas fábricas de datos. Contamos con sensores, sistemas de flota, telemetría, topografía y dashboards que exponen en detalle lo que ocurre en el frente, en los equipos y en el terreno. El dato aparece en milisegundos y la visibilidad física del proceso nunca ha sido mayor.</w:t>
            </w:r>
          </w:p>
        </w:tc>
      </w:tr>
      <w:tr>
        <w:trPr>
          <w:cantSplit w:val="0"/>
          <w:trHeight w:val="19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b w:val="1"/>
                <w:bCs w:val="1"/>
              </w:rPr>
            </w:pPr>
            <w:r w:rsidDel="00000000" w:rsidR="00000000" w:rsidRPr="00000000">
              <w:rPr>
                <w:b w:val="1"/>
                <w:bCs w:val="1"/>
                <w:rtl w:val="0"/>
              </w:rPr>
              <w:t xml:space="preserve">Slide 5 – Saturación de datos y cuello cognitivo</w:t>
            </w:r>
          </w:p>
          <w:p w:rsidR="00000000" w:rsidDel="00000000" w:rsidP="00000000" w:rsidRDefault="00000000" w:rsidRPr="00000000" w14:paraId="00000017">
            <w:pPr>
              <w:spacing w:after="240" w:before="240" w:lineRule="auto"/>
              <w:rPr/>
            </w:pPr>
            <w:r w:rsidDel="00000000" w:rsidR="00000000" w:rsidRPr="00000000">
              <w:rPr>
                <w:rtl w:val="0"/>
              </w:rPr>
              <w:t xml:space="preserve">Generación de datos &gt; Capacidad de análisis humano.</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Desafío:</w:t>
            </w:r>
            <w:r w:rsidDel="00000000" w:rsidR="00000000" w:rsidRPr="00000000">
              <w:rPr>
                <w:rtl w:val="0"/>
              </w:rPr>
              <w:t xml:space="preserve"> Conectar las piezas durante el turno.</w:t>
            </w:r>
          </w:p>
          <w:p w:rsidR="00000000" w:rsidDel="00000000" w:rsidP="00000000" w:rsidRDefault="00000000" w:rsidRPr="00000000" w14:paraId="00000019">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La capacidad de generar datos ya superó ampliamente la capacidad humana para analizarlos. El cuello de botella hoy no es tecnológico, es cognitivo. Hemos llegado al 'techo' de lo que un operador puede procesar. Por eso, el desafío de la industria no es automatizar para reemplazar al operador, sino </w:t>
            </w:r>
            <w:r w:rsidDel="00000000" w:rsidR="00000000" w:rsidRPr="00000000">
              <w:rPr>
                <w:b w:val="1"/>
                <w:bCs w:val="1"/>
                <w:rtl w:val="0"/>
              </w:rPr>
              <w:t xml:space="preserve">potenciar</w:t>
            </w:r>
            <w:r w:rsidDel="00000000" w:rsidR="00000000" w:rsidRPr="00000000">
              <w:rPr>
                <w:rtl w:val="0"/>
              </w:rPr>
              <w:t xml:space="preserve"> su capacidad cognitiva. Necesitamos transitar hacia una </w:t>
            </w:r>
            <w:r w:rsidDel="00000000" w:rsidR="00000000" w:rsidRPr="00000000">
              <w:rPr>
                <w:b w:val="1"/>
                <w:bCs w:val="1"/>
                <w:rtl w:val="0"/>
              </w:rPr>
              <w:t xml:space="preserve">'Inteligencia Aumentada'</w:t>
            </w:r>
            <w:r w:rsidDel="00000000" w:rsidR="00000000" w:rsidRPr="00000000">
              <w:rPr>
                <w:rtl w:val="0"/>
              </w:rPr>
              <w:t xml:space="preserve">, rompiendo el techo humano de procesamiento de datos que hoy nos limita.</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b w:val="1"/>
                <w:bCs w:val="1"/>
              </w:rPr>
            </w:pPr>
            <w:r w:rsidDel="00000000" w:rsidR="00000000" w:rsidRPr="00000000">
              <w:rPr>
                <w:b w:val="1"/>
                <w:bCs w:val="1"/>
                <w:rtl w:val="0"/>
              </w:rPr>
              <w:t xml:space="preserve">Slide 6 –Planificación y operación desconectadas</w:t>
            </w:r>
          </w:p>
          <w:p w:rsidR="00000000" w:rsidDel="00000000" w:rsidP="00000000" w:rsidRDefault="00000000" w:rsidRPr="00000000" w14:paraId="0000001C">
            <w:pPr>
              <w:rPr>
                <w:b w:val="1"/>
                <w:bCs w:val="1"/>
              </w:rPr>
            </w:pPr>
            <w:r w:rsidDel="00000000" w:rsidR="00000000" w:rsidRPr="00000000">
              <w:rPr>
                <w:rtl w:val="0"/>
              </w:rPr>
            </w:r>
          </w:p>
          <w:p w:rsidR="00000000" w:rsidDel="00000000" w:rsidP="00000000" w:rsidRDefault="00000000" w:rsidRPr="00000000" w14:paraId="0000001D">
            <w:pPr>
              <w:spacing w:after="240" w:before="240" w:lineRule="auto"/>
              <w:rPr>
                <w:u w:val="single"/>
              </w:rPr>
            </w:pPr>
            <w:r w:rsidDel="00000000" w:rsidR="00000000" w:rsidRPr="00000000">
              <w:rPr>
                <w:u w:val="single"/>
                <w:rtl w:val="0"/>
              </w:rPr>
              <w:t xml:space="preserve">Datos dinámicos de los sensores:</w:t>
            </w:r>
          </w:p>
          <w:p w:rsidR="00000000" w:rsidDel="00000000" w:rsidP="00000000" w:rsidRDefault="00000000" w:rsidRPr="00000000" w14:paraId="0000001E">
            <w:pPr>
              <w:spacing w:after="240" w:before="240" w:lineRule="auto"/>
              <w:rPr/>
            </w:pPr>
            <w:r w:rsidDel="00000000" w:rsidR="00000000" w:rsidRPr="00000000">
              <w:rPr>
                <w:rtl w:val="0"/>
              </w:rPr>
              <w:t xml:space="preserve">tiempo, ubicación, estado</w:t>
            </w:r>
          </w:p>
          <w:p w:rsidR="00000000" w:rsidDel="00000000" w:rsidP="00000000" w:rsidRDefault="00000000" w:rsidRPr="00000000" w14:paraId="0000001F">
            <w:pPr>
              <w:spacing w:after="240" w:before="240" w:lineRule="auto"/>
              <w:rPr>
                <w:u w:val="single"/>
              </w:rPr>
            </w:pPr>
            <w:r w:rsidDel="00000000" w:rsidR="00000000" w:rsidRPr="00000000">
              <w:rPr>
                <w:u w:val="single"/>
                <w:rtl w:val="0"/>
              </w:rPr>
              <w:t xml:space="preserve">Datos estáticos de la planificación:</w:t>
            </w:r>
          </w:p>
          <w:p w:rsidR="00000000" w:rsidDel="00000000" w:rsidP="00000000" w:rsidRDefault="00000000" w:rsidRPr="00000000" w14:paraId="00000020">
            <w:pPr>
              <w:spacing w:after="240" w:before="240" w:lineRule="auto"/>
              <w:rPr/>
            </w:pPr>
            <w:r w:rsidDel="00000000" w:rsidR="00000000" w:rsidRPr="00000000">
              <w:rPr>
                <w:rtl w:val="0"/>
              </w:rPr>
              <w:t xml:space="preserve">geometrías, polígonos, volúmenes y modelos de bloques</w:t>
            </w:r>
          </w:p>
          <w:p w:rsidR="00000000" w:rsidDel="00000000" w:rsidP="00000000" w:rsidRDefault="00000000" w:rsidRPr="00000000" w14:paraId="00000021">
            <w:pPr>
              <w:spacing w:after="240" w:before="240" w:lineRule="auto"/>
              <w:rPr>
                <w:u w:val="single"/>
              </w:rPr>
            </w:pPr>
            <w:r w:rsidDel="00000000" w:rsidR="00000000" w:rsidRPr="00000000">
              <w:rPr>
                <w:u w:val="single"/>
                <w:rtl w:val="0"/>
              </w:rPr>
              <w:t xml:space="preserve">Planes</w:t>
            </w:r>
          </w:p>
          <w:p w:rsidR="00000000" w:rsidDel="00000000" w:rsidP="00000000" w:rsidRDefault="00000000" w:rsidRPr="00000000" w14:paraId="0000002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Cumplir el plan minero es complejo porque la Planificación y la Operación desde el punto de vista de los datos, funcionan hoy como </w:t>
            </w:r>
            <w:r w:rsidDel="00000000" w:rsidR="00000000" w:rsidRPr="00000000">
              <w:rPr>
                <w:b w:val="1"/>
                <w:bCs w:val="1"/>
                <w:rtl w:val="0"/>
              </w:rPr>
              <w:t xml:space="preserve">silos desconectados</w:t>
            </w:r>
            <w:r w:rsidDel="00000000" w:rsidR="00000000" w:rsidRPr="00000000">
              <w:rPr>
                <w:rtl w:val="0"/>
              </w:rPr>
              <w:t xml:space="preserve">. La geometría (el plan) vive en un sistema y los datos de la operación o “la realidad” vive en otro. Estos mundos no conversan.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Cuando algo se desvía del plan, no siempre es evidente responder rápidamente tres preguntas clave: qué se desvió, dónde ocurrió y por qué ocurrió. Esa falta de visibilidad integrada es lo que vuelve reactiva a la operación. </w:t>
              <w:br w:type="textWrapping"/>
              <w:br w:type="textWrapping"/>
              <w:t xml:space="preserve">En la práctica, una desviación puede tener múltiples causas. Puede ser un problema de equipos, de caminos, de frentes disponibles, o de procesos aguas arriba que no son visibles desde la operación directa. Además, muchas veces no está claro cuándo una actividad pasa a ser parte de la ruta crítica del plan semanal.</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b w:val="1"/>
                <w:bCs w:val="1"/>
              </w:rPr>
            </w:pPr>
            <w:r w:rsidDel="00000000" w:rsidR="00000000" w:rsidRPr="00000000">
              <w:rPr>
                <w:b w:val="1"/>
                <w:bCs w:val="1"/>
                <w:rtl w:val="0"/>
              </w:rPr>
              <w:t xml:space="preserve">Slide 7 – Inferencia de status de mina en tiempo real</w:t>
            </w:r>
          </w:p>
          <w:p w:rsidR="00000000" w:rsidDel="00000000" w:rsidP="00000000" w:rsidRDefault="00000000" w:rsidRPr="00000000" w14:paraId="00000029">
            <w:pPr>
              <w:rPr>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En este diagrama, podemos ver cómo nuestra tecnología actual apoya a nuestros usuarios a gestionar la ejecución del plan.</w:t>
            </w:r>
          </w:p>
          <w:p w:rsidR="00000000" w:rsidDel="00000000" w:rsidP="00000000" w:rsidRDefault="00000000" w:rsidRPr="00000000" w14:paraId="0000002B">
            <w:pPr>
              <w:rPr/>
            </w:pPr>
            <w:r w:rsidDel="00000000" w:rsidR="00000000" w:rsidRPr="00000000">
              <w:rPr>
                <w:rtl w:val="0"/>
              </w:rPr>
              <w:t xml:space="preserve">Inicialmente, está la captura de todos los datos de la mina, los datos del plan minero, principalmente sus datos geométricos y los datos de telemetría de la operación, además de la topografía.</w:t>
            </w:r>
          </w:p>
          <w:p w:rsidR="00000000" w:rsidDel="00000000" w:rsidP="00000000" w:rsidRDefault="00000000" w:rsidRPr="00000000" w14:paraId="0000002C">
            <w:pPr>
              <w:rPr/>
            </w:pPr>
            <w:r w:rsidDel="00000000" w:rsidR="00000000" w:rsidRPr="00000000">
              <w:rPr>
                <w:rtl w:val="0"/>
              </w:rPr>
              <w:t xml:space="preserve">Luego el sistema que es un conjunto de algoritmos, infiere el estado actual de la mina, en los distintos subprocesos, para poder comparar las geometrías actuales con las planificadas.</w:t>
            </w:r>
          </w:p>
          <w:p w:rsidR="00000000" w:rsidDel="00000000" w:rsidP="00000000" w:rsidRDefault="00000000" w:rsidRPr="00000000" w14:paraId="0000002D">
            <w:pPr>
              <w:rPr/>
            </w:pPr>
            <w:r w:rsidDel="00000000" w:rsidR="00000000" w:rsidRPr="00000000">
              <w:rPr>
                <w:rtl w:val="0"/>
              </w:rPr>
              <w:t xml:space="preserve">Y hacia la derecha podemos ver distintas maneras de interactuar con nuestra plataforma, ya sean supervisores o la sala de control.</w:t>
              <w:br w:type="textWrapping"/>
              <w:t xml:space="preserve">Este monitoreo es complementado con nuestro motor de alertas, que permite monitorear no solo los datos que vienen de los sensores, sino construir sensores virtuales para poder monitorear los avances o calidad de las geometrías de la mina.</w:t>
            </w:r>
          </w:p>
          <w:p w:rsidR="00000000" w:rsidDel="00000000" w:rsidP="00000000" w:rsidRDefault="00000000" w:rsidRPr="00000000" w14:paraId="0000002E">
            <w:pPr>
              <w:rPr/>
            </w:pPr>
            <w:r w:rsidDel="00000000" w:rsidR="00000000" w:rsidRPr="00000000">
              <w:rPr>
                <w:rtl w:val="0"/>
              </w:rPr>
              <w:t xml:space="preserve">Por último está nuestro motor de simulación, que permite pronosticar por ejemplo cómo terminará el turno.</w:t>
            </w:r>
          </w:p>
          <w:p w:rsidR="00000000" w:rsidDel="00000000" w:rsidP="00000000" w:rsidRDefault="00000000" w:rsidRPr="00000000" w14:paraId="0000002F">
            <w:pPr>
              <w:rPr/>
            </w:pPr>
            <w:r w:rsidDel="00000000" w:rsidR="00000000" w:rsidRPr="00000000">
              <w:rPr>
                <w:rtl w:val="0"/>
              </w:rPr>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b w:val="1"/>
                <w:bCs w:val="1"/>
              </w:rPr>
            </w:pPr>
            <w:r w:rsidDel="00000000" w:rsidR="00000000" w:rsidRPr="00000000">
              <w:rPr>
                <w:b w:val="1"/>
                <w:bCs w:val="1"/>
                <w:rtl w:val="0"/>
              </w:rPr>
              <w:t xml:space="preserve">Slide 8 – Colaboración estratégica </w:t>
            </w:r>
          </w:p>
          <w:p w:rsidR="00000000" w:rsidDel="00000000" w:rsidP="00000000" w:rsidRDefault="00000000" w:rsidRPr="00000000" w14:paraId="00000031">
            <w:pPr>
              <w:rPr>
                <w:b w:val="1"/>
                <w:bCs w:val="1"/>
              </w:rPr>
            </w:pPr>
            <w:r w:rsidDel="00000000" w:rsidR="00000000" w:rsidRPr="00000000">
              <w:rPr>
                <w:b w:val="1"/>
                <w:bCs w:val="1"/>
                <w:rtl w:val="0"/>
              </w:rPr>
              <w:t xml:space="preserve">con Google</w:t>
            </w:r>
          </w:p>
          <w:p w:rsidR="00000000" w:rsidDel="00000000" w:rsidP="00000000" w:rsidRDefault="00000000" w:rsidRPr="00000000" w14:paraId="00000032">
            <w:pPr>
              <w:rPr/>
            </w:pPr>
            <w:r w:rsidDel="00000000" w:rsidR="00000000" w:rsidRPr="00000000">
              <w:rPr>
                <w:rtl w:val="0"/>
              </w:rPr>
              <w:t xml:space="preserve">Integrando agentes de inteligencia artificial basados en Gemini directamente sobre nuestro modelo digital.</w:t>
            </w:r>
          </w:p>
          <w:p w:rsidR="00000000" w:rsidDel="00000000" w:rsidP="00000000" w:rsidRDefault="00000000" w:rsidRPr="00000000" w14:paraId="0000003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widowControl w:val="0"/>
              <w:rPr/>
            </w:pPr>
            <w:r w:rsidDel="00000000" w:rsidR="00000000" w:rsidRPr="00000000">
              <w:rPr>
                <w:rtl w:val="0"/>
              </w:rPr>
              <w:t xml:space="preserve">Para resolver este desafío de Inteligencia aumentada y conectar estos silos, hemos concretado una </w:t>
            </w:r>
            <w:r w:rsidDel="00000000" w:rsidR="00000000" w:rsidRPr="00000000">
              <w:rPr>
                <w:b w:val="1"/>
                <w:bCs w:val="1"/>
                <w:rtl w:val="0"/>
              </w:rPr>
              <w:t xml:space="preserve">colaboración estratégica con Google</w:t>
            </w:r>
            <w:r w:rsidDel="00000000" w:rsidR="00000000" w:rsidRPr="00000000">
              <w:rPr>
                <w:rtl w:val="0"/>
              </w:rPr>
              <w:t xml:space="preserve">. Hemos integrado la nueva generación de </w:t>
            </w:r>
            <w:r w:rsidDel="00000000" w:rsidR="00000000" w:rsidRPr="00000000">
              <w:rPr>
                <w:b w:val="1"/>
                <w:bCs w:val="1"/>
                <w:rtl w:val="0"/>
              </w:rPr>
              <w:t xml:space="preserve">Agentes de Inteligencia Artificial basados en Gemini</w:t>
            </w:r>
            <w:r w:rsidDel="00000000" w:rsidR="00000000" w:rsidRPr="00000000">
              <w:rPr>
                <w:rtl w:val="0"/>
              </w:rPr>
              <w:t xml:space="preserve"> directamente sobre nuestro modelo digital.</w:t>
            </w:r>
          </w:p>
          <w:p w:rsidR="00000000" w:rsidDel="00000000" w:rsidP="00000000" w:rsidRDefault="00000000" w:rsidRPr="00000000" w14:paraId="00000035">
            <w:pPr>
              <w:widowControl w:val="0"/>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tc>
      </w:tr>
      <w:tr>
        <w:trPr>
          <w:cantSplit w:val="0"/>
          <w:trHeight w:val="19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b w:val="1"/>
                <w:bCs w:val="1"/>
              </w:rPr>
            </w:pPr>
            <w:r w:rsidDel="00000000" w:rsidR="00000000" w:rsidRPr="00000000">
              <w:rPr>
                <w:b w:val="1"/>
                <w:bCs w:val="1"/>
                <w:rtl w:val="0"/>
              </w:rPr>
              <w:t xml:space="preserve">Slide 10 – Inferencia de status de mina en tiempo real</w:t>
            </w:r>
          </w:p>
          <w:p w:rsidR="00000000" w:rsidDel="00000000" w:rsidP="00000000" w:rsidRDefault="00000000" w:rsidRPr="00000000" w14:paraId="00000039">
            <w:pPr>
              <w:rPr>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Ahora podemos ver en este diagrama, cómo nuestros usuarios podrán conversar directamente con la información de nuestro modelo a través del lenguaje natural con Gemini.</w:t>
              <w:br w:type="textWrapping"/>
              <w:t xml:space="preserve">Además, identificamos una oportunidad de crear agentes especializados en configurar nuestro motor de alertas y el simulador, permitiendo que nuestros usuarios directamente puedan monitorear actividades específicas sin pedir a nadie que cree nuevos archivos de configuración o crear manualmente escenarios de simulacion.</w:t>
            </w:r>
          </w:p>
        </w:tc>
      </w:tr>
      <w:tr>
        <w:trPr>
          <w:cantSplit w:val="0"/>
          <w:trHeight w:val="19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b w:val="1"/>
                <w:bCs w:val="1"/>
              </w:rPr>
            </w:pPr>
            <w:r w:rsidDel="00000000" w:rsidR="00000000" w:rsidRPr="00000000">
              <w:rPr>
                <w:b w:val="1"/>
                <w:bCs w:val="1"/>
                <w:rtl w:val="0"/>
              </w:rPr>
              <w:t xml:space="preserve">Slide 11 – Desafíos técnicos y desafíos abordados</w:t>
            </w:r>
          </w:p>
          <w:p w:rsidR="00000000" w:rsidDel="00000000" w:rsidP="00000000" w:rsidRDefault="00000000" w:rsidRPr="00000000" w14:paraId="0000003C">
            <w:pPr>
              <w:rPr/>
            </w:pPr>
            <w:r w:rsidDel="00000000" w:rsidR="00000000" w:rsidRPr="00000000">
              <w:rPr>
                <w:rtl w:val="0"/>
              </w:rPr>
              <w:t xml:space="preserve">Asegurar cero alucinaciones: </w:t>
            </w:r>
          </w:p>
          <w:p w:rsidR="00000000" w:rsidDel="00000000" w:rsidP="00000000" w:rsidRDefault="00000000" w:rsidRPr="00000000" w14:paraId="0000003D">
            <w:pPr>
              <w:numPr>
                <w:ilvl w:val="0"/>
                <w:numId w:val="1"/>
              </w:numPr>
              <w:ind w:left="720" w:hanging="360"/>
            </w:pPr>
            <w:r w:rsidDel="00000000" w:rsidR="00000000" w:rsidRPr="00000000">
              <w:rPr>
                <w:rtl w:val="0"/>
              </w:rPr>
              <w:br w:type="textWrapping"/>
              <w:t xml:space="preserve">El sistema no puede inventar respuestas.</w:t>
            </w:r>
          </w:p>
          <w:p w:rsidR="00000000" w:rsidDel="00000000" w:rsidP="00000000" w:rsidRDefault="00000000" w:rsidRPr="00000000" w14:paraId="0000003E">
            <w:pPr>
              <w:numPr>
                <w:ilvl w:val="0"/>
                <w:numId w:val="1"/>
              </w:numPr>
              <w:ind w:left="720" w:hanging="360"/>
            </w:pPr>
            <w:r w:rsidDel="00000000" w:rsidR="00000000" w:rsidRPr="00000000">
              <w:rPr>
                <w:rtl w:val="0"/>
              </w:rPr>
              <w:t xml:space="preserve">Integrar datos en tiempo real.</w:t>
            </w:r>
          </w:p>
          <w:p w:rsidR="00000000" w:rsidDel="00000000" w:rsidP="00000000" w:rsidRDefault="00000000" w:rsidRPr="00000000" w14:paraId="0000003F">
            <w:pPr>
              <w:numPr>
                <w:ilvl w:val="0"/>
                <w:numId w:val="1"/>
              </w:numPr>
              <w:ind w:left="720" w:hanging="360"/>
            </w:pPr>
            <w:r w:rsidDel="00000000" w:rsidR="00000000" w:rsidRPr="00000000">
              <w:rPr>
                <w:rtl w:val="0"/>
              </w:rPr>
              <w:t xml:space="preserve">Fusionar datos operacionales con geometría.</w:t>
            </w:r>
          </w:p>
          <w:p w:rsidR="00000000" w:rsidDel="00000000" w:rsidP="00000000" w:rsidRDefault="00000000" w:rsidRPr="00000000" w14:paraId="00000040">
            <w:pPr>
              <w:numPr>
                <w:ilvl w:val="0"/>
                <w:numId w:val="1"/>
              </w:numPr>
              <w:ind w:left="720" w:hanging="360"/>
            </w:pPr>
            <w:r w:rsidDel="00000000" w:rsidR="00000000" w:rsidRPr="00000000">
              <w:rPr>
                <w:rtl w:val="0"/>
              </w:rPr>
              <w:t xml:space="preserve">Lograr tiempos de respuesta compatibles con la operación.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 En minería no podemos permitir alucinaciones. A diferencia de un modelo de lenguaje que aprende de internet, nuestro agente está 'anclado' matemáticamente a la topografía y telemetría real de la mina. Esa es su única fuente de verdad.</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br w:type="textWrapping"/>
            </w:r>
          </w:p>
        </w:tc>
      </w:tr>
      <w:tr>
        <w:trPr>
          <w:cantSplit w:val="0"/>
          <w:trHeight w:val="19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b w:val="1"/>
                <w:bCs w:val="1"/>
              </w:rPr>
            </w:pPr>
            <w:r w:rsidDel="00000000" w:rsidR="00000000" w:rsidRPr="00000000">
              <w:rPr>
                <w:b w:val="1"/>
                <w:bCs w:val="1"/>
                <w:rtl w:val="0"/>
              </w:rPr>
              <w:t xml:space="preserve">Slide 12 — DEMO 2 TBC</w:t>
            </w:r>
          </w:p>
          <w:p w:rsidR="00000000" w:rsidDel="00000000" w:rsidP="00000000" w:rsidRDefault="00000000" w:rsidRPr="00000000" w14:paraId="00000047">
            <w:pPr>
              <w:rPr>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Ahora quiero mostrarles algunos ejemplos más de TIM. Interactuamos con el agente, validamos visualmente en el modelo 3D y configuramos alertas operacionales. La demo está pregrabada para asegurar fluidez, pero lo que ven es exactamente cómo funciona el sistema. </w:t>
            </w:r>
          </w:p>
          <w:p w:rsidR="00000000" w:rsidDel="00000000" w:rsidP="00000000" w:rsidRDefault="00000000" w:rsidRPr="00000000" w14:paraId="00000049">
            <w:pPr>
              <w:rPr/>
            </w:pPr>
            <w:r w:rsidDel="00000000" w:rsidR="00000000" w:rsidRPr="00000000">
              <w:rPr>
                <w:rtl w:val="0"/>
              </w:rPr>
            </w:r>
          </w:p>
        </w:tc>
      </w:tr>
      <w:tr>
        <w:trPr>
          <w:cantSplit w:val="0"/>
          <w:trHeight w:val="19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b w:val="1"/>
                <w:bCs w:val="1"/>
              </w:rPr>
            </w:pPr>
            <w:r w:rsidDel="00000000" w:rsidR="00000000" w:rsidRPr="00000000">
              <w:rPr>
                <w:b w:val="1"/>
                <w:bCs w:val="1"/>
                <w:rtl w:val="0"/>
              </w:rPr>
              <w:t xml:space="preserve">Slide 12.01 — DEMO 3 TBC</w:t>
            </w:r>
          </w:p>
          <w:p w:rsidR="00000000" w:rsidDel="00000000" w:rsidP="00000000" w:rsidRDefault="00000000" w:rsidRPr="00000000" w14:paraId="0000004B">
            <w:pPr>
              <w:rPr>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r>
          </w:p>
        </w:tc>
      </w:tr>
      <w:tr>
        <w:trPr>
          <w:cantSplit w:val="0"/>
          <w:trHeight w:val="19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b w:val="1"/>
                <w:bCs w:val="1"/>
              </w:rPr>
            </w:pPr>
            <w:r w:rsidDel="00000000" w:rsidR="00000000" w:rsidRPr="00000000">
              <w:rPr>
                <w:b w:val="1"/>
                <w:bCs w:val="1"/>
                <w:rtl w:val="0"/>
              </w:rPr>
              <w:t xml:space="preserve">Slide 12.02 — DEMO 4 TBC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r>
          </w:p>
        </w:tc>
      </w:tr>
      <w:tr>
        <w:trPr>
          <w:cantSplit w:val="0"/>
          <w:trHeight w:val="19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b w:val="1"/>
                <w:bCs w:val="1"/>
              </w:rPr>
            </w:pPr>
            <w:r w:rsidDel="00000000" w:rsidR="00000000" w:rsidRPr="00000000">
              <w:rPr>
                <w:b w:val="1"/>
                <w:bCs w:val="1"/>
                <w:rtl w:val="0"/>
              </w:rPr>
              <w:t xml:space="preserve">Slide 12.03 — DEMO 5 TBC</w:t>
            </w:r>
          </w:p>
          <w:p w:rsidR="00000000" w:rsidDel="00000000" w:rsidP="00000000" w:rsidRDefault="00000000" w:rsidRPr="00000000" w14:paraId="00000050">
            <w:pPr>
              <w:rPr>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r>
          </w:p>
        </w:tc>
      </w:tr>
      <w:tr>
        <w:trPr>
          <w:cantSplit w:val="0"/>
          <w:trHeight w:val="19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b w:val="1"/>
                <w:bCs w:val="1"/>
              </w:rPr>
            </w:pPr>
            <w:r w:rsidDel="00000000" w:rsidR="00000000" w:rsidRPr="00000000">
              <w:rPr>
                <w:b w:val="1"/>
                <w:bCs w:val="1"/>
                <w:rtl w:val="0"/>
              </w:rPr>
              <w:t xml:space="preserve">Slide 13 — Visión: de reactivo a preventivo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widowControl w:val="0"/>
              <w:ind w:left="0" w:firstLine="0"/>
              <w:rPr>
                <w:rFonts w:ascii="Roboto" w:cs="Roboto" w:eastAsia="Roboto" w:hAnsi="Roboto"/>
              </w:rPr>
            </w:pPr>
            <w:r w:rsidDel="00000000" w:rsidR="00000000" w:rsidRPr="00000000">
              <w:rPr>
                <w:rFonts w:ascii="Roboto" w:cs="Roboto" w:eastAsia="Roboto" w:hAnsi="Roboto"/>
                <w:rtl w:val="0"/>
              </w:rPr>
              <w:t xml:space="preserve">Al igual que Google con Inteligencia Artificial, a través del desarrollo de nuestros productos, partimos el 2011 sin querer queriendo el desarrollo del modelo digital de la mina, resolviendo la “Brecha geométrica” que hay entre el plan y la operación.</w:t>
            </w:r>
          </w:p>
          <w:p w:rsidR="00000000" w:rsidDel="00000000" w:rsidP="00000000" w:rsidRDefault="00000000" w:rsidRPr="00000000" w14:paraId="00000054">
            <w:pPr>
              <w:widowControl w:val="0"/>
              <w:ind w:left="0" w:firstLine="0"/>
              <w:rPr>
                <w:rFonts w:ascii="Roboto" w:cs="Roboto" w:eastAsia="Roboto" w:hAnsi="Roboto"/>
              </w:rPr>
            </w:pPr>
            <w:r w:rsidDel="00000000" w:rsidR="00000000" w:rsidRPr="00000000">
              <w:rPr>
                <w:rFonts w:ascii="Roboto" w:cs="Roboto" w:eastAsia="Roboto" w:hAnsi="Roboto"/>
                <w:rtl w:val="0"/>
              </w:rPr>
              <w:t xml:space="preserve">Nuestra visión de la minería del futuro es pasar de describir lo que está pasando a predecir y recomendar acciones para minimizar las desviaciones al plan, permitiendo a los usuarios concentrarse en entender diferentes escenarios y gestionar el riesgo asociados al plan.</w:t>
            </w:r>
          </w:p>
          <w:p w:rsidR="00000000" w:rsidDel="00000000" w:rsidP="00000000" w:rsidRDefault="00000000" w:rsidRPr="00000000" w14:paraId="00000055">
            <w:pPr>
              <w:widowControl w:val="0"/>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tc>
      </w:tr>
      <w:tr>
        <w:trPr>
          <w:cantSplit w:val="0"/>
          <w:trHeight w:val="19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b w:val="1"/>
                <w:bCs w:val="1"/>
              </w:rPr>
            </w:pPr>
            <w:r w:rsidDel="00000000" w:rsidR="00000000" w:rsidRPr="00000000">
              <w:rPr>
                <w:b w:val="1"/>
                <w:bCs w:val="1"/>
                <w:rtl w:val="0"/>
              </w:rPr>
              <w:t xml:space="preserve">Slide 14 — Próximos pasos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Si algo hemos aprendido en este camino, es que la digitalización minera no nació de un laboratorio ni de una idea abstracta. Nació de la urgencia y de la complejidad real de las operaciones más difíciles.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Todo lo que vimos hoy es consecuencia de haber combinado matemática, informática y conocimiento minero para reconstruir la mina desde sus propios datos y entender el proceso con precisión.</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Ese enfoque —partir desde la realidad, no desde la teoría— es lo que nos diferencia y también lo que abre la puerta a colaboraciones más profundas.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Si esta línea de trabajo resuena con lo que están viendo en sus operaciones, feliz seguimos conversando, comparando experiencias o explorando dónde tiene sentido avanzar juntos.</w:t>
            </w:r>
          </w:p>
        </w:tc>
      </w:tr>
      <w:tr>
        <w:trPr>
          <w:cantSplit w:val="0"/>
          <w:trHeight w:val="19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b w:val="1"/>
                <w:bCs w:val="1"/>
              </w:rPr>
            </w:pPr>
            <w:r w:rsidDel="00000000" w:rsidR="00000000" w:rsidRPr="00000000">
              <w:rPr>
                <w:b w:val="1"/>
                <w:bCs w:val="1"/>
                <w:rtl w:val="0"/>
              </w:rPr>
              <w:t xml:space="preserve">Slide 15 — Gracias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r>
          </w:p>
        </w:tc>
      </w:tr>
    </w:tbl>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2"/>
        <w:keepNext w:val="0"/>
        <w:keepLines w:val="0"/>
        <w:spacing w:after="80" w:lineRule="auto"/>
        <w:rPr>
          <w:b w:val="1"/>
          <w:bCs w:val="1"/>
          <w:sz w:val="34"/>
          <w:szCs w:val="34"/>
        </w:rPr>
      </w:pPr>
      <w:bookmarkStart w:colFirst="0" w:colLast="0" w:name="_3b9lcbcap13u" w:id="1"/>
      <w:bookmarkEnd w:id="1"/>
      <w:r w:rsidDel="00000000" w:rsidR="00000000" w:rsidRPr="00000000">
        <w:br w:type="page"/>
      </w:r>
      <w:r w:rsidDel="00000000" w:rsidR="00000000" w:rsidRPr="00000000">
        <w:rPr>
          <w:rtl w:val="0"/>
        </w:rPr>
      </w:r>
    </w:p>
    <w:p w:rsidR="00000000" w:rsidDel="00000000" w:rsidP="00000000" w:rsidRDefault="00000000" w:rsidRPr="00000000" w14:paraId="00000065">
      <w:pPr>
        <w:pStyle w:val="Heading2"/>
        <w:keepNext w:val="0"/>
        <w:keepLines w:val="0"/>
        <w:spacing w:after="80" w:lineRule="auto"/>
        <w:rPr>
          <w:b w:val="1"/>
          <w:bCs w:val="1"/>
          <w:sz w:val="34"/>
          <w:szCs w:val="34"/>
        </w:rPr>
      </w:pPr>
      <w:bookmarkStart w:colFirst="0" w:colLast="0" w:name="_j05jb8ybfox8" w:id="2"/>
      <w:bookmarkEnd w:id="2"/>
      <w:r w:rsidDel="00000000" w:rsidR="00000000" w:rsidRPr="00000000">
        <w:rPr>
          <w:b w:val="1"/>
          <w:bCs w:val="1"/>
          <w:sz w:val="34"/>
          <w:szCs w:val="34"/>
          <w:rtl w:val="0"/>
        </w:rPr>
        <w:t xml:space="preserve">PRESENTACIÓN TIM INSIGHT ENGINE</w:t>
      </w:r>
    </w:p>
    <w:p w:rsidR="00000000" w:rsidDel="00000000" w:rsidP="00000000" w:rsidRDefault="00000000" w:rsidRPr="00000000" w14:paraId="00000066">
      <w:pPr>
        <w:spacing w:after="240" w:before="240" w:lineRule="auto"/>
        <w:rPr>
          <w:i w:val="1"/>
          <w:iCs w:val="1"/>
        </w:rPr>
      </w:pPr>
      <w:r w:rsidDel="00000000" w:rsidR="00000000" w:rsidRPr="00000000">
        <w:rPr>
          <w:rtl w:val="0"/>
        </w:rPr>
      </w:r>
    </w:p>
    <w:tbl>
      <w:tblPr>
        <w:tblStyle w:val="Table2"/>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06.5207527025223"/>
        <w:gridCol w:w="6118.991058321099"/>
        <w:tblGridChange w:id="0">
          <w:tblGrid>
            <w:gridCol w:w="2906.5207527025223"/>
            <w:gridCol w:w="6118.991058321099"/>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jc w:val="center"/>
              <w:rPr/>
            </w:pPr>
            <w:r w:rsidDel="00000000" w:rsidR="00000000" w:rsidRPr="00000000">
              <w:rPr>
                <w:b w:val="1"/>
                <w:bCs w:val="1"/>
                <w:rtl w:val="0"/>
              </w:rPr>
              <w:t xml:space="preserve">PRESENTACIÓN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jc w:val="center"/>
              <w:rPr/>
            </w:pPr>
            <w:r w:rsidDel="00000000" w:rsidR="00000000" w:rsidRPr="00000000">
              <w:rPr>
                <w:b w:val="1"/>
                <w:bCs w:val="1"/>
                <w:rtl w:val="0"/>
              </w:rPr>
              <w:t xml:space="preserve">GUIÓN CARLO</w:t>
            </w:r>
            <w:r w:rsidDel="00000000" w:rsidR="00000000" w:rsidRPr="00000000">
              <w:rPr>
                <w:rtl w:val="0"/>
              </w:rPr>
            </w:r>
          </w:p>
        </w:tc>
      </w:tr>
      <w:tr>
        <w:trPr>
          <w:cantSplit w:val="0"/>
          <w:trHeight w:val="24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b w:val="1"/>
                <w:bCs w:val="1"/>
                <w:rtl w:val="0"/>
              </w:rPr>
              <w:t xml:space="preserve">Slide 1 – TIM Insight Engine</w:t>
            </w:r>
            <w:r w:rsidDel="00000000" w:rsidR="00000000" w:rsidRPr="00000000">
              <w:rPr>
                <w:rtl w:val="0"/>
              </w:rPr>
              <w:t xml:space="preserve">. Carlo Calderon CTO &amp; CPO, Timining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Gracias, Leo, Massimiliano y a todo el equipo de Google por el partnership y abrirnos las puertas de sus oficinas esta mañana.</w:t>
              <w:br w:type="textWrapping"/>
            </w:r>
          </w:p>
          <w:p w:rsidR="00000000" w:rsidDel="00000000" w:rsidP="00000000" w:rsidRDefault="00000000" w:rsidRPr="00000000" w14:paraId="0000006B">
            <w:pPr>
              <w:rPr/>
            </w:pPr>
            <w:r w:rsidDel="00000000" w:rsidR="00000000" w:rsidRPr="00000000">
              <w:rPr>
                <w:rtl w:val="0"/>
              </w:rPr>
              <w:t xml:space="preserve">Muchas gracias a ustedes por acompañarnos. Mi nombre es Carlo Calderón, fundador y CTO/CPO de Timining. </w:t>
              <w:br w:type="textWrapping"/>
            </w:r>
          </w:p>
          <w:p w:rsidR="00000000" w:rsidDel="00000000" w:rsidP="00000000" w:rsidRDefault="00000000" w:rsidRPr="00000000" w14:paraId="0000006C">
            <w:pPr>
              <w:rPr/>
            </w:pPr>
            <w:r w:rsidDel="00000000" w:rsidR="00000000" w:rsidRPr="00000000">
              <w:rPr>
                <w:rtl w:val="0"/>
              </w:rPr>
              <w:t xml:space="preserve">Hoy los invitamos a conocer el primer Agente Minero basado en la lA Generativa de Google que fusiona la realidad de la operación minera con la planificación para resolver un problema que nos resulta familiar a todos/la mayoría en esta sala.</w:t>
            </w:r>
          </w:p>
        </w:tc>
      </w:tr>
      <w:tr>
        <w:trPr>
          <w:cantSplit w:val="0"/>
          <w:trHeight w:val="24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Rule="auto"/>
              <w:rPr/>
            </w:pPr>
            <w:r w:rsidDel="00000000" w:rsidR="00000000" w:rsidRPr="00000000">
              <w:rPr>
                <w:b w:val="1"/>
                <w:bCs w:val="1"/>
                <w:rtl w:val="0"/>
              </w:rPr>
              <w:t xml:space="preserve">Slide 2 – Las minas operan en tiempo real, pero los planes no</w:t>
              <w:br w:type="textWrapping"/>
            </w:r>
            <w:r w:rsidDel="00000000" w:rsidR="00000000" w:rsidRPr="00000000">
              <w:rPr>
                <w:rtl w:val="0"/>
              </w:rPr>
              <w:t xml:space="preserve">Capturando con velocidad grandes volúmenes de datos pero la interpretación y la toma de decisiones no siguen este ritmo</w:t>
            </w:r>
          </w:p>
          <w:p w:rsidR="00000000" w:rsidDel="00000000" w:rsidP="00000000" w:rsidRDefault="00000000" w:rsidRPr="00000000" w14:paraId="0000006E">
            <w:pPr>
              <w:rPr/>
            </w:pPr>
            <w:r w:rsidDel="00000000" w:rsidR="00000000" w:rsidRPr="00000000">
              <w:rPr>
                <w:rtl w:val="0"/>
              </w:rPr>
              <w:t xml:space="preserve">¿Cómo convertir datos en decisiones oportunas?</w:t>
            </w:r>
          </w:p>
          <w:p w:rsidR="00000000" w:rsidDel="00000000" w:rsidP="00000000" w:rsidRDefault="00000000" w:rsidRPr="00000000" w14:paraId="0000006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Hoy la minería opera en tiempo real: sensores, telemetría, despacho, sistemas de monitoreo. </w:t>
              <w:br w:type="textWrapping"/>
              <w:br w:type="textWrapping"/>
              <w:t xml:space="preserve">Sin embargo, la capacidad humana para procesar esta información en tiempo real ha sido ampliamente superada. Observar un dato es instantáneo, pero el diagnóstico de un problema puede tardar horas o días. </w:t>
              <w:br w:type="textWrapping"/>
              <w:br w:type="textWrapping"/>
              <w:t xml:space="preserve">El problema es que los desvíos no se detectan ni se corrigen dentro del turno, cuando todavía hay margen para corregir.” Nos preguntamos entonces: ¿Cómo podemos hacer para convertir datos en decisiones oportunas?</w:t>
            </w:r>
          </w:p>
        </w:tc>
      </w:tr>
      <w:tr>
        <w:trPr>
          <w:cantSplit w:val="0"/>
          <w:trHeight w:val="24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Rule="auto"/>
              <w:rPr>
                <w:b w:val="1"/>
                <w:bCs w:val="1"/>
              </w:rPr>
            </w:pPr>
            <w:r w:rsidDel="00000000" w:rsidR="00000000" w:rsidRPr="00000000">
              <w:rPr>
                <w:b w:val="1"/>
                <w:bCs w:val="1"/>
                <w:rtl w:val="0"/>
              </w:rPr>
              <w:t xml:space="preserve">Slide 3 – Demo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TBC</w:t>
            </w:r>
          </w:p>
        </w:tc>
      </w:tr>
      <w:tr>
        <w:trPr>
          <w:cantSplit w:val="0"/>
          <w:trHeight w:val="21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b w:val="1"/>
                <w:bCs w:val="1"/>
                <w:rtl w:val="0"/>
              </w:rPr>
              <w:t xml:space="preserve">Slide 4 – La paradoja de la mina digital</w:t>
            </w:r>
            <w:r w:rsidDel="00000000" w:rsidR="00000000" w:rsidRPr="00000000">
              <w:rPr>
                <w:rtl w:val="0"/>
              </w:rPr>
              <w:t xml:space="preserve"> </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numPr>
                <w:ilvl w:val="0"/>
                <w:numId w:val="2"/>
              </w:numPr>
              <w:spacing w:after="0" w:afterAutospacing="0" w:before="240" w:lineRule="auto"/>
              <w:ind w:left="720" w:hanging="360"/>
            </w:pPr>
            <w:r w:rsidDel="00000000" w:rsidR="00000000" w:rsidRPr="00000000">
              <w:rPr>
                <w:rtl w:val="0"/>
              </w:rPr>
              <w:t xml:space="preserve">Fábrica de datos (Sensores, FMS, IoT, Dashboards)</w:t>
            </w:r>
          </w:p>
          <w:p w:rsidR="00000000" w:rsidDel="00000000" w:rsidP="00000000" w:rsidRDefault="00000000" w:rsidRPr="00000000" w14:paraId="00000076">
            <w:pPr>
              <w:numPr>
                <w:ilvl w:val="0"/>
                <w:numId w:val="2"/>
              </w:numPr>
              <w:spacing w:after="0" w:afterAutospacing="0" w:before="0" w:beforeAutospacing="0" w:lineRule="auto"/>
              <w:ind w:left="720" w:hanging="360"/>
            </w:pPr>
            <w:r w:rsidDel="00000000" w:rsidR="00000000" w:rsidRPr="00000000">
              <w:rPr>
                <w:rtl w:val="0"/>
              </w:rPr>
              <w:t xml:space="preserve">El dato aparece en milisegundos</w:t>
            </w:r>
          </w:p>
          <w:p w:rsidR="00000000" w:rsidDel="00000000" w:rsidP="00000000" w:rsidRDefault="00000000" w:rsidRPr="00000000" w14:paraId="00000077">
            <w:pPr>
              <w:numPr>
                <w:ilvl w:val="0"/>
                <w:numId w:val="2"/>
              </w:numPr>
              <w:spacing w:after="240" w:before="0" w:beforeAutospacing="0" w:lineRule="auto"/>
              <w:ind w:left="720" w:hanging="360"/>
            </w:pPr>
            <w:r w:rsidDel="00000000" w:rsidR="00000000" w:rsidRPr="00000000">
              <w:rPr>
                <w:rtl w:val="0"/>
              </w:rPr>
              <w:t xml:space="preserve">El entendimiento ocurre más lento</w:t>
            </w:r>
          </w:p>
          <w:p w:rsidR="00000000" w:rsidDel="00000000" w:rsidP="00000000" w:rsidRDefault="00000000" w:rsidRPr="00000000" w14:paraId="0000007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Volvamos un rato al problema. Hoy las minas modernas son verdaderas fábricas de datos. Contamos con sensores, sistemas de flota, telemetría, topografía y dashboards que exponen en detalle lo que ocurre en el frente, en los equipos y en el terreno. El dato aparece en milisegundos y la visibilidad física del proceso nunca ha sido mayor.</w:t>
            </w:r>
          </w:p>
        </w:tc>
      </w:tr>
      <w:tr>
        <w:trPr>
          <w:cantSplit w:val="0"/>
          <w:trHeight w:val="19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b w:val="1"/>
                <w:bCs w:val="1"/>
              </w:rPr>
            </w:pPr>
            <w:r w:rsidDel="00000000" w:rsidR="00000000" w:rsidRPr="00000000">
              <w:rPr>
                <w:b w:val="1"/>
                <w:bCs w:val="1"/>
                <w:rtl w:val="0"/>
              </w:rPr>
              <w:t xml:space="preserve">Slide 5 – Saturación de datos y cuello cognitivo</w:t>
            </w:r>
          </w:p>
          <w:p w:rsidR="00000000" w:rsidDel="00000000" w:rsidP="00000000" w:rsidRDefault="00000000" w:rsidRPr="00000000" w14:paraId="0000007B">
            <w:pPr>
              <w:spacing w:after="240" w:before="240" w:lineRule="auto"/>
              <w:rPr/>
            </w:pPr>
            <w:r w:rsidDel="00000000" w:rsidR="00000000" w:rsidRPr="00000000">
              <w:rPr>
                <w:rtl w:val="0"/>
              </w:rPr>
              <w:t xml:space="preserve">Generación de datos &gt; Capacidad de análisis humano.</w:t>
            </w:r>
          </w:p>
          <w:p w:rsidR="00000000" w:rsidDel="00000000" w:rsidP="00000000" w:rsidRDefault="00000000" w:rsidRPr="00000000" w14:paraId="0000007C">
            <w:pPr>
              <w:spacing w:after="240" w:before="240" w:lineRule="auto"/>
              <w:rPr/>
            </w:pPr>
            <w:r w:rsidDel="00000000" w:rsidR="00000000" w:rsidRPr="00000000">
              <w:rPr>
                <w:b w:val="1"/>
                <w:bCs w:val="1"/>
                <w:rtl w:val="0"/>
              </w:rPr>
              <w:t xml:space="preserve">Desafío:</w:t>
            </w:r>
            <w:r w:rsidDel="00000000" w:rsidR="00000000" w:rsidRPr="00000000">
              <w:rPr>
                <w:rtl w:val="0"/>
              </w:rPr>
              <w:t xml:space="preserve"> Conectar las piezas durante el turno.</w:t>
            </w:r>
          </w:p>
          <w:p w:rsidR="00000000" w:rsidDel="00000000" w:rsidP="00000000" w:rsidRDefault="00000000" w:rsidRPr="00000000" w14:paraId="0000007D">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La capacidad de generar datos ya superó ampliamente la capacidad humana para analizarlos en tiempo real. Ese es el verdadero cuello de botella hoy en minería: no es tecnológico, es cognitivo. Mientras más información tenemos, más difícil se vuelve conectarla con contexto para tomar buenas decisiones durante el turno.</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b w:val="1"/>
                <w:bCs w:val="1"/>
              </w:rPr>
            </w:pPr>
            <w:r w:rsidDel="00000000" w:rsidR="00000000" w:rsidRPr="00000000">
              <w:rPr>
                <w:b w:val="1"/>
                <w:bCs w:val="1"/>
                <w:rtl w:val="0"/>
              </w:rPr>
              <w:t xml:space="preserve">Slide 6 – La operación reactiva</w:t>
            </w:r>
          </w:p>
          <w:p w:rsidR="00000000" w:rsidDel="00000000" w:rsidP="00000000" w:rsidRDefault="00000000" w:rsidRPr="00000000" w14:paraId="00000080">
            <w:pPr>
              <w:rPr/>
            </w:pPr>
            <w:r w:rsidDel="00000000" w:rsidR="00000000" w:rsidRPr="00000000">
              <w:rPr>
                <w:rtl w:val="0"/>
              </w:rPr>
              <w:t xml:space="preserve">• El diagnóstico tarda horas o días</w:t>
            </w:r>
          </w:p>
          <w:p w:rsidR="00000000" w:rsidDel="00000000" w:rsidP="00000000" w:rsidRDefault="00000000" w:rsidRPr="00000000" w14:paraId="00000081">
            <w:pPr>
              <w:rPr/>
            </w:pPr>
            <w:r w:rsidDel="00000000" w:rsidR="00000000" w:rsidRPr="00000000">
              <w:rPr>
                <w:rtl w:val="0"/>
              </w:rPr>
              <w:t xml:space="preserve">• No se corrige dentro del turno</w:t>
            </w:r>
          </w:p>
          <w:p w:rsidR="00000000" w:rsidDel="00000000" w:rsidP="00000000" w:rsidRDefault="00000000" w:rsidRPr="00000000" w14:paraId="00000082">
            <w:pPr>
              <w:rPr/>
            </w:pPr>
            <w:r w:rsidDel="00000000" w:rsidR="00000000" w:rsidRPr="00000000">
              <w:rPr>
                <w:rtl w:val="0"/>
              </w:rPr>
              <w:t xml:space="preserve">• La oportunidad se pierde</w:t>
            </w:r>
          </w:p>
          <w:p w:rsidR="00000000" w:rsidDel="00000000" w:rsidP="00000000" w:rsidRDefault="00000000" w:rsidRPr="00000000" w14:paraId="0000008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Observar un dato es instantáneo, pero diagnosticar un problema puede tardar horas o días. Los desvíos no se detectan ni se corrigen dentro del turno, cuando aún hay margen para actuar. Ese desfase es lo que vuelve reactiva a la operación, porque cuando se entiende el problema la ventana de acción ya se cerró.</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b w:val="1"/>
                <w:bCs w:val="1"/>
              </w:rPr>
            </w:pPr>
            <w:r w:rsidDel="00000000" w:rsidR="00000000" w:rsidRPr="00000000">
              <w:rPr>
                <w:b w:val="1"/>
                <w:bCs w:val="1"/>
                <w:rtl w:val="0"/>
              </w:rPr>
              <w:t xml:space="preserve">Slide 7 –Planificación y operación desconectadas</w:t>
            </w:r>
          </w:p>
          <w:p w:rsidR="00000000" w:rsidDel="00000000" w:rsidP="00000000" w:rsidRDefault="00000000" w:rsidRPr="00000000" w14:paraId="00000086">
            <w:pPr>
              <w:rPr>
                <w:b w:val="1"/>
                <w:bCs w:val="1"/>
              </w:rPr>
            </w:pPr>
            <w:r w:rsidDel="00000000" w:rsidR="00000000" w:rsidRPr="00000000">
              <w:rPr>
                <w:rtl w:val="0"/>
              </w:rPr>
            </w:r>
          </w:p>
          <w:p w:rsidR="00000000" w:rsidDel="00000000" w:rsidP="00000000" w:rsidRDefault="00000000" w:rsidRPr="00000000" w14:paraId="00000087">
            <w:pPr>
              <w:spacing w:after="240" w:before="240" w:lineRule="auto"/>
              <w:rPr>
                <w:u w:val="single"/>
              </w:rPr>
            </w:pPr>
            <w:r w:rsidDel="00000000" w:rsidR="00000000" w:rsidRPr="00000000">
              <w:rPr>
                <w:u w:val="single"/>
                <w:rtl w:val="0"/>
              </w:rPr>
              <w:t xml:space="preserve">Datos dinámicos de los sensores:</w:t>
            </w:r>
          </w:p>
          <w:p w:rsidR="00000000" w:rsidDel="00000000" w:rsidP="00000000" w:rsidRDefault="00000000" w:rsidRPr="00000000" w14:paraId="00000088">
            <w:pPr>
              <w:spacing w:after="240" w:before="240" w:lineRule="auto"/>
              <w:rPr/>
            </w:pPr>
            <w:r w:rsidDel="00000000" w:rsidR="00000000" w:rsidRPr="00000000">
              <w:rPr>
                <w:rtl w:val="0"/>
              </w:rPr>
              <w:t xml:space="preserve">tiempo, ubicación, estado</w:t>
            </w:r>
          </w:p>
          <w:p w:rsidR="00000000" w:rsidDel="00000000" w:rsidP="00000000" w:rsidRDefault="00000000" w:rsidRPr="00000000" w14:paraId="00000089">
            <w:pPr>
              <w:spacing w:after="240" w:before="240" w:lineRule="auto"/>
              <w:rPr>
                <w:u w:val="single"/>
              </w:rPr>
            </w:pPr>
            <w:r w:rsidDel="00000000" w:rsidR="00000000" w:rsidRPr="00000000">
              <w:rPr>
                <w:u w:val="single"/>
                <w:rtl w:val="0"/>
              </w:rPr>
              <w:t xml:space="preserve">Datos estáticos de la planificación:</w:t>
            </w:r>
          </w:p>
          <w:p w:rsidR="00000000" w:rsidDel="00000000" w:rsidP="00000000" w:rsidRDefault="00000000" w:rsidRPr="00000000" w14:paraId="0000008A">
            <w:pPr>
              <w:spacing w:after="240" w:before="240" w:lineRule="auto"/>
              <w:rPr/>
            </w:pPr>
            <w:r w:rsidDel="00000000" w:rsidR="00000000" w:rsidRPr="00000000">
              <w:rPr>
                <w:rtl w:val="0"/>
              </w:rPr>
              <w:t xml:space="preserve">geometrías, polígonos, volúmenes y modelos de bloques</w:t>
            </w:r>
          </w:p>
          <w:p w:rsidR="00000000" w:rsidDel="00000000" w:rsidP="00000000" w:rsidRDefault="00000000" w:rsidRPr="00000000" w14:paraId="0000008B">
            <w:pPr>
              <w:spacing w:after="240" w:before="240" w:lineRule="auto"/>
              <w:rPr>
                <w:u w:val="single"/>
              </w:rPr>
            </w:pPr>
            <w:r w:rsidDel="00000000" w:rsidR="00000000" w:rsidRPr="00000000">
              <w:rPr>
                <w:u w:val="single"/>
                <w:rtl w:val="0"/>
              </w:rPr>
              <w:t xml:space="preserve">Planes</w:t>
            </w:r>
          </w:p>
          <w:p w:rsidR="00000000" w:rsidDel="00000000" w:rsidP="00000000" w:rsidRDefault="00000000" w:rsidRPr="00000000" w14:paraId="0000008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Cumplir el plan minero es un desafío complejo. La ejecución depende de múltiples capas: sensores en equipos, topografía, planes de extracción, perforación, servicios, caminos, modelos de bloques. Cada una de estas capas vive en sistemas distintos y se analiza con lógicas distintas.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El problema es que estos mundos no conversan bien entre sí. Cuando algo se desvía del plan, no siempre es evidente responder rápidamente tres preguntas clave: qué se desvió, dónde ocurrió y por qué ocurrió. Esa falta de visibilidad integrada es lo que vuelve reactiva a la operación. </w:t>
              <w:br w:type="textWrapping"/>
              <w:br w:type="textWrapping"/>
              <w:t xml:space="preserve">En la práctica, una desviación puede tener múltiples causas. Puede ser un problema de equipos, de caminos, de frentes disponibles, o de procesos aguas arriba que no son visibles desde la operación directa. Además, muchas veces no está claro cuándo una actividad pasa a ser parte de la ruta crítica del plan semanal.</w:t>
            </w:r>
          </w:p>
          <w:p w:rsidR="00000000" w:rsidDel="00000000" w:rsidP="00000000" w:rsidRDefault="00000000" w:rsidRPr="00000000" w14:paraId="00000090">
            <w:pPr>
              <w:rPr/>
            </w:pPr>
            <w:r w:rsidDel="00000000" w:rsidR="00000000" w:rsidRPr="00000000">
              <w:rPr>
                <w:rtl w:val="0"/>
              </w:rPr>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b w:val="1"/>
                <w:bCs w:val="1"/>
              </w:rPr>
            </w:pPr>
            <w:r w:rsidDel="00000000" w:rsidR="00000000" w:rsidRPr="00000000">
              <w:rPr>
                <w:b w:val="1"/>
                <w:bCs w:val="1"/>
                <w:rtl w:val="0"/>
              </w:rPr>
              <w:t xml:space="preserve">Slide 8 – Inferencia de status de mina en tiempo real</w:t>
            </w:r>
          </w:p>
          <w:p w:rsidR="00000000" w:rsidDel="00000000" w:rsidP="00000000" w:rsidRDefault="00000000" w:rsidRPr="00000000" w14:paraId="00000092">
            <w:pPr>
              <w:rPr>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Gráfico Carlo </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b w:val="1"/>
                <w:bCs w:val="1"/>
              </w:rPr>
            </w:pPr>
            <w:r w:rsidDel="00000000" w:rsidR="00000000" w:rsidRPr="00000000">
              <w:rPr>
                <w:b w:val="1"/>
                <w:bCs w:val="1"/>
                <w:rtl w:val="0"/>
              </w:rPr>
              <w:t xml:space="preserve">Slide 9 – Colaboración estratégica </w:t>
            </w:r>
          </w:p>
          <w:p w:rsidR="00000000" w:rsidDel="00000000" w:rsidP="00000000" w:rsidRDefault="00000000" w:rsidRPr="00000000" w14:paraId="00000095">
            <w:pPr>
              <w:rPr>
                <w:b w:val="1"/>
                <w:bCs w:val="1"/>
              </w:rPr>
            </w:pPr>
            <w:r w:rsidDel="00000000" w:rsidR="00000000" w:rsidRPr="00000000">
              <w:rPr>
                <w:b w:val="1"/>
                <w:bCs w:val="1"/>
                <w:rtl w:val="0"/>
              </w:rPr>
              <w:t xml:space="preserve">con Google</w:t>
            </w:r>
          </w:p>
          <w:p w:rsidR="00000000" w:rsidDel="00000000" w:rsidP="00000000" w:rsidRDefault="00000000" w:rsidRPr="00000000" w14:paraId="00000096">
            <w:pPr>
              <w:rPr/>
            </w:pPr>
            <w:r w:rsidDel="00000000" w:rsidR="00000000" w:rsidRPr="00000000">
              <w:rPr>
                <w:rtl w:val="0"/>
              </w:rPr>
              <w:t xml:space="preserve">Integrando agentes de inteligencia artificial basados en Gemini directamente sobre nuestro modelo digital.</w:t>
            </w:r>
          </w:p>
          <w:p w:rsidR="00000000" w:rsidDel="00000000" w:rsidP="00000000" w:rsidRDefault="00000000" w:rsidRPr="00000000" w14:paraId="0000009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widowControl w:val="0"/>
              <w:rPr/>
            </w:pPr>
            <w:r w:rsidDel="00000000" w:rsidR="00000000" w:rsidRPr="00000000">
              <w:rPr>
                <w:rtl w:val="0"/>
              </w:rPr>
              <w:t xml:space="preserve">Para lograr esto, trabajamos en una colaboración estratégica con Google, integrando agentes de inteligencia artificial basados en Gemini directamente sobre nuestro modelo digital. Esto nos permite escalar el razonamiento sin perder precisión ni contexto operativo.</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tc>
      </w:tr>
      <w:tr>
        <w:trPr>
          <w:cantSplit w:val="0"/>
          <w:trHeight w:val="19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b w:val="1"/>
                <w:bCs w:val="1"/>
              </w:rPr>
            </w:pPr>
            <w:r w:rsidDel="00000000" w:rsidR="00000000" w:rsidRPr="00000000">
              <w:rPr>
                <w:b w:val="1"/>
                <w:bCs w:val="1"/>
                <w:rtl w:val="0"/>
              </w:rPr>
              <w:t xml:space="preserve">Slide 10 – Inferencia de status de mina en tiempo real</w:t>
            </w:r>
          </w:p>
          <w:p w:rsidR="00000000" w:rsidDel="00000000" w:rsidP="00000000" w:rsidRDefault="00000000" w:rsidRPr="00000000" w14:paraId="0000009C">
            <w:pPr>
              <w:rPr>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Gráfico Carlo </w:t>
            </w:r>
          </w:p>
        </w:tc>
      </w:tr>
      <w:tr>
        <w:trPr>
          <w:cantSplit w:val="0"/>
          <w:trHeight w:val="19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b w:val="1"/>
                <w:bCs w:val="1"/>
              </w:rPr>
            </w:pPr>
            <w:r w:rsidDel="00000000" w:rsidR="00000000" w:rsidRPr="00000000">
              <w:rPr>
                <w:b w:val="1"/>
                <w:bCs w:val="1"/>
                <w:rtl w:val="0"/>
              </w:rPr>
              <w:t xml:space="preserve">Slide 11 – Desafíos técnicos y desafíos abordados</w:t>
            </w:r>
          </w:p>
          <w:p w:rsidR="00000000" w:rsidDel="00000000" w:rsidP="00000000" w:rsidRDefault="00000000" w:rsidRPr="00000000" w14:paraId="0000009F">
            <w:pPr>
              <w:rPr/>
            </w:pPr>
            <w:r w:rsidDel="00000000" w:rsidR="00000000" w:rsidRPr="00000000">
              <w:rPr>
                <w:rtl w:val="0"/>
              </w:rPr>
              <w:t xml:space="preserve">Asegurar cero alucinaciones: </w:t>
            </w:r>
          </w:p>
          <w:p w:rsidR="00000000" w:rsidDel="00000000" w:rsidP="00000000" w:rsidRDefault="00000000" w:rsidRPr="00000000" w14:paraId="000000A0">
            <w:pPr>
              <w:numPr>
                <w:ilvl w:val="0"/>
                <w:numId w:val="1"/>
              </w:numPr>
              <w:ind w:left="720" w:hanging="360"/>
            </w:pPr>
            <w:r w:rsidDel="00000000" w:rsidR="00000000" w:rsidRPr="00000000">
              <w:rPr>
                <w:rtl w:val="0"/>
              </w:rPr>
              <w:br w:type="textWrapping"/>
              <w:t xml:space="preserve">El sistema no puede inventar respuestas.</w:t>
            </w:r>
          </w:p>
          <w:p w:rsidR="00000000" w:rsidDel="00000000" w:rsidP="00000000" w:rsidRDefault="00000000" w:rsidRPr="00000000" w14:paraId="000000A1">
            <w:pPr>
              <w:numPr>
                <w:ilvl w:val="0"/>
                <w:numId w:val="1"/>
              </w:numPr>
              <w:ind w:left="720" w:hanging="360"/>
            </w:pPr>
            <w:r w:rsidDel="00000000" w:rsidR="00000000" w:rsidRPr="00000000">
              <w:rPr>
                <w:rtl w:val="0"/>
              </w:rPr>
              <w:t xml:space="preserve">Integrar datos en tiempo real.</w:t>
            </w:r>
          </w:p>
          <w:p w:rsidR="00000000" w:rsidDel="00000000" w:rsidP="00000000" w:rsidRDefault="00000000" w:rsidRPr="00000000" w14:paraId="000000A2">
            <w:pPr>
              <w:numPr>
                <w:ilvl w:val="0"/>
                <w:numId w:val="1"/>
              </w:numPr>
              <w:ind w:left="720" w:hanging="360"/>
            </w:pPr>
            <w:r w:rsidDel="00000000" w:rsidR="00000000" w:rsidRPr="00000000">
              <w:rPr>
                <w:rtl w:val="0"/>
              </w:rPr>
              <w:t xml:space="preserve">Fusionar datos operacionales con geometría.</w:t>
            </w:r>
          </w:p>
          <w:p w:rsidR="00000000" w:rsidDel="00000000" w:rsidP="00000000" w:rsidRDefault="00000000" w:rsidRPr="00000000" w14:paraId="000000A3">
            <w:pPr>
              <w:numPr>
                <w:ilvl w:val="0"/>
                <w:numId w:val="1"/>
              </w:numPr>
              <w:ind w:left="720" w:hanging="360"/>
            </w:pPr>
            <w:r w:rsidDel="00000000" w:rsidR="00000000" w:rsidRPr="00000000">
              <w:rPr>
                <w:rtl w:val="0"/>
              </w:rPr>
              <w:t xml:space="preserve">Lograr tiempos de respuesta compatibles con la operación.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Tuvimos que resolver varios desafíos técnicos importantes. El primero fue asegurar cero alucinaciones: el sistema no puede inventar respuestas. El segundo fue integrar datos en tiempo real. El tercero, fusionar datos operacionales con geometría. Y el cuarto, lograr tiempos de respuesta compatibles con la operación.</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br w:type="textWrapping"/>
            </w:r>
          </w:p>
        </w:tc>
      </w:tr>
      <w:tr>
        <w:trPr>
          <w:cantSplit w:val="0"/>
          <w:trHeight w:val="19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b w:val="1"/>
                <w:bCs w:val="1"/>
              </w:rPr>
            </w:pPr>
            <w:r w:rsidDel="00000000" w:rsidR="00000000" w:rsidRPr="00000000">
              <w:rPr>
                <w:b w:val="1"/>
                <w:bCs w:val="1"/>
                <w:rtl w:val="0"/>
              </w:rPr>
              <w:t xml:space="preserve">Slide 12 — DEMO 2 TBC</w:t>
            </w:r>
          </w:p>
          <w:p w:rsidR="00000000" w:rsidDel="00000000" w:rsidP="00000000" w:rsidRDefault="00000000" w:rsidRPr="00000000" w14:paraId="000000A8">
            <w:pPr>
              <w:rPr>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Ahora quiero mostrarles algunos ejemplos más de TIM. Interactuamos con el agente, validamos visualmente en el modelo 3D y configuramos alertas operacionales. La demo está pregrabada para asegurar fluidez, pero lo que ven es exactamente cómo funciona el sistema. </w:t>
            </w:r>
          </w:p>
          <w:p w:rsidR="00000000" w:rsidDel="00000000" w:rsidP="00000000" w:rsidRDefault="00000000" w:rsidRPr="00000000" w14:paraId="000000AA">
            <w:pPr>
              <w:rPr/>
            </w:pPr>
            <w:r w:rsidDel="00000000" w:rsidR="00000000" w:rsidRPr="00000000">
              <w:rPr>
                <w:rtl w:val="0"/>
              </w:rPr>
            </w:r>
          </w:p>
        </w:tc>
      </w:tr>
      <w:tr>
        <w:trPr>
          <w:cantSplit w:val="0"/>
          <w:trHeight w:val="19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b w:val="1"/>
                <w:bCs w:val="1"/>
              </w:rPr>
            </w:pPr>
            <w:r w:rsidDel="00000000" w:rsidR="00000000" w:rsidRPr="00000000">
              <w:rPr>
                <w:b w:val="1"/>
                <w:bCs w:val="1"/>
                <w:rtl w:val="0"/>
              </w:rPr>
              <w:t xml:space="preserve">Slide 12.01 — DEMO 3 TBC</w:t>
            </w:r>
          </w:p>
          <w:p w:rsidR="00000000" w:rsidDel="00000000" w:rsidP="00000000" w:rsidRDefault="00000000" w:rsidRPr="00000000" w14:paraId="000000AC">
            <w:pPr>
              <w:rPr>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r>
          </w:p>
        </w:tc>
      </w:tr>
      <w:tr>
        <w:trPr>
          <w:cantSplit w:val="0"/>
          <w:trHeight w:val="19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b w:val="1"/>
                <w:bCs w:val="1"/>
              </w:rPr>
            </w:pPr>
            <w:r w:rsidDel="00000000" w:rsidR="00000000" w:rsidRPr="00000000">
              <w:rPr>
                <w:b w:val="1"/>
                <w:bCs w:val="1"/>
                <w:rtl w:val="0"/>
              </w:rPr>
              <w:t xml:space="preserve">Slide 12.02 — DEMO 4 TBC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r>
          </w:p>
        </w:tc>
      </w:tr>
      <w:tr>
        <w:trPr>
          <w:cantSplit w:val="0"/>
          <w:trHeight w:val="19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b w:val="1"/>
                <w:bCs w:val="1"/>
              </w:rPr>
            </w:pPr>
            <w:r w:rsidDel="00000000" w:rsidR="00000000" w:rsidRPr="00000000">
              <w:rPr>
                <w:b w:val="1"/>
                <w:bCs w:val="1"/>
                <w:rtl w:val="0"/>
              </w:rPr>
              <w:t xml:space="preserve">Slide 12.03 — DEMO 5 TBC</w:t>
            </w:r>
          </w:p>
          <w:p w:rsidR="00000000" w:rsidDel="00000000" w:rsidP="00000000" w:rsidRDefault="00000000" w:rsidRPr="00000000" w14:paraId="000000B1">
            <w:pPr>
              <w:rPr>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r>
          </w:p>
        </w:tc>
      </w:tr>
      <w:tr>
        <w:trPr>
          <w:cantSplit w:val="0"/>
          <w:trHeight w:val="19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b w:val="1"/>
                <w:bCs w:val="1"/>
              </w:rPr>
            </w:pPr>
            <w:r w:rsidDel="00000000" w:rsidR="00000000" w:rsidRPr="00000000">
              <w:rPr>
                <w:b w:val="1"/>
                <w:bCs w:val="1"/>
                <w:rtl w:val="0"/>
              </w:rPr>
              <w:t xml:space="preserve">Slide 13 — Visión: de reactivo a preventivo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Lo que estamos logrando hoy con la tecnología, partimos antes de 2011. </w:t>
              <w:br w:type="textWrapping"/>
            </w:r>
          </w:p>
          <w:p w:rsidR="00000000" w:rsidDel="00000000" w:rsidP="00000000" w:rsidRDefault="00000000" w:rsidRPr="00000000" w14:paraId="000000B5">
            <w:pPr>
              <w:rPr/>
            </w:pPr>
            <w:r w:rsidDel="00000000" w:rsidR="00000000" w:rsidRPr="00000000">
              <w:rPr>
                <w:rtl w:val="0"/>
              </w:rPr>
              <w:t xml:space="preserve">En el fondo, lo que buscamos es transformar la forma en que se gestiona la operación. Pasar de una minería reactiva a una preventiva, con gestión por excepción. Orquestador Cognitivo de la Operación Minera del Futuro.</w:t>
              <w:br w:type="textWrapping"/>
              <w:br w:type="textWrapping"/>
              <w:t xml:space="preserve"> TIMining orquesta la inteligencia operativa de su mina mediante sistemas multi-agente autónomos y confiables, transformando datos complejos en decisiones seguras y rentables en tiempo real”.</w:t>
            </w:r>
          </w:p>
          <w:p w:rsidR="00000000" w:rsidDel="00000000" w:rsidP="00000000" w:rsidRDefault="00000000" w:rsidRPr="00000000" w14:paraId="000000B6">
            <w:pPr>
              <w:rPr/>
            </w:pPr>
            <w:r w:rsidDel="00000000" w:rsidR="00000000" w:rsidRPr="00000000">
              <w:rPr>
                <w:rtl w:val="0"/>
              </w:rPr>
            </w:r>
          </w:p>
        </w:tc>
      </w:tr>
      <w:tr>
        <w:trPr>
          <w:cantSplit w:val="0"/>
          <w:trHeight w:val="19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b w:val="1"/>
                <w:bCs w:val="1"/>
              </w:rPr>
            </w:pPr>
            <w:r w:rsidDel="00000000" w:rsidR="00000000" w:rsidRPr="00000000">
              <w:rPr>
                <w:b w:val="1"/>
                <w:bCs w:val="1"/>
                <w:rtl w:val="0"/>
              </w:rPr>
              <w:t xml:space="preserve">Slide 14 — Próximos pasos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Si algo hemos aprendido en este camino, es que la digitalización minera no nació de un laboratorio ni de una idea abstracta. Nació de la urgencia y de la complejidad real de las operaciones más difíciles.</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Todo lo que vimos hoy es consecuencia de haber combinado matemática, informática y conocimiento minero para reconstruir la mina desde sus propios datos y entender el proceso con precisión.</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Ese enfoque —partir desde la realidad, no desde la teoría— es lo que nos diferencia y también lo que abre la puerta a colaboraciones más profundas.</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Si esta línea de trabajo resuena con lo que están viendo en sus operaciones, feliz seguimos conversando, comparando experiencias o explorando dónde tiene sentido avanzar juntos.</w:t>
            </w:r>
          </w:p>
        </w:tc>
      </w:tr>
      <w:tr>
        <w:trPr>
          <w:cantSplit w:val="0"/>
          <w:trHeight w:val="19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b w:val="1"/>
                <w:bCs w:val="1"/>
              </w:rPr>
            </w:pPr>
            <w:r w:rsidDel="00000000" w:rsidR="00000000" w:rsidRPr="00000000">
              <w:rPr>
                <w:b w:val="1"/>
                <w:bCs w:val="1"/>
                <w:rtl w:val="0"/>
              </w:rPr>
              <w:t xml:space="preserve">Slide 15 — Gracias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r>
          </w:p>
        </w:tc>
      </w:tr>
    </w:tbl>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