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003E" w14:textId="171C07EE" w:rsidR="000F7A3A" w:rsidRPr="000F7A3A" w:rsidRDefault="000F7A3A">
      <w:pPr>
        <w:rPr>
          <w:lang w:val="en-US"/>
        </w:rPr>
      </w:pPr>
    </w:p>
    <w:sdt>
      <w:sdtPr>
        <w:id w:val="153539141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1E6F036" w14:textId="3562E39B" w:rsidR="000F7A3A" w:rsidRDefault="000F7A3A">
          <w:pPr>
            <w:pStyle w:val="af0"/>
          </w:pPr>
          <w:r>
            <w:t>Оглавление</w:t>
          </w:r>
        </w:p>
        <w:p w14:paraId="12636454" w14:textId="7681F86E" w:rsidR="000F7A3A" w:rsidRDefault="000F7A3A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44147" w:history="1">
            <w:r w:rsidRPr="00D16598">
              <w:rPr>
                <w:rStyle w:val="af1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C9DC5" w14:textId="5D8B7E9F" w:rsidR="000F7A3A" w:rsidRDefault="000F7A3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7144148" w:history="1">
            <w:r w:rsidRPr="00D16598">
              <w:rPr>
                <w:rStyle w:val="af1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D4B56" w14:textId="5B7C97EC" w:rsidR="000F7A3A" w:rsidRDefault="000F7A3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7144149" w:history="1">
            <w:r w:rsidRPr="00D16598">
              <w:rPr>
                <w:rStyle w:val="af1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FE1A2" w14:textId="21B8EE0E" w:rsidR="000F7A3A" w:rsidRDefault="000F7A3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7144150" w:history="1">
            <w:r w:rsidRPr="00D16598">
              <w:rPr>
                <w:rStyle w:val="af1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82D78" w14:textId="296902F0" w:rsidR="000F7A3A" w:rsidRPr="000F7A3A" w:rsidRDefault="000F7A3A">
          <w:r>
            <w:rPr>
              <w:b/>
              <w:bCs/>
            </w:rPr>
            <w:fldChar w:fldCharType="end"/>
          </w:r>
        </w:p>
      </w:sdtContent>
    </w:sdt>
    <w:p w14:paraId="13E3FCE5" w14:textId="77777777" w:rsidR="000F7A3A" w:rsidRDefault="000F7A3A">
      <w:pPr>
        <w:rPr>
          <w:rStyle w:val="10"/>
          <w:rFonts w:asciiTheme="minorHAnsi" w:hAnsiTheme="minorHAnsi"/>
          <w:color w:val="auto"/>
          <w:sz w:val="24"/>
          <w:szCs w:val="24"/>
        </w:rPr>
      </w:pPr>
      <w:bookmarkStart w:id="0" w:name="_Toc227144147"/>
      <w:r>
        <w:rPr>
          <w:rStyle w:val="10"/>
          <w:rFonts w:asciiTheme="minorHAnsi" w:hAnsiTheme="minorHAnsi"/>
          <w:color w:val="auto"/>
          <w:sz w:val="24"/>
          <w:szCs w:val="24"/>
        </w:rPr>
        <w:br w:type="page"/>
      </w:r>
    </w:p>
    <w:p w14:paraId="1DC0A4D4" w14:textId="35E69B71" w:rsidR="006633AC" w:rsidRDefault="00800A03" w:rsidP="00800A03">
      <w:pPr>
        <w:ind w:firstLine="709"/>
        <w:jc w:val="both"/>
      </w:pPr>
      <w:r w:rsidRPr="000F7A3A">
        <w:rPr>
          <w:rStyle w:val="10"/>
          <w:rFonts w:asciiTheme="minorHAnsi" w:hAnsiTheme="minorHAnsi"/>
          <w:color w:val="auto"/>
          <w:sz w:val="24"/>
          <w:szCs w:val="24"/>
        </w:rPr>
        <w:lastRenderedPageBreak/>
        <w:t>Задание 1</w:t>
      </w:r>
      <w:bookmarkEnd w:id="0"/>
      <w:r w:rsidR="000F7A3A">
        <w:rPr>
          <w:rStyle w:val="10"/>
          <w:rFonts w:asciiTheme="minorHAnsi" w:hAnsiTheme="minorHAnsi"/>
          <w:color w:val="auto"/>
          <w:sz w:val="24"/>
          <w:szCs w:val="24"/>
        </w:rPr>
        <w:t>(2.6)</w:t>
      </w:r>
      <w:r>
        <w:t xml:space="preserve">. Найти методом половинного деления корень трансцендентного уравнения </w:t>
      </w:r>
      <w:r>
        <w:rPr>
          <w:lang w:val="en-US"/>
        </w:rPr>
        <w:t>lgx</w:t>
      </w:r>
      <w:r w:rsidRPr="00800A03">
        <w:t xml:space="preserve"> </w:t>
      </w:r>
      <w:r>
        <w:t>–</w:t>
      </w:r>
      <w:r w:rsidRPr="00800A03">
        <w:t xml:space="preserve"> </w:t>
      </w:r>
      <w:r>
        <w:rPr>
          <w:lang w:val="en-US"/>
        </w:rPr>
        <w:t>cosx</w:t>
      </w:r>
      <w:r w:rsidRPr="00800A03">
        <w:t xml:space="preserve"> = 0</w:t>
      </w:r>
      <w:r>
        <w:t xml:space="preserve"> с четырьмя знаками после запятой. Корни отделить графически.</w:t>
      </w:r>
    </w:p>
    <w:p w14:paraId="149A6F30" w14:textId="68A0D03A" w:rsidR="00800A03" w:rsidRDefault="00800A03" w:rsidP="00800A03">
      <w:pPr>
        <w:ind w:firstLine="709"/>
        <w:jc w:val="both"/>
      </w:pPr>
      <w:r>
        <w:rPr>
          <w:noProof/>
        </w:rPr>
        <w:drawing>
          <wp:inline distT="0" distB="0" distL="0" distR="0" wp14:anchorId="7C613A3A" wp14:editId="1DBEBEE9">
            <wp:extent cx="4963218" cy="6535062"/>
            <wp:effectExtent l="0" t="0" r="8890" b="0"/>
            <wp:docPr id="39286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6959" name="Рисунок 392869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399A" w14:textId="55F0220C" w:rsidR="00800A03" w:rsidRDefault="006D58D9" w:rsidP="00800A03">
      <w:pPr>
        <w:ind w:firstLine="709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85718C6" wp14:editId="7C8E0833">
            <wp:extent cx="4991797" cy="6420746"/>
            <wp:effectExtent l="0" t="0" r="0" b="0"/>
            <wp:docPr id="18510073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07394" name="Рисунок 18510073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C24C" w14:textId="095AB1C2" w:rsidR="006D58D9" w:rsidRDefault="006D58D9">
      <w:pPr>
        <w:rPr>
          <w:lang w:val="en-US"/>
        </w:rPr>
      </w:pPr>
      <w:r>
        <w:rPr>
          <w:lang w:val="en-US"/>
        </w:rPr>
        <w:br w:type="page"/>
      </w:r>
    </w:p>
    <w:p w14:paraId="77621246" w14:textId="694C8D52" w:rsidR="006D58D9" w:rsidRDefault="006D58D9" w:rsidP="00800A03">
      <w:pPr>
        <w:ind w:firstLine="709"/>
        <w:jc w:val="both"/>
        <w:rPr>
          <w:lang w:val="en-US"/>
        </w:rPr>
      </w:pPr>
      <w:bookmarkStart w:id="1" w:name="_Toc227144148"/>
      <w:r w:rsidRPr="000F7A3A">
        <w:rPr>
          <w:rStyle w:val="10"/>
          <w:rFonts w:asciiTheme="minorHAnsi" w:hAnsiTheme="minorHAnsi"/>
          <w:color w:val="auto"/>
          <w:sz w:val="24"/>
          <w:szCs w:val="24"/>
        </w:rPr>
        <w:lastRenderedPageBreak/>
        <w:t>Задание 2</w:t>
      </w:r>
      <w:bookmarkEnd w:id="1"/>
      <w:r w:rsidR="000F7A3A">
        <w:rPr>
          <w:rStyle w:val="10"/>
          <w:rFonts w:asciiTheme="minorHAnsi" w:hAnsiTheme="minorHAnsi"/>
          <w:color w:val="auto"/>
          <w:sz w:val="24"/>
          <w:szCs w:val="24"/>
        </w:rPr>
        <w:t xml:space="preserve"> (2.6)</w:t>
      </w:r>
      <w:r>
        <w:t xml:space="preserve">. Отделите графически корни уравнения </w:t>
      </w:r>
      <w:r>
        <w:rPr>
          <w:lang w:val="en-US"/>
        </w:rPr>
        <w:t>x</w:t>
      </w:r>
      <w:r w:rsidRPr="006D58D9">
        <w:t xml:space="preserve">^2 </w:t>
      </w:r>
      <w:r>
        <w:t>–</w:t>
      </w:r>
      <w:r w:rsidRPr="006D58D9">
        <w:t xml:space="preserve"> 3.2</w:t>
      </w:r>
      <w:r>
        <w:rPr>
          <w:lang w:val="en-US"/>
        </w:rPr>
        <w:t>x</w:t>
      </w:r>
      <w:r w:rsidRPr="006D58D9">
        <w:t xml:space="preserve"> = 1. </w:t>
      </w:r>
      <w:r>
        <w:t>Найдите одним из итерационных методов действительный корень данного уравнения с точностью до 10</w:t>
      </w:r>
      <w:r w:rsidRPr="006D58D9">
        <w:t>^-4.</w:t>
      </w:r>
    </w:p>
    <w:p w14:paraId="5A3694B4" w14:textId="13FFC995" w:rsidR="0083192F" w:rsidRDefault="0083192F" w:rsidP="0083192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E51CCA" wp14:editId="240839F5">
            <wp:extent cx="4991797" cy="7201905"/>
            <wp:effectExtent l="0" t="0" r="0" b="0"/>
            <wp:docPr id="16266062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06218" name="Рисунок 16266062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ADF2" w14:textId="074CE84C" w:rsidR="0083192F" w:rsidRDefault="0083192F">
      <w:pPr>
        <w:rPr>
          <w:lang w:val="en-US"/>
        </w:rPr>
      </w:pPr>
      <w:r>
        <w:rPr>
          <w:lang w:val="en-US"/>
        </w:rPr>
        <w:br w:type="page"/>
      </w:r>
    </w:p>
    <w:p w14:paraId="2C7854BF" w14:textId="0421BF98" w:rsidR="0083192F" w:rsidRDefault="0083192F" w:rsidP="0083192F">
      <w:pPr>
        <w:ind w:firstLine="709"/>
        <w:jc w:val="both"/>
        <w:rPr>
          <w:lang w:val="en-US"/>
        </w:rPr>
      </w:pPr>
      <w:bookmarkStart w:id="2" w:name="_Toc227144149"/>
      <w:r w:rsidRPr="000F7A3A">
        <w:rPr>
          <w:rStyle w:val="10"/>
          <w:rFonts w:asciiTheme="minorHAnsi" w:hAnsiTheme="minorHAnsi"/>
          <w:color w:val="auto"/>
          <w:sz w:val="24"/>
          <w:szCs w:val="24"/>
        </w:rPr>
        <w:lastRenderedPageBreak/>
        <w:t>Задание 3</w:t>
      </w:r>
      <w:bookmarkEnd w:id="2"/>
      <w:r w:rsidR="000F7A3A">
        <w:rPr>
          <w:rStyle w:val="10"/>
          <w:rFonts w:asciiTheme="minorHAnsi" w:hAnsiTheme="minorHAnsi"/>
          <w:color w:val="auto"/>
          <w:sz w:val="24"/>
          <w:szCs w:val="24"/>
        </w:rPr>
        <w:t xml:space="preserve"> (2.6)</w:t>
      </w:r>
      <w:r>
        <w:t>. Найдите наибольший положительный корень уравнения 4</w:t>
      </w:r>
      <w:r>
        <w:rPr>
          <w:lang w:val="en-US"/>
        </w:rPr>
        <w:t>x</w:t>
      </w:r>
      <w:r w:rsidRPr="0083192F">
        <w:t xml:space="preserve"> </w:t>
      </w:r>
      <w:r>
        <w:t>–</w:t>
      </w:r>
      <w:r w:rsidRPr="0083192F">
        <w:t xml:space="preserve"> 3</w:t>
      </w:r>
      <w:r>
        <w:rPr>
          <w:lang w:val="en-US"/>
        </w:rPr>
        <w:t>lnx</w:t>
      </w:r>
      <w:r w:rsidRPr="0083192F">
        <w:t xml:space="preserve"> = 4 </w:t>
      </w:r>
      <w:r>
        <w:t xml:space="preserve">с точностью </w:t>
      </w:r>
      <w:r>
        <w:rPr>
          <w:lang w:val="en-US"/>
        </w:rPr>
        <w:t xml:space="preserve">10^-4, </w:t>
      </w:r>
      <w:r>
        <w:t>используя метод итераций. Корни отделите графически</w:t>
      </w:r>
    </w:p>
    <w:p w14:paraId="1ED743A5" w14:textId="40627D49" w:rsidR="00F1392B" w:rsidRDefault="00F1392B" w:rsidP="00F1392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6D41F9" wp14:editId="2CC374CA">
            <wp:extent cx="5010849" cy="4286848"/>
            <wp:effectExtent l="0" t="0" r="0" b="0"/>
            <wp:docPr id="3693202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20282" name="Рисунок 3693202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4DC3" w14:textId="795FA059" w:rsidR="00F1392B" w:rsidRDefault="00F1392B">
      <w:pPr>
        <w:rPr>
          <w:lang w:val="en-US"/>
        </w:rPr>
      </w:pPr>
      <w:r>
        <w:rPr>
          <w:lang w:val="en-US"/>
        </w:rPr>
        <w:br w:type="page"/>
      </w:r>
    </w:p>
    <w:p w14:paraId="64977B67" w14:textId="76B34CFA" w:rsidR="00F1392B" w:rsidRDefault="00F1392B" w:rsidP="00F1392B">
      <w:pPr>
        <w:ind w:firstLine="709"/>
        <w:jc w:val="both"/>
        <w:rPr>
          <w:lang w:val="en-US"/>
        </w:rPr>
      </w:pPr>
      <w:bookmarkStart w:id="3" w:name="_Toc227144150"/>
      <w:r w:rsidRPr="000F7A3A">
        <w:rPr>
          <w:rStyle w:val="10"/>
          <w:rFonts w:asciiTheme="minorHAnsi" w:hAnsiTheme="minorHAnsi"/>
          <w:color w:val="auto"/>
          <w:sz w:val="24"/>
          <w:szCs w:val="24"/>
        </w:rPr>
        <w:lastRenderedPageBreak/>
        <w:t>Задание 4</w:t>
      </w:r>
      <w:bookmarkEnd w:id="3"/>
      <w:r w:rsidR="000F7A3A">
        <w:rPr>
          <w:rStyle w:val="10"/>
          <w:rFonts w:asciiTheme="minorHAnsi" w:hAnsiTheme="minorHAnsi"/>
          <w:color w:val="auto"/>
          <w:sz w:val="24"/>
          <w:szCs w:val="24"/>
          <w:lang w:val="en-US"/>
        </w:rPr>
        <w:t xml:space="preserve"> (</w:t>
      </w:r>
      <w:r w:rsidR="000F7A3A">
        <w:rPr>
          <w:rStyle w:val="10"/>
          <w:rFonts w:asciiTheme="minorHAnsi" w:hAnsiTheme="minorHAnsi"/>
          <w:color w:val="auto"/>
          <w:sz w:val="24"/>
          <w:szCs w:val="24"/>
        </w:rPr>
        <w:t>2 глава (5 задание))</w:t>
      </w:r>
      <w:r>
        <w:t xml:space="preserve">. Вычислите корень уравнения </w:t>
      </w:r>
      <w:r>
        <w:rPr>
          <w:lang w:val="en-US"/>
        </w:rPr>
        <w:t>ln</w:t>
      </w:r>
      <w:r w:rsidRPr="00F1392B">
        <w:t>(</w:t>
      </w:r>
      <w:r>
        <w:rPr>
          <w:lang w:val="en-US"/>
        </w:rPr>
        <w:t>x</w:t>
      </w:r>
      <w:r w:rsidRPr="00F1392B">
        <w:t xml:space="preserve"> + 5) = </w:t>
      </w:r>
      <w:r>
        <w:rPr>
          <w:lang w:val="en-US"/>
        </w:rPr>
        <w:t>cos</w:t>
      </w:r>
      <w:r w:rsidRPr="00F1392B">
        <w:t>(</w:t>
      </w:r>
      <w:r>
        <w:rPr>
          <w:lang w:val="en-US"/>
        </w:rPr>
        <w:t>x</w:t>
      </w:r>
      <w:r w:rsidRPr="00F1392B">
        <w:t xml:space="preserve">) </w:t>
      </w:r>
      <w:r>
        <w:t xml:space="preserve">с точностью до </w:t>
      </w:r>
      <w:r w:rsidRPr="00F1392B">
        <w:t xml:space="preserve">10^-6. </w:t>
      </w:r>
      <w:r>
        <w:t>Используя один из инструментальных пакетов. Условие</w:t>
      </w:r>
      <w:r>
        <w:rPr>
          <w:lang w:val="en-US"/>
        </w:rPr>
        <w:t>: x &lt; 5</w:t>
      </w:r>
    </w:p>
    <w:p w14:paraId="3DA6CE49" w14:textId="401C0E41" w:rsidR="000F7A3A" w:rsidRPr="00F1392B" w:rsidRDefault="000F7A3A" w:rsidP="000F7A3A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5BB7B9" wp14:editId="6CED2AA4">
            <wp:extent cx="4944165" cy="2943636"/>
            <wp:effectExtent l="0" t="0" r="8890" b="9525"/>
            <wp:docPr id="15695177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1777" name="Рисунок 1569517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A3A" w:rsidRPr="00F1392B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E8793" w14:textId="77777777" w:rsidR="00D168FC" w:rsidRDefault="00D168FC" w:rsidP="000F7A3A">
      <w:pPr>
        <w:spacing w:after="0" w:line="240" w:lineRule="auto"/>
      </w:pPr>
      <w:r>
        <w:separator/>
      </w:r>
    </w:p>
  </w:endnote>
  <w:endnote w:type="continuationSeparator" w:id="0">
    <w:p w14:paraId="64169E24" w14:textId="77777777" w:rsidR="00D168FC" w:rsidRDefault="00D168FC" w:rsidP="000F7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5987811"/>
      <w:docPartObj>
        <w:docPartGallery w:val="Page Numbers (Bottom of Page)"/>
        <w:docPartUnique/>
      </w:docPartObj>
    </w:sdtPr>
    <w:sdtContent>
      <w:p w14:paraId="1488FB34" w14:textId="0228404F" w:rsidR="000F7A3A" w:rsidRDefault="000F7A3A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C36F12" w14:textId="77777777" w:rsidR="000F7A3A" w:rsidRDefault="000F7A3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9A7C1" w14:textId="77777777" w:rsidR="00D168FC" w:rsidRDefault="00D168FC" w:rsidP="000F7A3A">
      <w:pPr>
        <w:spacing w:after="0" w:line="240" w:lineRule="auto"/>
      </w:pPr>
      <w:r>
        <w:separator/>
      </w:r>
    </w:p>
  </w:footnote>
  <w:footnote w:type="continuationSeparator" w:id="0">
    <w:p w14:paraId="6212307C" w14:textId="77777777" w:rsidR="00D168FC" w:rsidRDefault="00D168FC" w:rsidP="000F7A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AC"/>
    <w:rsid w:val="000F7A3A"/>
    <w:rsid w:val="003763D4"/>
    <w:rsid w:val="006633AC"/>
    <w:rsid w:val="006D58D9"/>
    <w:rsid w:val="00800A03"/>
    <w:rsid w:val="0083192F"/>
    <w:rsid w:val="00D168FC"/>
    <w:rsid w:val="00F1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FD9C0"/>
  <w15:chartTrackingRefBased/>
  <w15:docId w15:val="{C9683C3A-9EC1-4F3C-A232-46B78387A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3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3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3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3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33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33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33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33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33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33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3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3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3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3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33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33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33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3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33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33A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F7A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F7A3A"/>
  </w:style>
  <w:style w:type="paragraph" w:styleId="ae">
    <w:name w:val="footer"/>
    <w:basedOn w:val="a"/>
    <w:link w:val="af"/>
    <w:uiPriority w:val="99"/>
    <w:unhideWhenUsed/>
    <w:rsid w:val="000F7A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F7A3A"/>
  </w:style>
  <w:style w:type="paragraph" w:styleId="af0">
    <w:name w:val="TOC Heading"/>
    <w:basedOn w:val="1"/>
    <w:next w:val="a"/>
    <w:uiPriority w:val="39"/>
    <w:unhideWhenUsed/>
    <w:qFormat/>
    <w:rsid w:val="000F7A3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F7A3A"/>
    <w:pPr>
      <w:spacing w:after="100"/>
    </w:pPr>
  </w:style>
  <w:style w:type="character" w:styleId="af1">
    <w:name w:val="Hyperlink"/>
    <w:basedOn w:val="a0"/>
    <w:uiPriority w:val="99"/>
    <w:unhideWhenUsed/>
    <w:rsid w:val="000F7A3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8EED9-1E87-425F-BFEC-BFDE4F163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Широ Докимура</dc:creator>
  <cp:keywords/>
  <dc:description/>
  <cp:lastModifiedBy>Широ Докимура</cp:lastModifiedBy>
  <cp:revision>2</cp:revision>
  <dcterms:created xsi:type="dcterms:W3CDTF">2026-04-15T06:19:00Z</dcterms:created>
  <dcterms:modified xsi:type="dcterms:W3CDTF">2026-04-15T08:20:00Z</dcterms:modified>
</cp:coreProperties>
</file>