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32"/>
          <w:szCs w:val="32"/>
        </w:rPr>
        <w:t>Levi Skye Morris</w:t>
      </w:r>
    </w:p>
    <w:p>
      <w:pPr>
        <w:pStyle w:val="Normal"/>
        <w:spacing w:before="0" w:after="4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Engineering Leader | Staff / Principal Engineer | Former CTO</w:t>
      </w:r>
    </w:p>
    <w:p>
      <w:pPr>
        <w:pStyle w:val="Normal"/>
        <w:spacing w:before="0" w:after="40"/>
        <w:rPr/>
      </w:pPr>
      <w:r>
        <w:rPr>
          <w:rFonts w:eastAsia="Calibri" w:cs="Calibri"/>
          <w:sz w:val="20"/>
          <w:szCs w:val="20"/>
        </w:rPr>
        <w:t>Boulder, Colorado | levi@leviskye.com | github.com/siromivel | leviskye.com | 734-730-7169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SUMMARY</w:t>
      </w:r>
    </w:p>
    <w:p>
      <w:pPr>
        <w:pStyle w:val="Normal"/>
        <w:spacing w:before="0" w:after="4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 xml:space="preserve">Hands-on engineering leader and former CTO with </w:t>
      </w:r>
      <w:r>
        <w:rPr/>
        <w:t>11+ years building compliant, data-intensive systems across health care, e-commerce, payments and geospatial domains</w:t>
      </w:r>
      <w:r>
        <w:rPr>
          <w:rFonts w:eastAsia="Calibri" w:cs="Calibri"/>
          <w:sz w:val="20"/>
          <w:szCs w:val="20"/>
        </w:rPr>
        <w:t>. Led up to 20 engineers across five countries, owning hiring, coaching and performance management, while still operating as the principal engineer on a high-risk payments platform with its own ledger, KYC/AML and on-chain plus fiat settlement rails, kept at 99.9% uptime through banking loss and persistent attacks. Currently</w:t>
      </w:r>
      <w:r>
        <w:rPr/>
        <w:t xml:space="preserve"> building wildfire-risk assessment tools using PostGIS, UAV photogrammetry and local LLM pipelines.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>Core Technologies:</w:t>
      </w:r>
      <w:r>
        <w:rPr>
          <w:rFonts w:eastAsia="Calibri" w:cs="Calibri"/>
          <w:sz w:val="20"/>
          <w:szCs w:val="20"/>
        </w:rPr>
        <w:t xml:space="preserve"> Python, Java, Kotlin, Clojure, TypeScript, React, Django, NestJS, PostgreSQL, PostGIS, AWS, GCP, Kubernetes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EXPERIENCE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Morris Mitigation Services, LLC</w:t>
      </w:r>
      <w:r>
        <w:rPr>
          <w:rFonts w:eastAsia="Calibri" w:cs="Calibri"/>
          <w:sz w:val="20"/>
          <w:szCs w:val="20"/>
        </w:rPr>
        <w:t xml:space="preserve">  |  Boulder County, Colorado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Founder &amp; Principal Engineer</w:t>
      </w:r>
      <w:r>
        <w:rPr>
          <w:rFonts w:eastAsia="Calibri" w:cs="Calibri"/>
          <w:sz w:val="20"/>
          <w:szCs w:val="20"/>
        </w:rPr>
        <w:t xml:space="preserve">  |  Feb 2026–Present</w:t>
      </w:r>
    </w:p>
    <w:p>
      <w:pPr>
        <w:pStyle w:val="Normal"/>
        <w:spacing w:before="0" w:after="30"/>
        <w:rPr/>
      </w:pPr>
      <w:r>
        <w:rPr>
          <w:rFonts w:eastAsia="Calibri" w:cs="Calibri"/>
          <w:i/>
          <w:iCs/>
          <w:sz w:val="20"/>
          <w:szCs w:val="20"/>
        </w:rPr>
        <w:t>Traditional and UAV-based wildfire-risk assessment and mitigation platform.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Architecting, building and maintaining WUIXpose, an open-source Django/PostGIS/React platform that ingests county-level property and structure data and maps home ignition zones, serving as the frontend where assessors and property owners record mitigation assessments in the field.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Serves map data as PostGIS vector tiles to a MapLibre frontend; database triggers keep incremental jobs correct as geometry changes.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Developing a field-assessment-to-report pipeline: constrained LLM processing of field data on self-hosted models to preserve property-owner privacy, generating final WeasyPrint PDF reports that integrate photographic and narrative evidence.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Developing ground and UAV photogrammetry workflows for parcel-level assessment against NFPA 1140 and IBHS standards. Exploring multispectral UAV data for vegetation health analysis and targeted intervention recommendations.</w:t>
      </w:r>
    </w:p>
    <w:p>
      <w:pPr>
        <w:pStyle w:val="ListParagraph"/>
        <w:numPr>
          <w:ilvl w:val="0"/>
          <w:numId w:val="1"/>
        </w:numPr>
        <w:spacing w:before="0" w:after="3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Operating a local inference cluster for private data processing and reporting, using LiteLLM to route between open-weight and frontier models.</w:t>
      </w:r>
    </w:p>
    <w:p>
      <w:pPr>
        <w:pStyle w:val="ListParagraph"/>
        <w:numPr>
          <w:ilvl w:val="0"/>
          <w:numId w:val="1"/>
        </w:numPr>
        <w:spacing w:before="0" w:after="3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Designed a solar-powered mesh sensor network for early ignition detection, with edge compute at the perimeter offloading heavy inference loads from low-power nodes.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/>
        <w:t>Performed market research</w:t>
      </w:r>
      <w:r>
        <w:rPr/>
        <w:t xml:space="preserve"> with realtors, land developers and insurance professionals </w:t>
      </w:r>
      <w:r>
        <w:rPr/>
        <w:t>to gather requirements and assess market viability.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SpankChain</w:t>
      </w:r>
      <w:r>
        <w:rPr>
          <w:rFonts w:eastAsia="Calibri" w:cs="Calibri"/>
          <w:sz w:val="20"/>
          <w:szCs w:val="20"/>
        </w:rPr>
        <w:t xml:space="preserve">  |  Remote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Chief Technology Officer / Principal Engineer</w:t>
      </w:r>
      <w:r>
        <w:rPr>
          <w:rFonts w:eastAsia="Calibri" w:cs="Calibri"/>
          <w:sz w:val="20"/>
          <w:szCs w:val="20"/>
        </w:rPr>
        <w:t xml:space="preserve"> |  Jul 2020–Apr 2026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Acting Head of Engineering</w:t>
      </w:r>
      <w:r>
        <w:rPr>
          <w:rFonts w:eastAsia="Calibri" w:cs="Calibri"/>
          <w:sz w:val="20"/>
          <w:szCs w:val="20"/>
        </w:rPr>
        <w:t xml:space="preserve">  |  Dec 2019–Jul 2020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Senior Software Engineer</w:t>
      </w:r>
      <w:r>
        <w:rPr>
          <w:rFonts w:eastAsia="Calibri" w:cs="Calibri"/>
          <w:sz w:val="20"/>
          <w:szCs w:val="20"/>
        </w:rPr>
        <w:t xml:space="preserve">  |  Apr 2019–Dec 2019</w:t>
      </w:r>
    </w:p>
    <w:p>
      <w:pPr>
        <w:pStyle w:val="Normal"/>
        <w:spacing w:before="0" w:after="30"/>
        <w:rPr/>
      </w:pPr>
      <w:r>
        <w:rPr>
          <w:rFonts w:eastAsia="Calibri" w:cs="Calibri"/>
          <w:i/>
          <w:iCs/>
          <w:sz w:val="20"/>
          <w:szCs w:val="20"/>
        </w:rPr>
        <w:t>High-risk payment processor for independent creators with its own ledger, KYC/AML and crypto plus fiat settlement rails.</w:t>
      </w:r>
    </w:p>
    <w:p>
      <w:pPr>
        <w:pStyle w:val="ListParagraph"/>
        <w:numPr>
          <w:ilvl w:val="0"/>
          <w:numId w:val="1"/>
        </w:numPr>
        <w:rPr/>
      </w:pPr>
      <w:r>
        <w:rPr/>
        <w:t>Architected and led SpankPay v2, the ground-up rebuild of the company's core ledger and payments platform supporting both fiat and crypto transaction flows, and SpankPay.me, which kept independent creators paid after mainstream platforms dropped them.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 xml:space="preserve">Kept balances correct under concurrent writes with </w:t>
      </w:r>
      <w:r>
        <w:rPr/>
        <w:t>explicit</w:t>
      </w:r>
      <w:r>
        <w:rPr>
          <w:rFonts w:eastAsia="Calibri" w:cs="Calibri"/>
          <w:sz w:val="20"/>
          <w:szCs w:val="20"/>
        </w:rPr>
        <w:t xml:space="preserve"> locks and serializable transactions; planned hot-account splitting and migrated balances via snapshot and backfill.</w:t>
      </w:r>
    </w:p>
    <w:p>
      <w:pPr>
        <w:pStyle w:val="ListParagraph"/>
        <w:numPr>
          <w:ilvl w:val="0"/>
          <w:numId w:val="1"/>
        </w:numPr>
        <w:spacing w:before="0" w:after="3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 xml:space="preserve">Secured </w:t>
      </w:r>
      <w:r>
        <w:rPr>
          <w:rStyle w:val="Strong"/>
          <w:rFonts w:eastAsia="Calibri" w:cs="Calibri"/>
          <w:b w:val="false"/>
          <w:bCs w:val="false"/>
          <w:sz w:val="20"/>
          <w:szCs w:val="20"/>
        </w:rPr>
        <w:t>digital asset custody, payments infrastructure</w:t>
      </w:r>
      <w:r>
        <w:rPr>
          <w:rFonts w:eastAsia="Calibri" w:cs="Calibri"/>
          <w:sz w:val="20"/>
          <w:szCs w:val="20"/>
        </w:rPr>
        <w:t xml:space="preserve"> and signing keys against persistent, well-resourced attackers, with most funds held in </w:t>
      </w:r>
      <w:r>
        <w:rPr>
          <w:rStyle w:val="Strong"/>
          <w:rFonts w:eastAsia="Calibri" w:cs="Calibri"/>
          <w:b w:val="false"/>
          <w:bCs w:val="false"/>
          <w:sz w:val="20"/>
          <w:szCs w:val="20"/>
        </w:rPr>
        <w:t>cold</w:t>
      </w:r>
      <w:r>
        <w:rPr>
          <w:rStyle w:val="Strong"/>
          <w:rFonts w:eastAsia="Calibri" w:cs="Calibri"/>
          <w:sz w:val="20"/>
          <w:szCs w:val="20"/>
        </w:rPr>
        <w:t xml:space="preserve"> </w:t>
      </w:r>
      <w:r>
        <w:rPr>
          <w:rStyle w:val="Strong"/>
          <w:rFonts w:eastAsia="Calibri" w:cs="Calibri"/>
          <w:b w:val="false"/>
          <w:bCs w:val="false"/>
          <w:sz w:val="20"/>
          <w:szCs w:val="20"/>
        </w:rPr>
        <w:t>storage.</w:t>
      </w:r>
    </w:p>
    <w:p>
      <w:pPr>
        <w:pStyle w:val="ListParagraph"/>
        <w:numPr>
          <w:ilvl w:val="0"/>
          <w:numId w:val="1"/>
        </w:numPr>
        <w:rPr/>
      </w:pPr>
      <w:r>
        <w:rPr>
          <w:rStyle w:val="Strong"/>
          <w:rFonts w:ascii="Calibri" w:hAnsi="Calibri"/>
          <w:b w:val="false"/>
          <w:bCs w:val="false"/>
        </w:rPr>
        <w:t>Architected and led the buildout of both versions of SpankMatch, a professional social networking platform for independent creators focused on safety, dignity and safeguarding of user PII.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Maintained 99.9% uptime through the loss of banking partners; retained 80% of the core team through a product sunset.</w:t>
      </w:r>
    </w:p>
    <w:p>
      <w:pPr>
        <w:pStyle w:val="ListParagraph"/>
        <w:numPr>
          <w:ilvl w:val="0"/>
          <w:numId w:val="1"/>
        </w:numPr>
        <w:spacing w:before="0" w:after="30"/>
        <w:rPr>
          <w:rFonts w:eastAsia="Calibri" w:cs="Calibri"/>
          <w:sz w:val="20"/>
          <w:szCs w:val="20"/>
        </w:rPr>
      </w:pPr>
      <w:r>
        <w:rPr/>
        <w:t>Led up to 20 engineers across five countries; mentored multiple bootcamp graduates to full productivity across the stack, from infra/platform to frontend, within a quarter of hire.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CampSpot</w:t>
      </w:r>
      <w:r>
        <w:rPr>
          <w:rFonts w:eastAsia="Calibri" w:cs="Calibri"/>
          <w:sz w:val="20"/>
          <w:szCs w:val="20"/>
        </w:rPr>
        <w:t xml:space="preserve">  |  Denver, Colorado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Senior Software Engineer</w:t>
      </w:r>
      <w:r>
        <w:rPr>
          <w:rFonts w:eastAsia="Calibri" w:cs="Calibri"/>
          <w:sz w:val="20"/>
          <w:szCs w:val="20"/>
        </w:rPr>
        <w:t xml:space="preserve">  |  Sep 2017–Feb 2019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Led a three-person payments team; built a PCI DSS Level 1 payment gateway in Kotlin/Dropwizard/PostgreSQL with AES-256 encryption of cardholder data.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Built reservation and payment systems in Java, Kotlin, TypeScript, Node.js and React on AWS.</w:t>
      </w:r>
    </w:p>
    <w:p>
      <w:pPr>
        <w:pStyle w:val="Normal"/>
        <w:spacing w:before="90" w:after="10"/>
        <w:rPr>
          <w:rFonts w:eastAsia="Calibri" w:cs="Calibri"/>
          <w:b/>
          <w:bCs/>
          <w:sz w:val="22"/>
          <w:szCs w:val="22"/>
        </w:rPr>
      </w:pPr>
      <w:r>
        <w:rPr>
          <w:rFonts w:eastAsia="Calibri" w:cs="Calibri"/>
          <w:b/>
          <w:bCs/>
          <w:sz w:val="22"/>
          <w:szCs w:val="22"/>
        </w:rPr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DocNetwork / CampDoc</w:t>
      </w:r>
      <w:r>
        <w:rPr>
          <w:rFonts w:eastAsia="Calibri" w:cs="Calibri"/>
          <w:sz w:val="20"/>
          <w:szCs w:val="20"/>
        </w:rPr>
        <w:t xml:space="preserve">  |  Ann Arbor, Michigan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Development Team Lead</w:t>
      </w:r>
      <w:r>
        <w:rPr>
          <w:rFonts w:eastAsia="Calibri" w:cs="Calibri"/>
          <w:sz w:val="20"/>
          <w:szCs w:val="20"/>
        </w:rPr>
        <w:t xml:space="preserve">  |  Aug 2015–Jun 2017</w:t>
      </w:r>
    </w:p>
    <w:p>
      <w:pPr>
        <w:pStyle w:val="ListParagraph"/>
        <w:numPr>
          <w:ilvl w:val="0"/>
          <w:numId w:val="1"/>
        </w:numPr>
        <w:spacing w:before="0" w:after="30"/>
        <w:rPr>
          <w:rFonts w:eastAsia="Calibri" w:cs="Calibri"/>
          <w:sz w:val="20"/>
          <w:szCs w:val="20"/>
        </w:rPr>
      </w:pPr>
      <w:r>
        <w:rPr>
          <w:rFonts w:eastAsia="Calibri" w:cs="Calibri"/>
          <w:sz w:val="20"/>
          <w:szCs w:val="20"/>
        </w:rPr>
        <w:t>Led a 3–5-person team building a HIPAA/FERPA-compliant EHR system on Node.js, PostgreSQL and AWS.</w:t>
      </w:r>
    </w:p>
    <w:p>
      <w:pPr>
        <w:pStyle w:val="ListParagraph"/>
        <w:numPr>
          <w:ilvl w:val="0"/>
          <w:numId w:val="1"/>
        </w:numPr>
        <w:rPr/>
      </w:pPr>
      <w:r>
        <w:rPr/>
        <w:t>Resolved severe API and PostgreSQL bottlenecks with query-plan analysis, indexing, recursive CTEs and targeted GraphQL endpoints alongside a REST API as monthly payment volume rose from six to seven figures and the customer base grew more than tenfold to include large national and multi-site youth organizations.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SearchSpring</w:t>
      </w:r>
      <w:r>
        <w:rPr>
          <w:rFonts w:eastAsia="Calibri" w:cs="Calibri"/>
          <w:sz w:val="20"/>
          <w:szCs w:val="20"/>
        </w:rPr>
        <w:t xml:space="preserve">  |  Colorado Springs, Colorado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Integration Specialist</w:t>
      </w:r>
      <w:r>
        <w:rPr>
          <w:rFonts w:eastAsia="Calibri" w:cs="Calibri"/>
          <w:sz w:val="20"/>
          <w:szCs w:val="20"/>
        </w:rPr>
        <w:t xml:space="preserve">  |  Nov 2014–Aug 2015</w:t>
      </w:r>
    </w:p>
    <w:p>
      <w:pPr>
        <w:pStyle w:val="ListParagraph"/>
        <w:numPr>
          <w:ilvl w:val="0"/>
          <w:numId w:val="1"/>
        </w:numPr>
        <w:rPr/>
      </w:pPr>
      <w:r>
        <w:rPr/>
        <w:t>Built third-party platform integrations for Shopify, Magento, NetSuite and BigCommerce, with pipelines that loaded catalog data into S3 and indexed it into Elasticsearch with custom relevance weighting.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Gelada Research Project</w:t>
      </w:r>
      <w:r>
        <w:rPr>
          <w:rFonts w:eastAsia="Calibri" w:cs="Calibri"/>
          <w:sz w:val="20"/>
          <w:szCs w:val="20"/>
        </w:rPr>
        <w:t xml:space="preserve">  |  Simien Mountains, Ethiopia</w:t>
      </w:r>
    </w:p>
    <w:p>
      <w:pPr>
        <w:pStyle w:val="Normal"/>
        <w:spacing w:before="0" w:after="20"/>
        <w:rPr/>
      </w:pPr>
      <w:r>
        <w:rPr>
          <w:rFonts w:eastAsia="Calibri" w:cs="Calibri"/>
          <w:b/>
          <w:bCs/>
          <w:sz w:val="20"/>
          <w:szCs w:val="20"/>
        </w:rPr>
        <w:t>Field Site Manager</w:t>
      </w:r>
      <w:r>
        <w:rPr>
          <w:rFonts w:eastAsia="Calibri" w:cs="Calibri"/>
          <w:sz w:val="20"/>
          <w:szCs w:val="20"/>
        </w:rPr>
        <w:t xml:space="preserve">  |  Jun 2012–Jan 2014</w:t>
      </w:r>
    </w:p>
    <w:p>
      <w:pPr>
        <w:pStyle w:val="ListParagraph"/>
        <w:numPr>
          <w:ilvl w:val="0"/>
          <w:numId w:val="1"/>
        </w:numPr>
        <w:rPr/>
      </w:pPr>
      <w:r>
        <w:rPr/>
        <w:t>Ran a remote, high-altitude primate research station and extended its Palm Pilot data-collection software in the field.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PROJECTS</w:t>
      </w:r>
    </w:p>
    <w:p>
      <w:pPr>
        <w:pStyle w:val="Normal"/>
        <w:spacing w:before="90" w:after="10"/>
        <w:rPr/>
      </w:pPr>
      <w:r>
        <w:rPr>
          <w:rFonts w:eastAsia="Calibri" w:cs="Calibri"/>
          <w:b/>
          <w:bCs/>
          <w:sz w:val="22"/>
          <w:szCs w:val="22"/>
        </w:rPr>
        <w:t>Computational ecology</w:t>
      </w:r>
      <w:r>
        <w:rPr>
          <w:rFonts w:eastAsia="Calibri" w:cs="Calibri"/>
          <w:sz w:val="20"/>
          <w:szCs w:val="20"/>
        </w:rPr>
        <w:t xml:space="preserve">  |  2026</w:t>
      </w:r>
    </w:p>
    <w:p>
      <w:pPr>
        <w:pStyle w:val="ListParagraph"/>
        <w:numPr>
          <w:ilvl w:val="0"/>
          <w:numId w:val="1"/>
        </w:numPr>
        <w:spacing w:before="0" w:after="30"/>
        <w:rPr/>
      </w:pPr>
      <w:r>
        <w:rPr>
          <w:rFonts w:eastAsia="Calibri" w:cs="Calibri"/>
          <w:sz w:val="20"/>
          <w:szCs w:val="20"/>
        </w:rPr>
        <w:t>Ricker and stochastic eco-evolutionary models in Clojure and Python with bifurcation and Lyapunov analysis.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SKILLS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Languages: </w:t>
      </w:r>
      <w:r>
        <w:rPr>
          <w:rFonts w:eastAsia="Calibri" w:cs="Calibri"/>
          <w:sz w:val="20"/>
          <w:szCs w:val="20"/>
        </w:rPr>
        <w:t>TypeScript, JavaScript, Java, Kotlin, Clojure, Python, SQL, Solidity, Vyper, R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Product and web: </w:t>
      </w:r>
      <w:r>
        <w:rPr>
          <w:rFonts w:eastAsia="Calibri" w:cs="Calibri"/>
          <w:sz w:val="20"/>
          <w:szCs w:val="20"/>
        </w:rPr>
        <w:t>React, NextJS, Node.js, NestJS, Django, Express, Dropwizard, REST, GraphQL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Data: </w:t>
      </w:r>
      <w:r>
        <w:rPr>
          <w:rFonts w:eastAsia="Calibri" w:cs="Calibri"/>
          <w:sz w:val="20"/>
          <w:szCs w:val="20"/>
        </w:rPr>
        <w:t>PostgreSQL, PostGIS, MySQL, Redis, Elasticsearch, MongoDB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Infrastructure: </w:t>
      </w:r>
      <w:r>
        <w:rPr>
          <w:rFonts w:eastAsia="Calibri" w:cs="Calibri"/>
          <w:sz w:val="20"/>
          <w:szCs w:val="20"/>
        </w:rPr>
        <w:t>AWS (EC2, EKS, Lambda, RDS, S3, KMS); GCP (GKE, Cloud Run, Cloud SQL, BigQuery, Pub/Sub); Kubernetes, Helm, Docker, Terraform, GitHub Actions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AI and agentic systems: </w:t>
      </w:r>
      <w:r>
        <w:rPr>
          <w:rFonts w:eastAsia="Calibri" w:cs="Calibri"/>
          <w:b w:val="false"/>
          <w:bCs w:val="false"/>
          <w:sz w:val="20"/>
          <w:szCs w:val="20"/>
        </w:rPr>
        <w:t>Claude Code, Codex, Qwen Code and OpenCode run in parallel with repo-level agent instructions and CI/pre-commit guardrails; LiteLLM routing to local Qwen and Gemma models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Security and cryptography: </w:t>
      </w:r>
      <w:r>
        <w:rPr>
          <w:rFonts w:eastAsia="Calibri" w:cs="Calibri"/>
          <w:sz w:val="20"/>
          <w:szCs w:val="20"/>
        </w:rPr>
        <w:t>AES-256 field-level encryption, key management, digital signatures, Keycloak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 xml:space="preserve">Risk and compliance: </w:t>
      </w:r>
      <w:r>
        <w:rPr>
          <w:rFonts w:eastAsia="Calibri" w:cs="Calibri"/>
          <w:sz w:val="20"/>
          <w:szCs w:val="20"/>
        </w:rPr>
        <w:t>PCI DSS Level 1, HIPAA, FERPA, KYC/AML, GDPR/CCPA</w:t>
      </w:r>
    </w:p>
    <w:p>
      <w:pPr>
        <w:pStyle w:val="Normal"/>
        <w:pBdr>
          <w:bottom w:val="single" w:sz="6" w:space="2" w:color="999999"/>
        </w:pBdr>
        <w:spacing w:before="160" w:after="60"/>
        <w:rPr/>
      </w:pPr>
      <w:r>
        <w:rPr>
          <w:rFonts w:eastAsia="Calibri" w:cs="Calibri"/>
          <w:b/>
          <w:bCs/>
          <w:sz w:val="22"/>
          <w:szCs w:val="22"/>
        </w:rPr>
        <w:t>EDUCATION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>University of Michigan</w:t>
      </w:r>
      <w:r>
        <w:rPr>
          <w:rFonts w:eastAsia="Calibri" w:cs="Calibri"/>
          <w:sz w:val="20"/>
          <w:szCs w:val="20"/>
        </w:rPr>
        <w:t xml:space="preserve">  |  Bachelor of Science | 2012</w:t>
      </w:r>
    </w:p>
    <w:p>
      <w:pPr>
        <w:pStyle w:val="Normal"/>
        <w:spacing w:before="0" w:after="40"/>
        <w:rPr/>
      </w:pPr>
      <w:r>
        <w:rPr>
          <w:rFonts w:eastAsia="Calibri" w:cs="Calibri"/>
          <w:b/>
          <w:bCs/>
          <w:sz w:val="20"/>
          <w:szCs w:val="20"/>
        </w:rPr>
        <w:t>National Science Foundation</w:t>
      </w:r>
      <w:r>
        <w:rPr>
          <w:rFonts w:eastAsia="Calibri" w:cs="Calibri"/>
          <w:sz w:val="20"/>
          <w:szCs w:val="20"/>
        </w:rPr>
        <w:t xml:space="preserve">  |  Graduate Research Fellowship Program, Honorable Mention | 2014</w:t>
      </w:r>
    </w:p>
    <w:sectPr>
      <w:type w:val="nextPage"/>
      <w:pgSz w:w="12240" w:h="15840"/>
      <w:pgMar w:left="864" w:right="864" w:gutter="0" w:header="0" w:top="648" w:footer="0" w:bottom="64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default"/>
  </w:font>
  <w:font w:name="Symbol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24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user">
    <w:name w:val="Footnote Characters (user)"/>
    <w:uiPriority w:val="99"/>
    <w:semiHidden/>
    <w:unhideWhenUsed/>
    <w:rPr>
      <w:vertAlign w:val="superscript"/>
    </w:rPr>
  </w:style>
  <w:style w:type="character" w:styleId="FootnoteCharacters">
    <w:name w:val="Footnote Characters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Charactersuser">
    <w:name w:val="Endnote Characters (user)"/>
    <w:uiPriority w:val="99"/>
    <w:semiHidden/>
    <w:unhideWhenUsed/>
    <w:rPr>
      <w:vertAlign w:val="superscript"/>
    </w:rPr>
  </w:style>
  <w:style w:type="character" w:styleId="EndnoteCharacters">
    <w:name w:val="Endnote Characters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rPr>
      <w:b/>
      <w:bCs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PingFang SC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1819</TotalTime>
  <Application>LibreOffice/26.8.1.1$MacOSX_AARCH64 LibreOffice_project/bf6ef2662401c7d6dce671ab4deb26ee0af3a7c1</Application>
  <AppVersion>15.0000</AppVersion>
  <Pages>2</Pages>
  <Words>873</Words>
  <Characters>5356</Characters>
  <CharactersWithSpaces>6177</CharactersWithSpaces>
  <Paragraphs>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2026-10-08T17:48:35Z</dcterms:created>
  <dc:creator>Levi Skye Morris</dc:creator>
  <dc:description/>
  <dc:language>en-US</dc:language>
  <cp:lastModifiedBy/>
  <cp:lastPrinted>2026-10-21T09:12:06Z</cp:lastPrinted>
  <dcterms:modified xsi:type="dcterms:W3CDTF">2026-10-22T11:06:34Z</dcterms:modified>
  <cp:revision>132</cp:revision>
  <dc:subject/>
  <dc:title>Levi Skye Morris CV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