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44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1F5C99"/>
          <w:spacing w:val="0"/>
          <w:position w:val="0"/>
          <w:sz w:val="44"/>
          <w:shd w:fill="auto" w:val="clear"/>
        </w:rPr>
        <w:t xml:space="preserve">№</w:t>
      </w:r>
      <w:r>
        <w:rPr>
          <w:rFonts w:ascii="Arial" w:hAnsi="Arial" w:cs="Arial" w:eastAsia="Arial"/>
          <w:b/>
          <w:color w:val="1F5C99"/>
          <w:spacing w:val="0"/>
          <w:position w:val="0"/>
          <w:sz w:val="44"/>
          <w:shd w:fill="auto" w:val="clear"/>
        </w:rPr>
        <w:t xml:space="preserve">5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8"/>
          <w:shd w:fill="auto" w:val="clear"/>
        </w:rPr>
        <w:t xml:space="preserve">Статическая и динамическая маршрутизация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Задание 1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Разработка схемы IP-адресов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пинг от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PC1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к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PC11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02" w:dyaOrig="4612">
          <v:rect xmlns:o="urn:schemas-microsoft-com:office:office" xmlns:v="urn:schemas-microsoft-com:vml" id="rectole0000000000" style="width:415.100000pt;height:230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a) 192.168.(5+k).(14+k)/24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маска /28 даёт не более 14 хостов на подсеть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b) 172.16.(4+k).(254-k)/20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маска /28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c) 10.10.(16+k).0/18      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маска /28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Задание 2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Статическая маршрутизация (AS1)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55555"/>
          <w:spacing w:val="0"/>
          <w:position w:val="0"/>
          <w:sz w:val="22"/>
          <w:shd w:fill="auto" w:val="clear"/>
        </w:rPr>
        <w:t xml:space="preserve">Синтаксис: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Статический маршрут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ip route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сеть_назначения&gt; &lt;маска&gt; &lt;IP следующего роутера&gt;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Маршрут по умолчанию (все неизвестные пакеты)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ip route 0.0.0.0 0.0.0.0 &lt;IP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следующего роутера&gt;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55555"/>
          <w:spacing w:val="0"/>
          <w:position w:val="0"/>
          <w:sz w:val="22"/>
          <w:shd w:fill="auto" w:val="clear"/>
        </w:rPr>
        <w:t xml:space="preserve">Пример настройки R1 (прописываем маршруты ко всем удалённым подсетям):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ip route 192.168.X.16  255.255.255.240  &lt;IP R2&gt;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ip route 192.168.X.32  255.255.255.240  &lt;IP R2&gt;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ip route 192.168.X.48  255.255.255.240  &lt;IP R2&gt;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// ... </w:t>
      </w: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повторить для каждой удалённой подсети ...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55555"/>
          <w:spacing w:val="0"/>
          <w:position w:val="0"/>
          <w:sz w:val="22"/>
          <w:shd w:fill="auto" w:val="clear"/>
        </w:rPr>
        <w:t xml:space="preserve">Посмотреть таблицу маршрутизации: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R1# show ip route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C = directly connected (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прямое)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S = static (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статический, настроен вручную)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Задание 3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Динамическая маршрутизация (AS2)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Выбор протокола зависит от k: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Нечётный 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RIP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Чётный 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EIGRP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RIP v2 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на каждом роутере: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router rip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version 2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подсеть1&gt;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подсеть2&gt;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no auto-summary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exit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do wr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// </w:t>
      </w: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Повторить аналогично для R2, R3, R4, R5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EIGRP 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на каждом роутере (+ обратная маска wildcard):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router eigrp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подсеть&gt; &lt;wildcard-маска&gt;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no auto-summary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exit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do wr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// Wildcard = </w:t>
      </w: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инверсия маски: /28 </w:t>
      </w:r>
      <w:r>
        <w:rPr>
          <w:rFonts w:ascii="Cambria Math" w:hAnsi="Cambria Math" w:cs="Cambria Math" w:eastAsia="Cambria Math"/>
          <w:color w:val="1F5C99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1F5C99"/>
          <w:spacing w:val="0"/>
          <w:position w:val="0"/>
          <w:sz w:val="19"/>
          <w:shd w:fill="F4F4F8" w:val="clear"/>
        </w:rPr>
        <w:t xml:space="preserve"> 0.0.0.15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55555"/>
          <w:spacing w:val="0"/>
          <w:position w:val="0"/>
          <w:sz w:val="22"/>
          <w:shd w:fill="auto" w:val="clear"/>
        </w:rPr>
        <w:t xml:space="preserve">Разрыв соединения между двумя роутерами (пункт 6):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В Packet Tracer: ПКМ на кабель </w:t>
      </w:r>
      <w:r>
        <w:rPr>
          <w:rFonts w:ascii="Cambria Math" w:hAnsi="Cambria Math" w:cs="Cambria Math" w:eastAsia="Cambria Math"/>
          <w:color w:val="888888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 Delete 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ИЛИ shutdown интерфейса: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R2(config)# interface gig X/0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R2(config-if)# shutdown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Подождать ~30 сек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—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таблица обновится автоматически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R1# show ip route    </w:t>
      </w:r>
      <w:r>
        <w:rPr>
          <w:rFonts w:ascii="Cambria Math" w:hAnsi="Cambria Math" w:cs="Cambria Math" w:eastAsia="Cambria Math"/>
          <w:color w:val="1A1A2E"/>
          <w:spacing w:val="0"/>
          <w:position w:val="0"/>
          <w:sz w:val="19"/>
          <w:shd w:fill="F4F4F8" w:val="clear"/>
        </w:rPr>
        <w:t xml:space="preserve">←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маршрут перестроится через другой роутер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Задание 4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OSPF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с двумя Area (AS3)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Топология разделена на Area 0 (backbone) и Area 1. ABR-роутер стоит на границе.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Настройка OSPF: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Роутер в Area 0: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R2(config)# router ospf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R2(config-router)#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сеть&gt; &lt;wildcard&gt; area 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R2(config-router)# exit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R2(config)# do wr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Роутер в Area 1: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router ospf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сеть&gt; &lt;wildcard&gt; area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R1(config-router)# exit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R1(config)# do wr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ABR-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роутер (граница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—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объявляет в обе Area):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ABR(config)# router ospf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сеть1&gt; &lt;wc&gt; area 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ABR(config-router)#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сеть2&gt; &lt;wc&gt; area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ABR(config-router)# exit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ABR(config)# do wr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CC44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CC4400"/>
          <w:spacing w:val="0"/>
          <w:position w:val="0"/>
          <w:sz w:val="22"/>
          <w:shd w:fill="auto" w:val="clear"/>
        </w:rPr>
        <w:t xml:space="preserve">Если маршруты из Area 1 не видны в Area 0 </w:t>
      </w:r>
      <w:r>
        <w:rPr>
          <w:rFonts w:ascii="Arial" w:hAnsi="Arial" w:cs="Arial" w:eastAsia="Arial"/>
          <w:color w:val="CC44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CC44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CC4400"/>
          <w:spacing w:val="0"/>
          <w:position w:val="0"/>
          <w:sz w:val="22"/>
          <w:shd w:fill="auto" w:val="clear"/>
        </w:rPr>
        <w:t xml:space="preserve">нужно поднять приоритет ABR и переизбрать DR: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ABR(config)# interface gig 8/0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ABR(config-if)# ip ospf priority 100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ABR(config-if)# interface gig 7/0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ABR(config-if)# ip ospf priority 100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ABR(config-if)# interface gig 9/0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ABR(config-if)# ip ospf priority 100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ABR(config-if)# exit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ABR(config)# do clear ip ospf process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Reset ALL OSPF processes? [no]: y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Задание 5.1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Перераспределение маршрутов без BGP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Три AS соединены центральным роутером R0. Нужно обеспечить связь между всеми AS.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На R0 настраиваем оба протокола и перераспределение: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Статика (AS1) </w:t>
      </w:r>
      <w:r>
        <w:rPr>
          <w:rFonts w:ascii="Cambria Math" w:hAnsi="Cambria Math" w:cs="Cambria Math" w:eastAsia="Cambria Math"/>
          <w:color w:val="888888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 OSPF (AS3):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R0(config)# router ospf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R0(config-router)# network 10.1.k.0 0.0.0.255 area 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R0(config-router)# redistribute static metric 200 subnets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EIGRP/RIP (AS2) </w:t>
      </w:r>
      <w:r>
        <w:rPr>
          <w:rFonts w:ascii="Cambria Math" w:hAnsi="Cambria Math" w:cs="Cambria Math" w:eastAsia="Cambria Math"/>
          <w:color w:val="888888"/>
          <w:spacing w:val="0"/>
          <w:position w:val="0"/>
          <w:sz w:val="19"/>
          <w:shd w:fill="F4F4F8" w:val="clear"/>
        </w:rPr>
        <w:t xml:space="preserve">→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 OSPF (AS3):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R0(config)# router eigrp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R0(config-router)# network 10.1.k+1.0 0.0.0.255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R0(config-router)# redistribute ospf 1 metric 10000 100 255 1 1500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Для AS1 (статика): ip route прописывается вручную на каждом роутере AS1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R_AS1(config)# ip route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подсеть AS3&gt; &lt;маска&gt; &lt;IP R0 со стороны AS1&gt;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Задание 5.2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BGP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между автономными системами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BGP (Border Gateway Protocol)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протокол маршрутизации между автономными системами.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На граничном роутере AS1 (в сторону R0):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router bgp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neighbor &lt;IP R0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со стороны AS1&gt; remote-as 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подсеть1&gt; mask &lt;маска&gt;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network &lt;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подсеть2&gt; mask &lt;маска&gt;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exit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На центральном R0 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 BGP </w:t>
      </w: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ко всем трём AS: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router bgp 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neighbor &lt;IP_AS1_border&gt; remote-as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neighbor &lt;IP_AS2_border&gt; remote-as 2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neighbor &lt;IP_AS3_border&gt; remote-as 3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Перераспределить внутренние маршруты AS3 (OSPF) в BGP: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router bgp 3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redistribute ospf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Перераспределить BGP маршруты в OSPF (чтобы роутеры AS3 знали чужие сети):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router ospf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redistribute bgp 3 subnets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# </w:t>
      </w:r>
      <w:r>
        <w:rPr>
          <w:rFonts w:ascii="Courier New" w:hAnsi="Courier New" w:cs="Courier New" w:eastAsia="Courier New"/>
          <w:color w:val="888888"/>
          <w:spacing w:val="0"/>
          <w:position w:val="0"/>
          <w:sz w:val="19"/>
          <w:shd w:fill="F4F4F8" w:val="clear"/>
        </w:rPr>
        <w:t xml:space="preserve">Аналогично для AS2 (EIGRP):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router eigrp 1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redistribute bgp 2 metric 10000 100 255 1 1500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router bgp 2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  redistribute eigrp 1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Шпаргалка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1F5C99"/>
          <w:spacing w:val="0"/>
          <w:position w:val="0"/>
          <w:sz w:val="32"/>
          <w:shd w:fill="auto" w:val="clear"/>
        </w:rPr>
        <w:t xml:space="preserve">буквы в таблице маршрутизации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60"/>
        <w:gridCol w:w="1560"/>
        <w:gridCol w:w="2520"/>
        <w:gridCol w:w="372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C66"/>
                <w:spacing w:val="0"/>
                <w:position w:val="0"/>
                <w:sz w:val="20"/>
                <w:shd w:fill="auto" w:val="clear"/>
              </w:rPr>
              <w:t xml:space="preserve">Буква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C66"/>
                <w:spacing w:val="0"/>
                <w:position w:val="0"/>
                <w:sz w:val="20"/>
                <w:shd w:fill="auto" w:val="clear"/>
              </w:rPr>
              <w:t xml:space="preserve">Тип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C66"/>
                <w:spacing w:val="0"/>
                <w:position w:val="0"/>
                <w:sz w:val="20"/>
                <w:shd w:fill="auto" w:val="clear"/>
              </w:rPr>
              <w:t xml:space="preserve">Описание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C66"/>
                <w:spacing w:val="0"/>
                <w:position w:val="0"/>
                <w:sz w:val="20"/>
                <w:shd w:fill="auto" w:val="clear"/>
              </w:rPr>
              <w:t xml:space="preserve">Когда появляется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C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Connected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Прямое подключение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show ip route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Static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Статический маршрут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ip route ...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RIP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Протокол RIP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router rip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EIGRP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Протокол EIGRP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router eigrp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O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OSPF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OSPF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та же Area)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router ospf (same area)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O IA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OSPF Inter-Area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OSPF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другая Area)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router ospf (diff area)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B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BGP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Маршрут BGP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router bgp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F5C99"/>
                <w:spacing w:val="0"/>
                <w:position w:val="0"/>
                <w:sz w:val="20"/>
                <w:shd w:fill="auto" w:val="clear"/>
              </w:rPr>
              <w:t xml:space="preserve">D EX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EIGRP External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Внешний EIGRP маршрут</w:t>
            </w:r>
          </w:p>
        </w:tc>
        <w:tc>
          <w:tcPr>
            <w:tcW w:w="3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555555"/>
                <w:spacing w:val="0"/>
                <w:position w:val="0"/>
                <w:sz w:val="20"/>
                <w:shd w:fill="auto" w:val="clear"/>
              </w:rPr>
              <w:t xml:space="preserve">redistribute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6"/>
          <w:shd w:fill="auto" w:val="clear"/>
        </w:rPr>
        <w:t xml:space="preserve">Полезные команды:</w:t>
      </w:r>
    </w:p>
    <w:p>
      <w:pPr>
        <w:spacing w:before="8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show ip route              #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таблица маршрутизации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show ip ospf neighbor      #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соседи OSPF (DR, BDR, DROTHER)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ping &lt;IP&gt;                  #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проверка связи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tracert &lt;IP&gt;               #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маршрут до узла</w:t>
      </w:r>
    </w:p>
    <w:p>
      <w:pPr>
        <w:spacing w:before="20" w:after="2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do wr                      #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сохранить конфигурацию</w:t>
      </w:r>
    </w:p>
    <w:p>
      <w:pPr>
        <w:spacing w:before="20" w:after="80" w:line="240"/>
        <w:ind w:right="36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4F4F8" w:val="clear"/>
        </w:rPr>
      </w:pP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exec-timeout 0 0           # </w:t>
      </w:r>
      <w:r>
        <w:rPr>
          <w:rFonts w:ascii="Courier New" w:hAnsi="Courier New" w:cs="Courier New" w:eastAsia="Courier New"/>
          <w:color w:val="1A1A2E"/>
          <w:spacing w:val="0"/>
          <w:position w:val="0"/>
          <w:sz w:val="19"/>
          <w:shd w:fill="F4F4F8" w:val="clear"/>
        </w:rPr>
        <w:t xml:space="preserve">отключить таймаут консоли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