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FCA" w:rsidRPr="00DF4FCA" w:rsidRDefault="00DF4FCA" w:rsidP="00DF4FCA">
      <w:pPr>
        <w:pBdr>
          <w:bottom w:val="single" w:sz="12" w:space="0" w:color="B3B3B3"/>
        </w:pBdr>
        <w:shd w:val="clear" w:color="auto" w:fill="FFFFFF"/>
        <w:spacing w:after="24" w:line="288" w:lineRule="atLeast"/>
        <w:outlineLvl w:val="0"/>
        <w:rPr>
          <w:rFonts w:ascii="Helvetica" w:eastAsia="Times New Roman" w:hAnsi="Helvetica" w:cs="Helvetica"/>
          <w:color w:val="4A4A4A"/>
          <w:kern w:val="36"/>
          <w:sz w:val="44"/>
          <w:szCs w:val="44"/>
        </w:rPr>
      </w:pPr>
      <w:r w:rsidRPr="00DF4FCA">
        <w:rPr>
          <w:rFonts w:ascii="Helvetica" w:eastAsia="Times New Roman" w:hAnsi="Helvetica" w:cs="Helvetica"/>
          <w:color w:val="4A4A4A"/>
          <w:kern w:val="36"/>
          <w:sz w:val="44"/>
          <w:szCs w:val="44"/>
        </w:rPr>
        <w:t xml:space="preserve">1 Gate Core (vs. </w:t>
      </w:r>
      <w:proofErr w:type="spellStart"/>
      <w:r w:rsidRPr="00DF4FCA">
        <w:rPr>
          <w:rFonts w:ascii="Helvetica" w:eastAsia="Times New Roman" w:hAnsi="Helvetica" w:cs="Helvetica"/>
          <w:color w:val="4A4A4A"/>
          <w:kern w:val="36"/>
          <w:sz w:val="44"/>
          <w:szCs w:val="44"/>
        </w:rPr>
        <w:t>Protoss</w:t>
      </w:r>
      <w:proofErr w:type="spellEnd"/>
      <w:r w:rsidRPr="00DF4FCA">
        <w:rPr>
          <w:rFonts w:ascii="Helvetica" w:eastAsia="Times New Roman" w:hAnsi="Helvetica" w:cs="Helvetica"/>
          <w:color w:val="4A4A4A"/>
          <w:kern w:val="36"/>
          <w:sz w:val="44"/>
          <w:szCs w:val="44"/>
        </w:rPr>
        <w:t>)</w:t>
      </w:r>
    </w:p>
    <w:p w:rsidR="00DF4FCA" w:rsidRDefault="00DF4FCA" w:rsidP="00DF4FCA">
      <w:pPr>
        <w:pStyle w:val="Heading2"/>
        <w:pBdr>
          <w:bottom w:val="single" w:sz="12" w:space="2" w:color="B3B3B3"/>
        </w:pBdr>
        <w:shd w:val="clear" w:color="auto" w:fill="FFFFFF"/>
        <w:spacing w:before="0" w:after="79"/>
        <w:rPr>
          <w:rStyle w:val="mw-headline"/>
          <w:rFonts w:ascii="Helvetica" w:hAnsi="Helvetica" w:cs="Helvetica"/>
          <w:b/>
          <w:bCs/>
          <w:color w:val="4A4A4A"/>
          <w:sz w:val="40"/>
          <w:szCs w:val="40"/>
        </w:rPr>
      </w:pPr>
    </w:p>
    <w:p w:rsidR="00DF4FCA" w:rsidRDefault="00DF4FCA" w:rsidP="00DF4FCA">
      <w:pPr>
        <w:pStyle w:val="Heading2"/>
        <w:pBdr>
          <w:bottom w:val="single" w:sz="12" w:space="2" w:color="B3B3B3"/>
        </w:pBdr>
        <w:shd w:val="clear" w:color="auto" w:fill="FFFFFF"/>
        <w:spacing w:before="0" w:after="79"/>
        <w:rPr>
          <w:rFonts w:ascii="Helvetica" w:hAnsi="Helvetica" w:cs="Helvetica"/>
          <w:color w:val="4A4A4A"/>
          <w:sz w:val="40"/>
          <w:szCs w:val="40"/>
        </w:rPr>
      </w:pPr>
      <w:r>
        <w:rPr>
          <w:rStyle w:val="mw-headline"/>
          <w:rFonts w:ascii="Helvetica" w:hAnsi="Helvetica" w:cs="Helvetica"/>
          <w:b/>
          <w:bCs/>
          <w:color w:val="4A4A4A"/>
          <w:sz w:val="40"/>
          <w:szCs w:val="40"/>
        </w:rPr>
        <w:t>Overview</w:t>
      </w:r>
    </w:p>
    <w:p w:rsidR="00DF4FCA" w:rsidRDefault="00DF4FCA" w:rsidP="00DF4FCA">
      <w:pPr>
        <w:pStyle w:val="NormalWeb"/>
        <w:shd w:val="clear" w:color="auto" w:fill="FFFFFF"/>
        <w:spacing w:before="0" w:beforeAutospacing="0" w:after="150" w:afterAutospacing="0"/>
        <w:rPr>
          <w:rFonts w:ascii="Helvetica" w:hAnsi="Helvetica" w:cs="Helvetica"/>
          <w:color w:val="242424"/>
          <w:sz w:val="22"/>
          <w:szCs w:val="22"/>
        </w:rPr>
      </w:pPr>
      <w:r>
        <w:rPr>
          <w:rFonts w:ascii="Helvetica" w:hAnsi="Helvetica" w:cs="Helvetica"/>
          <w:color w:val="242424"/>
          <w:sz w:val="22"/>
          <w:szCs w:val="22"/>
        </w:rPr>
        <w:t>The "</w:t>
      </w:r>
      <w:r>
        <w:rPr>
          <w:rFonts w:ascii="Helvetica" w:hAnsi="Helvetica" w:cs="Helvetica"/>
          <w:b/>
          <w:bCs/>
          <w:color w:val="242424"/>
          <w:sz w:val="22"/>
          <w:szCs w:val="22"/>
        </w:rPr>
        <w:t>One Gateway Cybernetics Core</w:t>
      </w:r>
      <w:r>
        <w:rPr>
          <w:rFonts w:ascii="Helvetica" w:hAnsi="Helvetica" w:cs="Helvetica"/>
          <w:color w:val="242424"/>
          <w:sz w:val="22"/>
          <w:szCs w:val="22"/>
        </w:rPr>
        <w:t xml:space="preserve">" strategies refers to a longer list of the most standard openings in modern </w:t>
      </w:r>
      <w:proofErr w:type="spellStart"/>
      <w:r>
        <w:rPr>
          <w:rFonts w:ascii="Helvetica" w:hAnsi="Helvetica" w:cs="Helvetica"/>
          <w:color w:val="242424"/>
          <w:sz w:val="22"/>
          <w:szCs w:val="22"/>
        </w:rPr>
        <w:t>Protoss</w:t>
      </w:r>
      <w:proofErr w:type="spellEnd"/>
      <w:r>
        <w:rPr>
          <w:rFonts w:ascii="Helvetica" w:hAnsi="Helvetica" w:cs="Helvetica"/>
          <w:color w:val="242424"/>
          <w:sz w:val="22"/>
          <w:szCs w:val="22"/>
        </w:rPr>
        <w:t xml:space="preserve"> vs. </w:t>
      </w:r>
      <w:proofErr w:type="spellStart"/>
      <w:r>
        <w:rPr>
          <w:rFonts w:ascii="Helvetica" w:hAnsi="Helvetica" w:cs="Helvetica"/>
          <w:color w:val="242424"/>
          <w:sz w:val="22"/>
          <w:szCs w:val="22"/>
        </w:rPr>
        <w:t>Protoss</w:t>
      </w:r>
      <w:proofErr w:type="spellEnd"/>
      <w:r>
        <w:rPr>
          <w:rFonts w:ascii="Helvetica" w:hAnsi="Helvetica" w:cs="Helvetica"/>
          <w:color w:val="242424"/>
          <w:sz w:val="22"/>
          <w:szCs w:val="22"/>
        </w:rPr>
        <w:t>. It can be adapted easily, is relatively safe against almost all other openings and offers a huge variety of mid game transitions as follow up. It should be noted, that this opening only describes different early game variations, rather than a longer plan for the overall game.</w:t>
      </w:r>
    </w:p>
    <w:p w:rsidR="00DF4FCA" w:rsidRDefault="00DF4FCA" w:rsidP="00DF4FCA">
      <w:pPr>
        <w:pStyle w:val="Heading2"/>
        <w:pBdr>
          <w:bottom w:val="single" w:sz="12" w:space="2" w:color="B3B3B3"/>
        </w:pBdr>
        <w:shd w:val="clear" w:color="auto" w:fill="FFFFFF"/>
        <w:spacing w:before="0" w:after="79"/>
        <w:rPr>
          <w:rStyle w:val="mw-headline"/>
          <w:rFonts w:ascii="Helvetica" w:hAnsi="Helvetica" w:cs="Helvetica"/>
          <w:b/>
          <w:bCs/>
          <w:color w:val="4A4A4A"/>
          <w:sz w:val="40"/>
          <w:szCs w:val="40"/>
        </w:rPr>
      </w:pPr>
    </w:p>
    <w:p w:rsidR="00DF4FCA" w:rsidRDefault="00DF4FCA" w:rsidP="00DF4FCA">
      <w:pPr>
        <w:pStyle w:val="Heading2"/>
        <w:pBdr>
          <w:bottom w:val="single" w:sz="12" w:space="2" w:color="B3B3B3"/>
        </w:pBdr>
        <w:shd w:val="clear" w:color="auto" w:fill="FFFFFF"/>
        <w:spacing w:before="0" w:after="79"/>
        <w:rPr>
          <w:rFonts w:ascii="Helvetica" w:hAnsi="Helvetica" w:cs="Helvetica"/>
          <w:color w:val="4A4A4A"/>
          <w:sz w:val="40"/>
          <w:szCs w:val="40"/>
        </w:rPr>
      </w:pPr>
      <w:r>
        <w:rPr>
          <w:rStyle w:val="mw-headline"/>
          <w:rFonts w:ascii="Helvetica" w:hAnsi="Helvetica" w:cs="Helvetica"/>
          <w:b/>
          <w:bCs/>
          <w:color w:val="4A4A4A"/>
          <w:sz w:val="40"/>
          <w:szCs w:val="40"/>
        </w:rPr>
        <w:t>Build Orders</w:t>
      </w:r>
    </w:p>
    <w:p w:rsidR="00DF4FCA" w:rsidRDefault="00DF4FCA" w:rsidP="00DF4FCA">
      <w:pPr>
        <w:pStyle w:val="NormalWeb"/>
        <w:shd w:val="clear" w:color="auto" w:fill="FFFFFF"/>
        <w:spacing w:before="0" w:beforeAutospacing="0" w:after="150" w:afterAutospacing="0"/>
        <w:rPr>
          <w:rFonts w:ascii="Helvetica" w:hAnsi="Helvetica" w:cs="Helvetica"/>
          <w:color w:val="242424"/>
          <w:sz w:val="22"/>
          <w:szCs w:val="22"/>
        </w:rPr>
      </w:pPr>
      <w:r>
        <w:rPr>
          <w:rFonts w:ascii="Helvetica" w:hAnsi="Helvetica" w:cs="Helvetica"/>
          <w:color w:val="242424"/>
          <w:sz w:val="22"/>
          <w:szCs w:val="22"/>
        </w:rPr>
        <w:t>The Build Orders only vary in minor details. All are played off One Base and do not aim to take a Natural Expansion early on. Not every single possibility is noted.</w:t>
      </w:r>
    </w:p>
    <w:p w:rsidR="00DF4FCA" w:rsidRDefault="00DF4FCA" w:rsidP="00DF4FCA">
      <w:pPr>
        <w:pStyle w:val="NormalWeb"/>
        <w:shd w:val="clear" w:color="auto" w:fill="FFFFFF"/>
        <w:spacing w:before="0" w:beforeAutospacing="0" w:after="150" w:afterAutospacing="0"/>
        <w:rPr>
          <w:rFonts w:ascii="Helvetica" w:hAnsi="Helvetica" w:cs="Helvetica"/>
          <w:color w:val="242424"/>
          <w:sz w:val="22"/>
          <w:szCs w:val="22"/>
        </w:rPr>
      </w:pPr>
    </w:p>
    <w:tbl>
      <w:tblPr>
        <w:tblW w:w="5295" w:type="pct"/>
        <w:tblCellMar>
          <w:left w:w="0" w:type="dxa"/>
          <w:right w:w="0" w:type="dxa"/>
        </w:tblCellMar>
        <w:tblLook w:val="04A0" w:firstRow="1" w:lastRow="0" w:firstColumn="1" w:lastColumn="0" w:noHBand="0" w:noVBand="1"/>
      </w:tblPr>
      <w:tblGrid>
        <w:gridCol w:w="3725"/>
        <w:gridCol w:w="21"/>
        <w:gridCol w:w="5814"/>
      </w:tblGrid>
      <w:tr w:rsidR="00E72015" w:rsidTr="00E72015">
        <w:trPr>
          <w:trHeight w:val="3733"/>
        </w:trPr>
        <w:tc>
          <w:tcPr>
            <w:tcW w:w="1948" w:type="pct"/>
            <w:shd w:val="clear" w:color="auto" w:fill="auto"/>
            <w:hideMark/>
          </w:tcPr>
          <w:p w:rsidR="00E72015" w:rsidRDefault="00E72015" w:rsidP="00DF4FCA">
            <w:pPr>
              <w:pStyle w:val="Heading3"/>
              <w:spacing w:before="0" w:after="79"/>
              <w:rPr>
                <w:rFonts w:ascii="inherit" w:hAnsi="inherit" w:cs="Helvetica"/>
                <w:color w:val="4A4A4A"/>
                <w:sz w:val="35"/>
                <w:szCs w:val="35"/>
              </w:rPr>
            </w:pPr>
            <w:r>
              <w:rPr>
                <w:rStyle w:val="mw-headline"/>
                <w:rFonts w:ascii="inherit" w:hAnsi="inherit" w:cs="Helvetica"/>
                <w:b/>
                <w:bCs/>
                <w:color w:val="4A4A4A"/>
                <w:sz w:val="35"/>
                <w:szCs w:val="35"/>
              </w:rPr>
              <w:t>Dragoon Firs</w:t>
            </w:r>
            <w:r>
              <w:rPr>
                <w:rStyle w:val="mw-headline"/>
                <w:rFonts w:ascii="inherit" w:hAnsi="inherit" w:cs="Helvetica"/>
                <w:b/>
                <w:bCs/>
                <w:color w:val="4A4A4A"/>
                <w:sz w:val="35"/>
                <w:szCs w:val="35"/>
              </w:rPr>
              <w:t>t</w:t>
            </w:r>
            <w:r>
              <w:rPr>
                <w:rStyle w:val="Heading1Char"/>
                <w:rFonts w:ascii="inherit" w:eastAsiaTheme="majorEastAsia" w:hAnsi="inherit" w:cs="Helvetica"/>
                <w:b w:val="0"/>
                <w:bCs w:val="0"/>
                <w:color w:val="4A4A4A"/>
                <w:sz w:val="35"/>
                <w:szCs w:val="35"/>
              </w:rPr>
              <w:t xml:space="preserve"> </w:t>
            </w:r>
          </w:p>
          <w:tbl>
            <w:tblPr>
              <w:tblpPr w:leftFromText="180" w:rightFromText="180" w:vertAnchor="page" w:horzAnchor="margin" w:tblpY="529"/>
              <w:tblOverlap w:val="neve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3651"/>
            </w:tblGrid>
            <w:tr w:rsidR="00E72015" w:rsidTr="00E72015">
              <w:trPr>
                <w:trHeight w:val="579"/>
              </w:trPr>
              <w:tc>
                <w:tcPr>
                  <w:tcW w:w="3660" w:type="dxa"/>
                  <w:tcBorders>
                    <w:top w:val="nil"/>
                    <w:left w:val="nil"/>
                    <w:bottom w:val="nil"/>
                    <w:right w:val="nil"/>
                  </w:tcBorders>
                  <w:shd w:val="clear" w:color="auto" w:fill="B8F2B8"/>
                  <w:tcMar>
                    <w:top w:w="75" w:type="dxa"/>
                    <w:left w:w="75" w:type="dxa"/>
                    <w:bottom w:w="75" w:type="dxa"/>
                    <w:right w:w="75" w:type="dxa"/>
                  </w:tcMar>
                  <w:vAlign w:val="center"/>
                  <w:hideMark/>
                </w:tcPr>
                <w:p w:rsidR="00E72015" w:rsidRDefault="00E72015" w:rsidP="00E72015">
                  <w:pPr>
                    <w:spacing w:before="240" w:after="240"/>
                    <w:jc w:val="center"/>
                    <w:rPr>
                      <w:rFonts w:ascii="Times New Roman" w:hAnsi="Times New Roman" w:cs="Times New Roman"/>
                      <w:b/>
                      <w:bCs/>
                      <w:color w:val="222222"/>
                    </w:rPr>
                  </w:pPr>
                  <w:r>
                    <w:rPr>
                      <w:b/>
                      <w:bCs/>
                      <w:color w:val="222222"/>
                    </w:rPr>
                    <w:t>Dragoon First </w:t>
                  </w:r>
                  <w:r>
                    <w:rPr>
                      <w:b/>
                      <w:bCs/>
                      <w:noProof/>
                      <w:color w:val="5C2290"/>
                    </w:rPr>
                    <w:drawing>
                      <wp:inline distT="0" distB="0" distL="0" distR="0" wp14:anchorId="585D4FD0" wp14:editId="0ECBB1D0">
                        <wp:extent cx="152400" cy="152400"/>
                        <wp:effectExtent l="0" t="0" r="0" b="0"/>
                        <wp:docPr id="8" name="Picture 8" descr="https://liquipedia.net/commons/images/thumb/7/79/Help_icon.png/16px-Help_icon.png">
                          <a:hlinkClick xmlns:a="http://schemas.openxmlformats.org/drawingml/2006/main" r:id="rId7" tooltip="&quot;How To: Read Build Orde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quipedia.net/commons/images/thumb/7/79/Help_icon.png/16px-Help_icon.png">
                                  <a:hlinkClick r:id="rId7" tooltip="&quot;How To: Read Build Orders&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E72015" w:rsidTr="00E72015">
              <w:trPr>
                <w:trHeight w:val="1878"/>
              </w:trPr>
              <w:tc>
                <w:tcPr>
                  <w:tcW w:w="3660" w:type="dxa"/>
                  <w:tcBorders>
                    <w:top w:val="nil"/>
                    <w:left w:val="nil"/>
                    <w:bottom w:val="nil"/>
                    <w:right w:val="nil"/>
                  </w:tcBorders>
                  <w:shd w:val="clear" w:color="auto" w:fill="F8F9FA"/>
                  <w:tcMar>
                    <w:top w:w="75" w:type="dxa"/>
                    <w:left w:w="75" w:type="dxa"/>
                    <w:bottom w:w="75" w:type="dxa"/>
                    <w:right w:w="75" w:type="dxa"/>
                  </w:tcMar>
                  <w:vAlign w:val="center"/>
                  <w:hideMark/>
                </w:tcPr>
                <w:p w:rsidR="00E72015" w:rsidRDefault="00E72015" w:rsidP="00E72015">
                  <w:pPr>
                    <w:spacing w:before="240" w:after="240"/>
                    <w:rPr>
                      <w:color w:val="222222"/>
                    </w:rPr>
                  </w:pPr>
                  <w:r>
                    <w:rPr>
                      <w:noProof/>
                      <w:color w:val="5C2290"/>
                    </w:rPr>
                    <w:drawing>
                      <wp:inline distT="0" distB="0" distL="0" distR="0" wp14:anchorId="37712479" wp14:editId="0A90FA5F">
                        <wp:extent cx="198120" cy="182880"/>
                        <wp:effectExtent l="0" t="0" r="0" b="7620"/>
                        <wp:docPr id="7" name="Picture 7" descr="https://liquipedia.net/commons/images/d/d1/Picon.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iquipedia.net/commons/images/d/d1/Picon.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182880"/>
                                </a:xfrm>
                                <a:prstGeom prst="rect">
                                  <a:avLst/>
                                </a:prstGeom>
                                <a:noFill/>
                                <a:ln>
                                  <a:noFill/>
                                </a:ln>
                              </pic:spPr>
                            </pic:pic>
                          </a:graphicData>
                        </a:graphic>
                      </wp:inline>
                    </w:drawing>
                  </w:r>
                </w:p>
                <w:p w:rsidR="00E72015" w:rsidRDefault="00E72015" w:rsidP="00E72015">
                  <w:pPr>
                    <w:numPr>
                      <w:ilvl w:val="0"/>
                      <w:numId w:val="1"/>
                    </w:numPr>
                    <w:spacing w:before="100" w:beforeAutospacing="1" w:after="24" w:line="240" w:lineRule="auto"/>
                    <w:ind w:left="384"/>
                    <w:rPr>
                      <w:color w:val="222222"/>
                    </w:rPr>
                  </w:pPr>
                  <w:r>
                    <w:rPr>
                      <w:color w:val="222222"/>
                    </w:rPr>
                    <w:t>8 - Pylon</w:t>
                  </w:r>
                  <w:hyperlink r:id="rId11" w:history="1">
                    <w:r>
                      <w:rPr>
                        <w:rStyle w:val="Hyperlink"/>
                        <w:color w:val="5C2290"/>
                        <w:sz w:val="17"/>
                        <w:szCs w:val="17"/>
                        <w:vertAlign w:val="superscript"/>
                      </w:rPr>
                      <w:t>[1]</w:t>
                    </w:r>
                  </w:hyperlink>
                </w:p>
                <w:p w:rsidR="00E72015" w:rsidRDefault="00E72015" w:rsidP="00E72015">
                  <w:pPr>
                    <w:numPr>
                      <w:ilvl w:val="0"/>
                      <w:numId w:val="1"/>
                    </w:numPr>
                    <w:spacing w:before="100" w:beforeAutospacing="1" w:after="24" w:line="240" w:lineRule="auto"/>
                    <w:ind w:left="384"/>
                    <w:rPr>
                      <w:color w:val="222222"/>
                    </w:rPr>
                  </w:pPr>
                  <w:r>
                    <w:rPr>
                      <w:color w:val="222222"/>
                    </w:rPr>
                    <w:t>10 - Gateway</w:t>
                  </w:r>
                </w:p>
                <w:p w:rsidR="00E72015" w:rsidRDefault="00E72015" w:rsidP="00E72015">
                  <w:pPr>
                    <w:numPr>
                      <w:ilvl w:val="0"/>
                      <w:numId w:val="1"/>
                    </w:numPr>
                    <w:spacing w:before="100" w:beforeAutospacing="1" w:after="24" w:line="240" w:lineRule="auto"/>
                    <w:ind w:left="384"/>
                    <w:rPr>
                      <w:color w:val="222222"/>
                    </w:rPr>
                  </w:pPr>
                  <w:r>
                    <w:rPr>
                      <w:color w:val="222222"/>
                    </w:rPr>
                    <w:t>12 - Assimilator</w:t>
                  </w:r>
                </w:p>
                <w:p w:rsidR="00E72015" w:rsidRDefault="00E72015" w:rsidP="00E72015">
                  <w:pPr>
                    <w:numPr>
                      <w:ilvl w:val="0"/>
                      <w:numId w:val="1"/>
                    </w:numPr>
                    <w:spacing w:before="100" w:beforeAutospacing="1" w:after="24" w:line="240" w:lineRule="auto"/>
                    <w:ind w:left="384"/>
                    <w:rPr>
                      <w:color w:val="222222"/>
                    </w:rPr>
                  </w:pPr>
                  <w:r>
                    <w:rPr>
                      <w:color w:val="222222"/>
                    </w:rPr>
                    <w:t>13 - Cybernetics Core</w:t>
                  </w:r>
                </w:p>
                <w:p w:rsidR="00E72015" w:rsidRDefault="00E72015" w:rsidP="00E72015">
                  <w:pPr>
                    <w:numPr>
                      <w:ilvl w:val="0"/>
                      <w:numId w:val="1"/>
                    </w:numPr>
                    <w:spacing w:before="100" w:beforeAutospacing="1" w:after="24" w:line="240" w:lineRule="auto"/>
                    <w:ind w:left="384"/>
                    <w:rPr>
                      <w:color w:val="222222"/>
                    </w:rPr>
                  </w:pPr>
                  <w:r>
                    <w:rPr>
                      <w:color w:val="222222"/>
                    </w:rPr>
                    <w:t>15 - Pylon</w:t>
                  </w:r>
                </w:p>
                <w:p w:rsidR="00E72015" w:rsidRDefault="00E72015" w:rsidP="00E72015">
                  <w:pPr>
                    <w:numPr>
                      <w:ilvl w:val="0"/>
                      <w:numId w:val="1"/>
                    </w:numPr>
                    <w:spacing w:before="100" w:beforeAutospacing="1" w:after="24" w:line="240" w:lineRule="auto"/>
                    <w:ind w:left="384"/>
                    <w:rPr>
                      <w:color w:val="222222"/>
                    </w:rPr>
                  </w:pPr>
                  <w:r>
                    <w:rPr>
                      <w:color w:val="222222"/>
                    </w:rPr>
                    <w:t>17 - Dragoon</w:t>
                  </w:r>
                </w:p>
              </w:tc>
            </w:tr>
            <w:tr w:rsidR="00E72015" w:rsidTr="00E72015">
              <w:trPr>
                <w:trHeight w:val="198"/>
              </w:trPr>
              <w:tc>
                <w:tcPr>
                  <w:tcW w:w="3660" w:type="dxa"/>
                  <w:tcBorders>
                    <w:top w:val="nil"/>
                    <w:left w:val="nil"/>
                    <w:bottom w:val="nil"/>
                    <w:right w:val="nil"/>
                  </w:tcBorders>
                  <w:shd w:val="clear" w:color="auto" w:fill="F8F9FA"/>
                  <w:tcMar>
                    <w:top w:w="75" w:type="dxa"/>
                    <w:left w:w="75" w:type="dxa"/>
                    <w:bottom w:w="75" w:type="dxa"/>
                    <w:right w:w="75" w:type="dxa"/>
                  </w:tcMar>
                  <w:vAlign w:val="center"/>
                  <w:hideMark/>
                </w:tcPr>
                <w:p w:rsidR="00E72015" w:rsidRDefault="00E72015" w:rsidP="00E72015">
                  <w:pPr>
                    <w:numPr>
                      <w:ilvl w:val="0"/>
                      <w:numId w:val="2"/>
                    </w:numPr>
                    <w:spacing w:before="100" w:beforeAutospacing="1" w:after="24" w:line="240" w:lineRule="auto"/>
                    <w:rPr>
                      <w:color w:val="222222"/>
                      <w:sz w:val="20"/>
                      <w:szCs w:val="20"/>
                    </w:rPr>
                  </w:pPr>
                  <w:hyperlink r:id="rId12" w:anchor="cite_ref-scout_1-0" w:history="1">
                    <w:r>
                      <w:rPr>
                        <w:rStyle w:val="Hyperlink"/>
                        <w:color w:val="5C2290"/>
                        <w:sz w:val="20"/>
                        <w:szCs w:val="20"/>
                      </w:rPr>
                      <w:t>↑</w:t>
                    </w:r>
                  </w:hyperlink>
                  <w:r>
                    <w:rPr>
                      <w:color w:val="222222"/>
                      <w:sz w:val="20"/>
                      <w:szCs w:val="20"/>
                    </w:rPr>
                    <w:t> </w:t>
                  </w:r>
                  <w:r>
                    <w:rPr>
                      <w:rStyle w:val="reference-text"/>
                      <w:color w:val="222222"/>
                      <w:sz w:val="20"/>
                      <w:szCs w:val="20"/>
                    </w:rPr>
                    <w:t>Probe is sent to scout</w:t>
                  </w:r>
                </w:p>
              </w:tc>
            </w:tr>
            <w:tr w:rsidR="00E72015" w:rsidTr="00E72015">
              <w:trPr>
                <w:trHeight w:val="190"/>
              </w:trPr>
              <w:tc>
                <w:tcPr>
                  <w:tcW w:w="3660" w:type="dxa"/>
                  <w:tcBorders>
                    <w:top w:val="nil"/>
                    <w:left w:val="nil"/>
                    <w:bottom w:val="nil"/>
                    <w:right w:val="nil"/>
                  </w:tcBorders>
                  <w:shd w:val="clear" w:color="auto" w:fill="F8F9FA"/>
                  <w:tcMar>
                    <w:top w:w="75" w:type="dxa"/>
                    <w:left w:w="75" w:type="dxa"/>
                    <w:bottom w:w="75" w:type="dxa"/>
                    <w:right w:w="75" w:type="dxa"/>
                  </w:tcMar>
                  <w:vAlign w:val="center"/>
                  <w:hideMark/>
                </w:tcPr>
                <w:p w:rsidR="00E72015" w:rsidRDefault="00E72015" w:rsidP="00E72015">
                  <w:pPr>
                    <w:spacing w:after="0"/>
                    <w:jc w:val="center"/>
                    <w:rPr>
                      <w:color w:val="222222"/>
                      <w:sz w:val="20"/>
                      <w:szCs w:val="20"/>
                    </w:rPr>
                  </w:pPr>
                  <w:hyperlink r:id="rId13" w:tooltip="How To: Read Build Orders" w:history="1">
                    <w:r>
                      <w:rPr>
                        <w:rStyle w:val="Hyperlink"/>
                        <w:color w:val="5C2290"/>
                        <w:sz w:val="20"/>
                        <w:szCs w:val="20"/>
                      </w:rPr>
                      <w:t>How To: Read Build Orders</w:t>
                    </w:r>
                  </w:hyperlink>
                </w:p>
              </w:tc>
            </w:tr>
          </w:tbl>
          <w:p w:rsidR="00E72015" w:rsidRDefault="00E72015">
            <w:pPr>
              <w:rPr>
                <w:rFonts w:ascii="Helvetica" w:hAnsi="Helvetica" w:cs="Helvetica"/>
                <w:color w:val="242424"/>
              </w:rPr>
            </w:pPr>
          </w:p>
        </w:tc>
        <w:tc>
          <w:tcPr>
            <w:tcW w:w="11" w:type="pct"/>
          </w:tcPr>
          <w:p w:rsidR="00E72015" w:rsidRDefault="00E72015" w:rsidP="00DF4FCA">
            <w:pPr>
              <w:spacing w:before="240" w:after="240"/>
              <w:jc w:val="center"/>
              <w:rPr>
                <w:b/>
                <w:bCs/>
                <w:color w:val="222222"/>
              </w:rPr>
            </w:pPr>
          </w:p>
        </w:tc>
        <w:tc>
          <w:tcPr>
            <w:tcW w:w="0" w:type="auto"/>
            <w:shd w:val="clear" w:color="auto" w:fill="auto"/>
            <w:hideMark/>
          </w:tcPr>
          <w:tbl>
            <w:tblPr>
              <w:tblpPr w:leftFromText="180" w:rightFromText="180" w:vertAnchor="text" w:horzAnchor="margin" w:tblpXSpec="center" w:tblpY="568"/>
              <w:tblOverlap w:val="never"/>
              <w:tblW w:w="4504"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4504"/>
            </w:tblGrid>
            <w:tr w:rsidR="00E72015" w:rsidTr="00E72015">
              <w:trPr>
                <w:trHeight w:val="480"/>
              </w:trPr>
              <w:tc>
                <w:tcPr>
                  <w:tcW w:w="4504" w:type="dxa"/>
                  <w:tcBorders>
                    <w:top w:val="nil"/>
                    <w:left w:val="nil"/>
                    <w:bottom w:val="nil"/>
                    <w:right w:val="nil"/>
                  </w:tcBorders>
                  <w:shd w:val="clear" w:color="auto" w:fill="B8F2B8"/>
                  <w:tcMar>
                    <w:top w:w="75" w:type="dxa"/>
                    <w:left w:w="75" w:type="dxa"/>
                    <w:bottom w:w="75" w:type="dxa"/>
                    <w:right w:w="75" w:type="dxa"/>
                  </w:tcMar>
                  <w:vAlign w:val="center"/>
                  <w:hideMark/>
                </w:tcPr>
                <w:p w:rsidR="00E72015" w:rsidRDefault="00E72015" w:rsidP="00E72015">
                  <w:pPr>
                    <w:spacing w:before="240" w:after="240"/>
                    <w:jc w:val="center"/>
                    <w:rPr>
                      <w:rFonts w:ascii="Times New Roman" w:hAnsi="Times New Roman" w:cs="Times New Roman"/>
                      <w:b/>
                      <w:bCs/>
                      <w:color w:val="222222"/>
                    </w:rPr>
                  </w:pPr>
                  <w:r>
                    <w:rPr>
                      <w:b/>
                      <w:bCs/>
                      <w:color w:val="222222"/>
                    </w:rPr>
                    <w:t>Zealot First </w:t>
                  </w:r>
                  <w:r>
                    <w:rPr>
                      <w:b/>
                      <w:bCs/>
                      <w:noProof/>
                      <w:color w:val="5C2290"/>
                    </w:rPr>
                    <w:drawing>
                      <wp:inline distT="0" distB="0" distL="0" distR="0" wp14:anchorId="7454EED9" wp14:editId="795BF1D1">
                        <wp:extent cx="152400" cy="152400"/>
                        <wp:effectExtent l="0" t="0" r="0" b="0"/>
                        <wp:docPr id="6" name="Picture 6" descr="https://liquipedia.net/commons/images/thumb/7/79/Help_icon.png/16px-Help_icon.png">
                          <a:hlinkClick xmlns:a="http://schemas.openxmlformats.org/drawingml/2006/main" r:id="rId13" tooltip="&quot;How To: Read Build Orde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iquipedia.net/commons/images/thumb/7/79/Help_icon.png/16px-Help_icon.png">
                                  <a:hlinkClick r:id="rId13" tooltip="&quot;How To: Read Build Orders&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E72015" w:rsidTr="00E72015">
              <w:trPr>
                <w:trHeight w:val="1730"/>
              </w:trPr>
              <w:tc>
                <w:tcPr>
                  <w:tcW w:w="0" w:type="auto"/>
                  <w:tcBorders>
                    <w:top w:val="nil"/>
                    <w:left w:val="nil"/>
                    <w:bottom w:val="nil"/>
                    <w:right w:val="nil"/>
                  </w:tcBorders>
                  <w:shd w:val="clear" w:color="auto" w:fill="F8F9FA"/>
                  <w:tcMar>
                    <w:top w:w="75" w:type="dxa"/>
                    <w:left w:w="75" w:type="dxa"/>
                    <w:bottom w:w="75" w:type="dxa"/>
                    <w:right w:w="75" w:type="dxa"/>
                  </w:tcMar>
                  <w:vAlign w:val="center"/>
                  <w:hideMark/>
                </w:tcPr>
                <w:p w:rsidR="00E72015" w:rsidRDefault="00E72015" w:rsidP="00E72015">
                  <w:pPr>
                    <w:spacing w:before="240" w:after="240"/>
                    <w:rPr>
                      <w:color w:val="222222"/>
                    </w:rPr>
                  </w:pPr>
                  <w:r>
                    <w:rPr>
                      <w:noProof/>
                      <w:color w:val="5C2290"/>
                    </w:rPr>
                    <w:drawing>
                      <wp:inline distT="0" distB="0" distL="0" distR="0" wp14:anchorId="5758C9D9" wp14:editId="04446B78">
                        <wp:extent cx="198120" cy="182880"/>
                        <wp:effectExtent l="0" t="0" r="0" b="7620"/>
                        <wp:docPr id="5" name="Picture 5" descr="https://liquipedia.net/commons/images/d/d1/Picon.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iquipedia.net/commons/images/d/d1/Picon.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182880"/>
                                </a:xfrm>
                                <a:prstGeom prst="rect">
                                  <a:avLst/>
                                </a:prstGeom>
                                <a:noFill/>
                                <a:ln>
                                  <a:noFill/>
                                </a:ln>
                              </pic:spPr>
                            </pic:pic>
                          </a:graphicData>
                        </a:graphic>
                      </wp:inline>
                    </w:drawing>
                  </w:r>
                </w:p>
                <w:p w:rsidR="00E72015" w:rsidRDefault="00E72015" w:rsidP="00E72015">
                  <w:pPr>
                    <w:numPr>
                      <w:ilvl w:val="0"/>
                      <w:numId w:val="3"/>
                    </w:numPr>
                    <w:spacing w:before="100" w:beforeAutospacing="1" w:after="24" w:line="240" w:lineRule="auto"/>
                    <w:ind w:left="384"/>
                    <w:rPr>
                      <w:color w:val="222222"/>
                    </w:rPr>
                  </w:pPr>
                  <w:r>
                    <w:rPr>
                      <w:color w:val="222222"/>
                    </w:rPr>
                    <w:t>8 - Pylon</w:t>
                  </w:r>
                  <w:hyperlink r:id="rId14" w:history="1">
                    <w:r>
                      <w:rPr>
                        <w:rStyle w:val="Hyperlink"/>
                        <w:color w:val="5C2290"/>
                        <w:sz w:val="17"/>
                        <w:szCs w:val="17"/>
                        <w:vertAlign w:val="superscript"/>
                      </w:rPr>
                      <w:t>[1]</w:t>
                    </w:r>
                  </w:hyperlink>
                </w:p>
                <w:p w:rsidR="00E72015" w:rsidRDefault="00E72015" w:rsidP="00E72015">
                  <w:pPr>
                    <w:numPr>
                      <w:ilvl w:val="0"/>
                      <w:numId w:val="3"/>
                    </w:numPr>
                    <w:spacing w:before="100" w:beforeAutospacing="1" w:after="24" w:line="240" w:lineRule="auto"/>
                    <w:ind w:left="384"/>
                    <w:rPr>
                      <w:color w:val="222222"/>
                    </w:rPr>
                  </w:pPr>
                  <w:r>
                    <w:rPr>
                      <w:color w:val="222222"/>
                    </w:rPr>
                    <w:t>10 - Gateway</w:t>
                  </w:r>
                </w:p>
                <w:p w:rsidR="00E72015" w:rsidRDefault="00E72015" w:rsidP="00E72015">
                  <w:pPr>
                    <w:numPr>
                      <w:ilvl w:val="0"/>
                      <w:numId w:val="3"/>
                    </w:numPr>
                    <w:spacing w:before="100" w:beforeAutospacing="1" w:after="24" w:line="240" w:lineRule="auto"/>
                    <w:ind w:left="384"/>
                    <w:rPr>
                      <w:color w:val="222222"/>
                    </w:rPr>
                  </w:pPr>
                  <w:r>
                    <w:rPr>
                      <w:color w:val="222222"/>
                    </w:rPr>
                    <w:t>12 - Assimilator</w:t>
                  </w:r>
                </w:p>
                <w:p w:rsidR="00E72015" w:rsidRDefault="00E72015" w:rsidP="00E72015">
                  <w:pPr>
                    <w:numPr>
                      <w:ilvl w:val="0"/>
                      <w:numId w:val="3"/>
                    </w:numPr>
                    <w:spacing w:before="100" w:beforeAutospacing="1" w:after="24" w:line="240" w:lineRule="auto"/>
                    <w:ind w:left="384"/>
                    <w:rPr>
                      <w:color w:val="222222"/>
                    </w:rPr>
                  </w:pPr>
                  <w:r>
                    <w:rPr>
                      <w:color w:val="222222"/>
                    </w:rPr>
                    <w:t>13 - Zealot</w:t>
                  </w:r>
                </w:p>
                <w:p w:rsidR="00E72015" w:rsidRDefault="00E72015" w:rsidP="00E72015">
                  <w:pPr>
                    <w:numPr>
                      <w:ilvl w:val="0"/>
                      <w:numId w:val="3"/>
                    </w:numPr>
                    <w:spacing w:before="100" w:beforeAutospacing="1" w:after="24" w:line="240" w:lineRule="auto"/>
                    <w:ind w:left="384"/>
                    <w:rPr>
                      <w:color w:val="222222"/>
                    </w:rPr>
                  </w:pPr>
                  <w:r>
                    <w:rPr>
                      <w:color w:val="222222"/>
                    </w:rPr>
                    <w:t>16 - Pylon</w:t>
                  </w:r>
                </w:p>
                <w:p w:rsidR="00E72015" w:rsidRDefault="00E72015" w:rsidP="00E72015">
                  <w:pPr>
                    <w:numPr>
                      <w:ilvl w:val="0"/>
                      <w:numId w:val="3"/>
                    </w:numPr>
                    <w:spacing w:before="100" w:beforeAutospacing="1" w:after="24" w:line="240" w:lineRule="auto"/>
                    <w:ind w:left="384"/>
                    <w:rPr>
                      <w:color w:val="222222"/>
                    </w:rPr>
                  </w:pPr>
                  <w:r>
                    <w:rPr>
                      <w:color w:val="222222"/>
                    </w:rPr>
                    <w:t>17 - Cybernetics Core</w:t>
                  </w:r>
                </w:p>
                <w:p w:rsidR="00E72015" w:rsidRDefault="00E72015" w:rsidP="00E72015">
                  <w:pPr>
                    <w:numPr>
                      <w:ilvl w:val="0"/>
                      <w:numId w:val="3"/>
                    </w:numPr>
                    <w:spacing w:before="100" w:beforeAutospacing="1" w:after="24" w:line="240" w:lineRule="auto"/>
                    <w:ind w:left="384"/>
                    <w:rPr>
                      <w:color w:val="222222"/>
                    </w:rPr>
                  </w:pPr>
                  <w:r>
                    <w:rPr>
                      <w:color w:val="222222"/>
                    </w:rPr>
                    <w:t>@100% Cybernetics Core - Dragoon</w:t>
                  </w:r>
                </w:p>
              </w:tc>
            </w:tr>
            <w:tr w:rsidR="00E72015" w:rsidTr="00E72015">
              <w:trPr>
                <w:trHeight w:val="164"/>
              </w:trPr>
              <w:tc>
                <w:tcPr>
                  <w:tcW w:w="0" w:type="auto"/>
                  <w:tcBorders>
                    <w:top w:val="nil"/>
                    <w:left w:val="nil"/>
                    <w:bottom w:val="nil"/>
                    <w:right w:val="nil"/>
                  </w:tcBorders>
                  <w:shd w:val="clear" w:color="auto" w:fill="F8F9FA"/>
                  <w:tcMar>
                    <w:top w:w="75" w:type="dxa"/>
                    <w:left w:w="75" w:type="dxa"/>
                    <w:bottom w:w="75" w:type="dxa"/>
                    <w:right w:w="75" w:type="dxa"/>
                  </w:tcMar>
                  <w:vAlign w:val="center"/>
                  <w:hideMark/>
                </w:tcPr>
                <w:p w:rsidR="00E72015" w:rsidRDefault="00E72015" w:rsidP="00E72015">
                  <w:pPr>
                    <w:numPr>
                      <w:ilvl w:val="0"/>
                      <w:numId w:val="4"/>
                    </w:numPr>
                    <w:spacing w:before="100" w:beforeAutospacing="1" w:after="24" w:line="240" w:lineRule="auto"/>
                    <w:rPr>
                      <w:color w:val="222222"/>
                      <w:sz w:val="20"/>
                      <w:szCs w:val="20"/>
                    </w:rPr>
                  </w:pPr>
                  <w:hyperlink r:id="rId15" w:anchor="cite_ref-scout_2-0" w:history="1">
                    <w:r>
                      <w:rPr>
                        <w:rStyle w:val="Hyperlink"/>
                        <w:color w:val="5C2290"/>
                        <w:sz w:val="20"/>
                        <w:szCs w:val="20"/>
                      </w:rPr>
                      <w:t>↑</w:t>
                    </w:r>
                  </w:hyperlink>
                  <w:r>
                    <w:rPr>
                      <w:color w:val="222222"/>
                      <w:sz w:val="20"/>
                      <w:szCs w:val="20"/>
                    </w:rPr>
                    <w:t> </w:t>
                  </w:r>
                  <w:r>
                    <w:rPr>
                      <w:rStyle w:val="reference-text"/>
                      <w:color w:val="222222"/>
                      <w:sz w:val="20"/>
                      <w:szCs w:val="20"/>
                    </w:rPr>
                    <w:t>Probe is sent to scout</w:t>
                  </w:r>
                </w:p>
              </w:tc>
            </w:tr>
            <w:tr w:rsidR="00E72015" w:rsidTr="00E72015">
              <w:trPr>
                <w:trHeight w:val="10"/>
              </w:trPr>
              <w:tc>
                <w:tcPr>
                  <w:tcW w:w="0" w:type="auto"/>
                  <w:tcBorders>
                    <w:top w:val="nil"/>
                    <w:left w:val="nil"/>
                    <w:bottom w:val="nil"/>
                    <w:right w:val="nil"/>
                  </w:tcBorders>
                  <w:shd w:val="clear" w:color="auto" w:fill="F8F9FA"/>
                  <w:tcMar>
                    <w:top w:w="75" w:type="dxa"/>
                    <w:left w:w="75" w:type="dxa"/>
                    <w:bottom w:w="75" w:type="dxa"/>
                    <w:right w:w="75" w:type="dxa"/>
                  </w:tcMar>
                  <w:vAlign w:val="center"/>
                  <w:hideMark/>
                </w:tcPr>
                <w:p w:rsidR="00E72015" w:rsidRDefault="00E72015" w:rsidP="00E72015">
                  <w:pPr>
                    <w:spacing w:after="0"/>
                    <w:jc w:val="center"/>
                    <w:rPr>
                      <w:color w:val="222222"/>
                      <w:sz w:val="20"/>
                      <w:szCs w:val="20"/>
                    </w:rPr>
                  </w:pPr>
                  <w:hyperlink r:id="rId16" w:tooltip="How To: Read Build Orders" w:history="1">
                    <w:r>
                      <w:rPr>
                        <w:rStyle w:val="Hyperlink"/>
                        <w:color w:val="5C2290"/>
                        <w:sz w:val="20"/>
                        <w:szCs w:val="20"/>
                      </w:rPr>
                      <w:t>How To: Read Build Orders</w:t>
                    </w:r>
                  </w:hyperlink>
                </w:p>
              </w:tc>
            </w:tr>
          </w:tbl>
          <w:p w:rsidR="00E72015" w:rsidRDefault="00E72015" w:rsidP="00E72015">
            <w:pPr>
              <w:pStyle w:val="Heading3"/>
              <w:spacing w:before="0" w:after="79"/>
              <w:rPr>
                <w:rFonts w:ascii="Helvetica" w:hAnsi="Helvetica" w:cs="Helvetica"/>
                <w:color w:val="242424"/>
                <w:sz w:val="22"/>
                <w:szCs w:val="22"/>
              </w:rPr>
            </w:pPr>
            <w:r>
              <w:rPr>
                <w:rStyle w:val="mw-headline"/>
                <w:rFonts w:ascii="inherit" w:hAnsi="inherit" w:cs="Helvetica"/>
                <w:b/>
                <w:bCs/>
                <w:color w:val="4A4A4A"/>
                <w:sz w:val="35"/>
                <w:szCs w:val="35"/>
              </w:rPr>
              <w:t xml:space="preserve"> </w:t>
            </w:r>
            <w:r>
              <w:rPr>
                <w:rStyle w:val="mw-headline"/>
                <w:rFonts w:ascii="inherit" w:hAnsi="inherit" w:cs="Helvetica"/>
                <w:b/>
                <w:bCs/>
                <w:color w:val="4A4A4A"/>
                <w:sz w:val="35"/>
                <w:szCs w:val="35"/>
              </w:rPr>
              <w:t>One Zealot before Cybernetics Core</w:t>
            </w:r>
          </w:p>
        </w:tc>
      </w:tr>
      <w:tr w:rsidR="00E72015" w:rsidTr="00E72015">
        <w:trPr>
          <w:trHeight w:val="387"/>
        </w:trPr>
        <w:tc>
          <w:tcPr>
            <w:tcW w:w="1948" w:type="pct"/>
            <w:shd w:val="clear" w:color="auto" w:fill="auto"/>
          </w:tcPr>
          <w:p w:rsidR="00E72015" w:rsidRDefault="00E72015" w:rsidP="00DF4FCA">
            <w:pPr>
              <w:pStyle w:val="Heading3"/>
              <w:spacing w:before="0" w:after="79"/>
              <w:rPr>
                <w:rStyle w:val="mw-headline"/>
                <w:rFonts w:ascii="inherit" w:hAnsi="inherit" w:cs="Helvetica"/>
                <w:b/>
                <w:bCs/>
                <w:color w:val="4A4A4A"/>
                <w:sz w:val="35"/>
                <w:szCs w:val="35"/>
              </w:rPr>
            </w:pPr>
          </w:p>
        </w:tc>
        <w:tc>
          <w:tcPr>
            <w:tcW w:w="11" w:type="pct"/>
          </w:tcPr>
          <w:p w:rsidR="00E72015" w:rsidRDefault="00E72015" w:rsidP="00DF4FCA">
            <w:pPr>
              <w:pStyle w:val="NormalWeb"/>
              <w:spacing w:before="0" w:beforeAutospacing="0" w:after="150" w:afterAutospacing="0"/>
              <w:rPr>
                <w:rFonts w:ascii="Helvetica" w:hAnsi="Helvetica" w:cs="Helvetica"/>
                <w:color w:val="242424"/>
                <w:sz w:val="22"/>
                <w:szCs w:val="22"/>
              </w:rPr>
            </w:pPr>
          </w:p>
        </w:tc>
        <w:tc>
          <w:tcPr>
            <w:tcW w:w="0" w:type="auto"/>
            <w:shd w:val="clear" w:color="auto" w:fill="auto"/>
          </w:tcPr>
          <w:p w:rsidR="00E72015" w:rsidRDefault="00E72015" w:rsidP="00DF4FCA">
            <w:pPr>
              <w:pStyle w:val="NormalWeb"/>
              <w:spacing w:before="0" w:beforeAutospacing="0" w:after="150" w:afterAutospacing="0"/>
              <w:rPr>
                <w:rFonts w:ascii="Helvetica" w:hAnsi="Helvetica" w:cs="Helvetica"/>
                <w:color w:val="242424"/>
                <w:sz w:val="22"/>
                <w:szCs w:val="22"/>
              </w:rPr>
            </w:pPr>
          </w:p>
        </w:tc>
      </w:tr>
    </w:tbl>
    <w:p w:rsidR="00DF4FCA" w:rsidRDefault="00DF4FCA" w:rsidP="00DF4FCA">
      <w:pPr>
        <w:rPr>
          <w:vanish/>
        </w:rPr>
      </w:pPr>
    </w:p>
    <w:tbl>
      <w:tblPr>
        <w:tblpPr w:leftFromText="180" w:rightFromText="180" w:horzAnchor="margin" w:tblpY="-540"/>
        <w:tblW w:w="5000" w:type="pct"/>
        <w:tblCellMar>
          <w:left w:w="0" w:type="dxa"/>
          <w:right w:w="0" w:type="dxa"/>
        </w:tblCellMar>
        <w:tblLook w:val="04A0" w:firstRow="1" w:lastRow="0" w:firstColumn="1" w:lastColumn="0" w:noHBand="0" w:noVBand="1"/>
      </w:tblPr>
      <w:tblGrid>
        <w:gridCol w:w="4603"/>
        <w:gridCol w:w="4424"/>
      </w:tblGrid>
      <w:tr w:rsidR="00DF4FCA" w:rsidTr="00E72015">
        <w:tc>
          <w:tcPr>
            <w:tcW w:w="0" w:type="auto"/>
            <w:shd w:val="clear" w:color="auto" w:fill="auto"/>
            <w:hideMark/>
          </w:tcPr>
          <w:p w:rsidR="00DF4FCA" w:rsidRDefault="00DF4FCA" w:rsidP="00E72015">
            <w:pPr>
              <w:pStyle w:val="Heading3"/>
              <w:spacing w:before="0" w:after="79"/>
              <w:divId w:val="1087464038"/>
              <w:rPr>
                <w:rFonts w:ascii="inherit" w:hAnsi="inherit" w:cs="Helvetica"/>
                <w:color w:val="4A4A4A"/>
                <w:sz w:val="35"/>
                <w:szCs w:val="35"/>
              </w:rPr>
            </w:pPr>
            <w:r>
              <w:rPr>
                <w:rStyle w:val="mw-headline"/>
                <w:rFonts w:ascii="inherit" w:hAnsi="inherit" w:cs="Helvetica"/>
                <w:b/>
                <w:bCs/>
                <w:color w:val="4A4A4A"/>
                <w:sz w:val="35"/>
                <w:szCs w:val="35"/>
              </w:rPr>
              <w:lastRenderedPageBreak/>
              <w:t>Two Zealots before Cybernetics Core (</w:t>
            </w:r>
            <w:proofErr w:type="spellStart"/>
            <w:r>
              <w:rPr>
                <w:rStyle w:val="mw-headline"/>
                <w:rFonts w:ascii="inherit" w:hAnsi="inherit" w:cs="Helvetica"/>
                <w:b/>
                <w:bCs/>
                <w:color w:val="4A4A4A"/>
                <w:sz w:val="35"/>
                <w:szCs w:val="35"/>
              </w:rPr>
              <w:t>zzcore</w:t>
            </w:r>
            <w:proofErr w:type="spellEnd"/>
            <w:r>
              <w:rPr>
                <w:rStyle w:val="mw-headline"/>
                <w:rFonts w:ascii="inherit" w:hAnsi="inherit" w:cs="Helvetica"/>
                <w:b/>
                <w:bCs/>
                <w:color w:val="4A4A4A"/>
                <w:sz w:val="35"/>
                <w:szCs w:val="35"/>
              </w:rPr>
              <w:t>)</w:t>
            </w:r>
          </w:p>
          <w:tbl>
            <w:tblPr>
              <w:tblW w:w="3952"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3952"/>
            </w:tblGrid>
            <w:tr w:rsidR="00DF4FCA" w:rsidTr="00E72015">
              <w:trPr>
                <w:trHeight w:val="681"/>
              </w:trPr>
              <w:tc>
                <w:tcPr>
                  <w:tcW w:w="3952" w:type="dxa"/>
                  <w:tcBorders>
                    <w:top w:val="nil"/>
                    <w:left w:val="nil"/>
                    <w:bottom w:val="nil"/>
                    <w:right w:val="nil"/>
                  </w:tcBorders>
                  <w:shd w:val="clear" w:color="auto" w:fill="B8F2B8"/>
                  <w:tcMar>
                    <w:top w:w="75" w:type="dxa"/>
                    <w:left w:w="75" w:type="dxa"/>
                    <w:bottom w:w="75" w:type="dxa"/>
                    <w:right w:w="75" w:type="dxa"/>
                  </w:tcMar>
                  <w:vAlign w:val="center"/>
                  <w:hideMark/>
                </w:tcPr>
                <w:p w:rsidR="00DF4FCA" w:rsidRDefault="00DF4FCA" w:rsidP="00E72015">
                  <w:pPr>
                    <w:framePr w:hSpace="180" w:wrap="around" w:hAnchor="margin" w:y="-540"/>
                    <w:spacing w:before="240" w:after="240"/>
                    <w:jc w:val="center"/>
                    <w:rPr>
                      <w:rFonts w:ascii="Times New Roman" w:hAnsi="Times New Roman" w:cs="Times New Roman"/>
                      <w:b/>
                      <w:bCs/>
                      <w:color w:val="222222"/>
                    </w:rPr>
                  </w:pPr>
                  <w:r>
                    <w:rPr>
                      <w:b/>
                      <w:bCs/>
                      <w:color w:val="222222"/>
                    </w:rPr>
                    <w:t>2 Zealot First </w:t>
                  </w:r>
                  <w:r>
                    <w:rPr>
                      <w:b/>
                      <w:bCs/>
                      <w:noProof/>
                      <w:color w:val="5C2290"/>
                    </w:rPr>
                    <w:drawing>
                      <wp:inline distT="0" distB="0" distL="0" distR="0">
                        <wp:extent cx="152400" cy="152400"/>
                        <wp:effectExtent l="0" t="0" r="0" b="0"/>
                        <wp:docPr id="4" name="Picture 4" descr="https://liquipedia.net/commons/images/thumb/7/79/Help_icon.png/16px-Help_icon.png">
                          <a:hlinkClick xmlns:a="http://schemas.openxmlformats.org/drawingml/2006/main" r:id="rId13" tooltip="&quot;How To: Read Build Orde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iquipedia.net/commons/images/thumb/7/79/Help_icon.png/16px-Help_icon.png">
                                  <a:hlinkClick r:id="rId13" tooltip="&quot;How To: Read Build Orders&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DF4FCA" w:rsidTr="00E72015">
              <w:trPr>
                <w:trHeight w:val="2707"/>
              </w:trPr>
              <w:tc>
                <w:tcPr>
                  <w:tcW w:w="0" w:type="auto"/>
                  <w:tcBorders>
                    <w:top w:val="nil"/>
                    <w:left w:val="nil"/>
                    <w:bottom w:val="nil"/>
                    <w:right w:val="nil"/>
                  </w:tcBorders>
                  <w:shd w:val="clear" w:color="auto" w:fill="F8F9FA"/>
                  <w:tcMar>
                    <w:top w:w="75" w:type="dxa"/>
                    <w:left w:w="75" w:type="dxa"/>
                    <w:bottom w:w="75" w:type="dxa"/>
                    <w:right w:w="75" w:type="dxa"/>
                  </w:tcMar>
                  <w:vAlign w:val="center"/>
                  <w:hideMark/>
                </w:tcPr>
                <w:p w:rsidR="00DF4FCA" w:rsidRDefault="00DF4FCA" w:rsidP="00E72015">
                  <w:pPr>
                    <w:framePr w:hSpace="180" w:wrap="around" w:hAnchor="margin" w:y="-540"/>
                    <w:spacing w:before="240" w:after="240"/>
                    <w:rPr>
                      <w:color w:val="222222"/>
                    </w:rPr>
                  </w:pPr>
                  <w:r>
                    <w:rPr>
                      <w:noProof/>
                      <w:color w:val="5C2290"/>
                    </w:rPr>
                    <w:drawing>
                      <wp:inline distT="0" distB="0" distL="0" distR="0">
                        <wp:extent cx="198120" cy="182880"/>
                        <wp:effectExtent l="0" t="0" r="0" b="7620"/>
                        <wp:docPr id="3" name="Picture 3" descr="https://liquipedia.net/commons/images/d/d1/Picon.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iquipedia.net/commons/images/d/d1/Picon.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182880"/>
                                </a:xfrm>
                                <a:prstGeom prst="rect">
                                  <a:avLst/>
                                </a:prstGeom>
                                <a:noFill/>
                                <a:ln>
                                  <a:noFill/>
                                </a:ln>
                              </pic:spPr>
                            </pic:pic>
                          </a:graphicData>
                        </a:graphic>
                      </wp:inline>
                    </w:drawing>
                  </w:r>
                </w:p>
                <w:p w:rsidR="00DF4FCA" w:rsidRDefault="00DF4FCA" w:rsidP="00E72015">
                  <w:pPr>
                    <w:framePr w:hSpace="180" w:wrap="around" w:hAnchor="margin" w:y="-540"/>
                    <w:numPr>
                      <w:ilvl w:val="0"/>
                      <w:numId w:val="5"/>
                    </w:numPr>
                    <w:spacing w:before="100" w:beforeAutospacing="1" w:after="24" w:line="240" w:lineRule="auto"/>
                    <w:ind w:left="384"/>
                    <w:rPr>
                      <w:color w:val="222222"/>
                    </w:rPr>
                  </w:pPr>
                  <w:r>
                    <w:rPr>
                      <w:color w:val="222222"/>
                    </w:rPr>
                    <w:t>8 - Pylon</w:t>
                  </w:r>
                  <w:hyperlink r:id="rId17" w:history="1">
                    <w:r>
                      <w:rPr>
                        <w:rStyle w:val="Hyperlink"/>
                        <w:color w:val="5C2290"/>
                        <w:sz w:val="17"/>
                        <w:szCs w:val="17"/>
                        <w:vertAlign w:val="superscript"/>
                      </w:rPr>
                      <w:t>[1]</w:t>
                    </w:r>
                  </w:hyperlink>
                </w:p>
                <w:p w:rsidR="00DF4FCA" w:rsidRDefault="00DF4FCA" w:rsidP="00E72015">
                  <w:pPr>
                    <w:framePr w:hSpace="180" w:wrap="around" w:hAnchor="margin" w:y="-540"/>
                    <w:numPr>
                      <w:ilvl w:val="0"/>
                      <w:numId w:val="5"/>
                    </w:numPr>
                    <w:spacing w:before="100" w:beforeAutospacing="1" w:after="24" w:line="240" w:lineRule="auto"/>
                    <w:ind w:left="384"/>
                    <w:rPr>
                      <w:color w:val="222222"/>
                    </w:rPr>
                  </w:pPr>
                  <w:r>
                    <w:rPr>
                      <w:color w:val="222222"/>
                    </w:rPr>
                    <w:t>10 - Gateway</w:t>
                  </w:r>
                </w:p>
                <w:p w:rsidR="00DF4FCA" w:rsidRDefault="00DF4FCA" w:rsidP="00E72015">
                  <w:pPr>
                    <w:framePr w:hSpace="180" w:wrap="around" w:hAnchor="margin" w:y="-540"/>
                    <w:numPr>
                      <w:ilvl w:val="0"/>
                      <w:numId w:val="5"/>
                    </w:numPr>
                    <w:spacing w:before="100" w:beforeAutospacing="1" w:after="24" w:line="240" w:lineRule="auto"/>
                    <w:ind w:left="384"/>
                    <w:rPr>
                      <w:color w:val="222222"/>
                    </w:rPr>
                  </w:pPr>
                  <w:r>
                    <w:rPr>
                      <w:color w:val="222222"/>
                    </w:rPr>
                    <w:t>12 - Pylon</w:t>
                  </w:r>
                </w:p>
                <w:p w:rsidR="00DF4FCA" w:rsidRDefault="00DF4FCA" w:rsidP="00E72015">
                  <w:pPr>
                    <w:framePr w:hSpace="180" w:wrap="around" w:hAnchor="margin" w:y="-540"/>
                    <w:numPr>
                      <w:ilvl w:val="0"/>
                      <w:numId w:val="5"/>
                    </w:numPr>
                    <w:spacing w:before="100" w:beforeAutospacing="1" w:after="24" w:line="240" w:lineRule="auto"/>
                    <w:ind w:left="384"/>
                    <w:rPr>
                      <w:color w:val="222222"/>
                    </w:rPr>
                  </w:pPr>
                  <w:r>
                    <w:rPr>
                      <w:color w:val="222222"/>
                    </w:rPr>
                    <w:t>13 - Zealot</w:t>
                  </w:r>
                </w:p>
                <w:p w:rsidR="00DF4FCA" w:rsidRDefault="00DF4FCA" w:rsidP="00E72015">
                  <w:pPr>
                    <w:framePr w:hSpace="180" w:wrap="around" w:hAnchor="margin" w:y="-540"/>
                    <w:numPr>
                      <w:ilvl w:val="0"/>
                      <w:numId w:val="5"/>
                    </w:numPr>
                    <w:spacing w:before="100" w:beforeAutospacing="1" w:after="24" w:line="240" w:lineRule="auto"/>
                    <w:ind w:left="384"/>
                    <w:rPr>
                      <w:color w:val="222222"/>
                    </w:rPr>
                  </w:pPr>
                  <w:r>
                    <w:rPr>
                      <w:color w:val="222222"/>
                    </w:rPr>
                    <w:t>16 - Assimilator</w:t>
                  </w:r>
                </w:p>
                <w:p w:rsidR="00DF4FCA" w:rsidRDefault="00DF4FCA" w:rsidP="00E72015">
                  <w:pPr>
                    <w:framePr w:hSpace="180" w:wrap="around" w:hAnchor="margin" w:y="-540"/>
                    <w:numPr>
                      <w:ilvl w:val="0"/>
                      <w:numId w:val="5"/>
                    </w:numPr>
                    <w:spacing w:before="100" w:beforeAutospacing="1" w:after="24" w:line="240" w:lineRule="auto"/>
                    <w:ind w:left="384"/>
                    <w:rPr>
                      <w:color w:val="222222"/>
                    </w:rPr>
                  </w:pPr>
                  <w:r>
                    <w:rPr>
                      <w:color w:val="222222"/>
                    </w:rPr>
                    <w:t>17 - Zealot</w:t>
                  </w:r>
                </w:p>
                <w:p w:rsidR="00DF4FCA" w:rsidRDefault="00DF4FCA" w:rsidP="00E72015">
                  <w:pPr>
                    <w:framePr w:hSpace="180" w:wrap="around" w:hAnchor="margin" w:y="-540"/>
                    <w:numPr>
                      <w:ilvl w:val="0"/>
                      <w:numId w:val="5"/>
                    </w:numPr>
                    <w:spacing w:before="100" w:beforeAutospacing="1" w:after="24" w:line="240" w:lineRule="auto"/>
                    <w:ind w:left="384"/>
                    <w:rPr>
                      <w:color w:val="222222"/>
                    </w:rPr>
                  </w:pPr>
                  <w:r>
                    <w:rPr>
                      <w:color w:val="222222"/>
                    </w:rPr>
                    <w:t>20 - Cybernetics Core</w:t>
                  </w:r>
                </w:p>
                <w:p w:rsidR="00DF4FCA" w:rsidRDefault="00DF4FCA" w:rsidP="00E72015">
                  <w:pPr>
                    <w:framePr w:hSpace="180" w:wrap="around" w:hAnchor="margin" w:y="-540"/>
                    <w:numPr>
                      <w:ilvl w:val="0"/>
                      <w:numId w:val="5"/>
                    </w:numPr>
                    <w:spacing w:before="100" w:beforeAutospacing="1" w:after="24" w:line="240" w:lineRule="auto"/>
                    <w:ind w:left="384"/>
                    <w:rPr>
                      <w:color w:val="222222"/>
                    </w:rPr>
                  </w:pPr>
                  <w:r>
                    <w:rPr>
                      <w:color w:val="222222"/>
                    </w:rPr>
                    <w:t>@100% Cybernetics Core - Dragoon</w:t>
                  </w:r>
                </w:p>
              </w:tc>
            </w:tr>
            <w:tr w:rsidR="00DF4FCA" w:rsidTr="00E72015">
              <w:trPr>
                <w:trHeight w:val="234"/>
              </w:trPr>
              <w:tc>
                <w:tcPr>
                  <w:tcW w:w="0" w:type="auto"/>
                  <w:tcBorders>
                    <w:top w:val="nil"/>
                    <w:left w:val="nil"/>
                    <w:bottom w:val="nil"/>
                    <w:right w:val="nil"/>
                  </w:tcBorders>
                  <w:shd w:val="clear" w:color="auto" w:fill="F8F9FA"/>
                  <w:tcMar>
                    <w:top w:w="75" w:type="dxa"/>
                    <w:left w:w="75" w:type="dxa"/>
                    <w:bottom w:w="75" w:type="dxa"/>
                    <w:right w:w="75" w:type="dxa"/>
                  </w:tcMar>
                  <w:vAlign w:val="center"/>
                  <w:hideMark/>
                </w:tcPr>
                <w:p w:rsidR="00DF4FCA" w:rsidRDefault="00DF4FCA" w:rsidP="00E72015">
                  <w:pPr>
                    <w:framePr w:hSpace="180" w:wrap="around" w:hAnchor="margin" w:y="-540"/>
                    <w:numPr>
                      <w:ilvl w:val="0"/>
                      <w:numId w:val="6"/>
                    </w:numPr>
                    <w:spacing w:before="100" w:beforeAutospacing="1" w:after="24" w:line="240" w:lineRule="auto"/>
                    <w:rPr>
                      <w:color w:val="222222"/>
                      <w:sz w:val="20"/>
                      <w:szCs w:val="20"/>
                    </w:rPr>
                  </w:pPr>
                  <w:hyperlink r:id="rId18" w:anchor="cite_ref-scout_3-0" w:history="1">
                    <w:r>
                      <w:rPr>
                        <w:rStyle w:val="Hyperlink"/>
                        <w:color w:val="5C2290"/>
                        <w:sz w:val="20"/>
                        <w:szCs w:val="20"/>
                      </w:rPr>
                      <w:t>↑</w:t>
                    </w:r>
                  </w:hyperlink>
                  <w:r>
                    <w:rPr>
                      <w:color w:val="222222"/>
                      <w:sz w:val="20"/>
                      <w:szCs w:val="20"/>
                    </w:rPr>
                    <w:t> </w:t>
                  </w:r>
                  <w:r>
                    <w:rPr>
                      <w:rStyle w:val="reference-text"/>
                      <w:color w:val="222222"/>
                      <w:sz w:val="20"/>
                      <w:szCs w:val="20"/>
                    </w:rPr>
                    <w:t>Probe is sent to scout</w:t>
                  </w:r>
                </w:p>
              </w:tc>
            </w:tr>
            <w:tr w:rsidR="00DF4FCA" w:rsidTr="00E72015">
              <w:trPr>
                <w:trHeight w:val="14"/>
              </w:trPr>
              <w:tc>
                <w:tcPr>
                  <w:tcW w:w="0" w:type="auto"/>
                  <w:tcBorders>
                    <w:top w:val="nil"/>
                    <w:left w:val="nil"/>
                    <w:bottom w:val="nil"/>
                    <w:right w:val="nil"/>
                  </w:tcBorders>
                  <w:shd w:val="clear" w:color="auto" w:fill="F8F9FA"/>
                  <w:tcMar>
                    <w:top w:w="75" w:type="dxa"/>
                    <w:left w:w="75" w:type="dxa"/>
                    <w:bottom w:w="75" w:type="dxa"/>
                    <w:right w:w="75" w:type="dxa"/>
                  </w:tcMar>
                  <w:vAlign w:val="center"/>
                  <w:hideMark/>
                </w:tcPr>
                <w:p w:rsidR="00DF4FCA" w:rsidRDefault="00DF4FCA" w:rsidP="00E72015">
                  <w:pPr>
                    <w:framePr w:hSpace="180" w:wrap="around" w:hAnchor="margin" w:y="-540"/>
                    <w:spacing w:after="0"/>
                    <w:jc w:val="center"/>
                    <w:rPr>
                      <w:color w:val="222222"/>
                      <w:sz w:val="20"/>
                      <w:szCs w:val="20"/>
                    </w:rPr>
                  </w:pPr>
                  <w:hyperlink r:id="rId19" w:tooltip="How To: Read Build Orders" w:history="1">
                    <w:r>
                      <w:rPr>
                        <w:rStyle w:val="Hyperlink"/>
                        <w:color w:val="5C2290"/>
                        <w:sz w:val="20"/>
                        <w:szCs w:val="20"/>
                      </w:rPr>
                      <w:t>How To: Read Build Orders</w:t>
                    </w:r>
                  </w:hyperlink>
                </w:p>
              </w:tc>
            </w:tr>
          </w:tbl>
          <w:p w:rsidR="00DF4FCA" w:rsidRDefault="00DF4FCA" w:rsidP="00E72015">
            <w:pPr>
              <w:rPr>
                <w:rFonts w:ascii="Helvetica" w:hAnsi="Helvetica" w:cs="Helvetica"/>
                <w:color w:val="242424"/>
              </w:rPr>
            </w:pPr>
          </w:p>
        </w:tc>
        <w:tc>
          <w:tcPr>
            <w:tcW w:w="0" w:type="auto"/>
            <w:shd w:val="clear" w:color="auto" w:fill="auto"/>
            <w:hideMark/>
          </w:tcPr>
          <w:p w:rsidR="00DF4FCA" w:rsidRDefault="00DF4FCA" w:rsidP="00E72015">
            <w:pPr>
              <w:pStyle w:val="Heading3"/>
              <w:spacing w:before="0" w:after="79"/>
              <w:rPr>
                <w:rFonts w:ascii="inherit" w:hAnsi="inherit" w:cs="Helvetica"/>
                <w:color w:val="4A4A4A"/>
                <w:sz w:val="35"/>
                <w:szCs w:val="35"/>
              </w:rPr>
            </w:pPr>
            <w:r>
              <w:rPr>
                <w:rStyle w:val="mw-headline"/>
                <w:rFonts w:ascii="inherit" w:hAnsi="inherit" w:cs="Helvetica"/>
                <w:b/>
                <w:bCs/>
                <w:color w:val="4A4A4A"/>
                <w:sz w:val="35"/>
                <w:szCs w:val="35"/>
              </w:rPr>
              <w:t>Zealot Cybernetics Core Zealot</w:t>
            </w:r>
          </w:p>
          <w:tbl>
            <w:tblPr>
              <w:tblW w:w="4355"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4355"/>
            </w:tblGrid>
            <w:tr w:rsidR="00DF4FCA" w:rsidTr="00E72015">
              <w:trPr>
                <w:trHeight w:val="807"/>
              </w:trPr>
              <w:tc>
                <w:tcPr>
                  <w:tcW w:w="4355" w:type="dxa"/>
                  <w:tcBorders>
                    <w:top w:val="nil"/>
                    <w:left w:val="nil"/>
                    <w:bottom w:val="nil"/>
                    <w:right w:val="nil"/>
                  </w:tcBorders>
                  <w:shd w:val="clear" w:color="auto" w:fill="B8F2B8"/>
                  <w:tcMar>
                    <w:top w:w="75" w:type="dxa"/>
                    <w:left w:w="75" w:type="dxa"/>
                    <w:bottom w:w="75" w:type="dxa"/>
                    <w:right w:w="75" w:type="dxa"/>
                  </w:tcMar>
                  <w:vAlign w:val="center"/>
                  <w:hideMark/>
                </w:tcPr>
                <w:p w:rsidR="00DF4FCA" w:rsidRDefault="00DF4FCA" w:rsidP="00E72015">
                  <w:pPr>
                    <w:framePr w:hSpace="180" w:wrap="around" w:hAnchor="margin" w:y="-540"/>
                    <w:spacing w:before="240" w:after="240"/>
                    <w:jc w:val="center"/>
                    <w:rPr>
                      <w:rFonts w:ascii="Times New Roman" w:hAnsi="Times New Roman" w:cs="Times New Roman"/>
                      <w:b/>
                      <w:bCs/>
                      <w:color w:val="222222"/>
                    </w:rPr>
                  </w:pPr>
                  <w:r>
                    <w:rPr>
                      <w:b/>
                      <w:bCs/>
                      <w:color w:val="222222"/>
                    </w:rPr>
                    <w:t>Zealot Core Zealot </w:t>
                  </w:r>
                  <w:r>
                    <w:rPr>
                      <w:b/>
                      <w:bCs/>
                      <w:noProof/>
                      <w:color w:val="5C2290"/>
                    </w:rPr>
                    <w:drawing>
                      <wp:inline distT="0" distB="0" distL="0" distR="0">
                        <wp:extent cx="152400" cy="152400"/>
                        <wp:effectExtent l="0" t="0" r="0" b="0"/>
                        <wp:docPr id="2" name="Picture 2" descr="https://liquipedia.net/commons/images/thumb/7/79/Help_icon.png/16px-Help_icon.png">
                          <a:hlinkClick xmlns:a="http://schemas.openxmlformats.org/drawingml/2006/main" r:id="rId19" tooltip="&quot;How To: Read Build Orde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iquipedia.net/commons/images/thumb/7/79/Help_icon.png/16px-Help_icon.png">
                                  <a:hlinkClick r:id="rId19" tooltip="&quot;How To: Read Build Orders&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DF4FCA" w:rsidTr="00E72015">
              <w:trPr>
                <w:trHeight w:val="3207"/>
              </w:trPr>
              <w:tc>
                <w:tcPr>
                  <w:tcW w:w="0" w:type="auto"/>
                  <w:tcBorders>
                    <w:top w:val="nil"/>
                    <w:left w:val="nil"/>
                    <w:bottom w:val="nil"/>
                    <w:right w:val="nil"/>
                  </w:tcBorders>
                  <w:shd w:val="clear" w:color="auto" w:fill="F8F9FA"/>
                  <w:tcMar>
                    <w:top w:w="75" w:type="dxa"/>
                    <w:left w:w="75" w:type="dxa"/>
                    <w:bottom w:w="75" w:type="dxa"/>
                    <w:right w:w="75" w:type="dxa"/>
                  </w:tcMar>
                  <w:vAlign w:val="center"/>
                  <w:hideMark/>
                </w:tcPr>
                <w:p w:rsidR="00DF4FCA" w:rsidRDefault="00DF4FCA" w:rsidP="00E72015">
                  <w:pPr>
                    <w:framePr w:hSpace="180" w:wrap="around" w:hAnchor="margin" w:y="-540"/>
                    <w:spacing w:before="240" w:after="240"/>
                    <w:rPr>
                      <w:color w:val="222222"/>
                    </w:rPr>
                  </w:pPr>
                  <w:r>
                    <w:rPr>
                      <w:noProof/>
                      <w:color w:val="5C2290"/>
                    </w:rPr>
                    <w:drawing>
                      <wp:inline distT="0" distB="0" distL="0" distR="0">
                        <wp:extent cx="198120" cy="182880"/>
                        <wp:effectExtent l="0" t="0" r="0" b="7620"/>
                        <wp:docPr id="1" name="Picture 1" descr="https://liquipedia.net/commons/images/d/d1/Picon.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iquipedia.net/commons/images/d/d1/Picon.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182880"/>
                                </a:xfrm>
                                <a:prstGeom prst="rect">
                                  <a:avLst/>
                                </a:prstGeom>
                                <a:noFill/>
                                <a:ln>
                                  <a:noFill/>
                                </a:ln>
                              </pic:spPr>
                            </pic:pic>
                          </a:graphicData>
                        </a:graphic>
                      </wp:inline>
                    </w:drawing>
                  </w:r>
                </w:p>
                <w:p w:rsidR="00DF4FCA" w:rsidRDefault="00DF4FCA" w:rsidP="00E72015">
                  <w:pPr>
                    <w:framePr w:hSpace="180" w:wrap="around" w:hAnchor="margin" w:y="-540"/>
                    <w:numPr>
                      <w:ilvl w:val="0"/>
                      <w:numId w:val="7"/>
                    </w:numPr>
                    <w:spacing w:before="100" w:beforeAutospacing="1" w:after="24" w:line="240" w:lineRule="auto"/>
                    <w:ind w:left="384"/>
                    <w:rPr>
                      <w:color w:val="222222"/>
                    </w:rPr>
                  </w:pPr>
                  <w:r>
                    <w:rPr>
                      <w:color w:val="222222"/>
                    </w:rPr>
                    <w:t>8 - Pylon</w:t>
                  </w:r>
                  <w:hyperlink r:id="rId20" w:history="1">
                    <w:r>
                      <w:rPr>
                        <w:rStyle w:val="Hyperlink"/>
                        <w:color w:val="5C2290"/>
                        <w:sz w:val="17"/>
                        <w:szCs w:val="17"/>
                        <w:vertAlign w:val="superscript"/>
                      </w:rPr>
                      <w:t>[1]</w:t>
                    </w:r>
                  </w:hyperlink>
                </w:p>
                <w:p w:rsidR="00DF4FCA" w:rsidRDefault="00DF4FCA" w:rsidP="00E72015">
                  <w:pPr>
                    <w:framePr w:hSpace="180" w:wrap="around" w:hAnchor="margin" w:y="-540"/>
                    <w:numPr>
                      <w:ilvl w:val="0"/>
                      <w:numId w:val="7"/>
                    </w:numPr>
                    <w:spacing w:before="100" w:beforeAutospacing="1" w:after="24" w:line="240" w:lineRule="auto"/>
                    <w:ind w:left="384"/>
                    <w:rPr>
                      <w:color w:val="222222"/>
                    </w:rPr>
                  </w:pPr>
                  <w:r>
                    <w:rPr>
                      <w:color w:val="222222"/>
                    </w:rPr>
                    <w:t>10 - Gateway</w:t>
                  </w:r>
                </w:p>
                <w:p w:rsidR="00DF4FCA" w:rsidRDefault="00DF4FCA" w:rsidP="00E72015">
                  <w:pPr>
                    <w:framePr w:hSpace="180" w:wrap="around" w:hAnchor="margin" w:y="-540"/>
                    <w:numPr>
                      <w:ilvl w:val="0"/>
                      <w:numId w:val="7"/>
                    </w:numPr>
                    <w:spacing w:before="100" w:beforeAutospacing="1" w:after="24" w:line="240" w:lineRule="auto"/>
                    <w:ind w:left="384"/>
                    <w:rPr>
                      <w:color w:val="222222"/>
                    </w:rPr>
                  </w:pPr>
                  <w:r>
                    <w:rPr>
                      <w:color w:val="222222"/>
                    </w:rPr>
                    <w:t>12 - Assimilator</w:t>
                  </w:r>
                </w:p>
                <w:p w:rsidR="00DF4FCA" w:rsidRDefault="00DF4FCA" w:rsidP="00E72015">
                  <w:pPr>
                    <w:framePr w:hSpace="180" w:wrap="around" w:hAnchor="margin" w:y="-540"/>
                    <w:numPr>
                      <w:ilvl w:val="0"/>
                      <w:numId w:val="7"/>
                    </w:numPr>
                    <w:spacing w:before="100" w:beforeAutospacing="1" w:after="24" w:line="240" w:lineRule="auto"/>
                    <w:ind w:left="384"/>
                    <w:rPr>
                      <w:color w:val="222222"/>
                    </w:rPr>
                  </w:pPr>
                  <w:r>
                    <w:rPr>
                      <w:color w:val="222222"/>
                    </w:rPr>
                    <w:t>13 - Zealot</w:t>
                  </w:r>
                </w:p>
                <w:p w:rsidR="00DF4FCA" w:rsidRDefault="00DF4FCA" w:rsidP="00E72015">
                  <w:pPr>
                    <w:framePr w:hSpace="180" w:wrap="around" w:hAnchor="margin" w:y="-540"/>
                    <w:numPr>
                      <w:ilvl w:val="0"/>
                      <w:numId w:val="7"/>
                    </w:numPr>
                    <w:spacing w:before="100" w:beforeAutospacing="1" w:after="24" w:line="240" w:lineRule="auto"/>
                    <w:ind w:left="384"/>
                    <w:rPr>
                      <w:color w:val="222222"/>
                    </w:rPr>
                  </w:pPr>
                  <w:r>
                    <w:rPr>
                      <w:color w:val="222222"/>
                    </w:rPr>
                    <w:t>16 - Pylon</w:t>
                  </w:r>
                </w:p>
                <w:p w:rsidR="00DF4FCA" w:rsidRDefault="00DF4FCA" w:rsidP="00E72015">
                  <w:pPr>
                    <w:framePr w:hSpace="180" w:wrap="around" w:hAnchor="margin" w:y="-540"/>
                    <w:numPr>
                      <w:ilvl w:val="0"/>
                      <w:numId w:val="7"/>
                    </w:numPr>
                    <w:spacing w:before="100" w:beforeAutospacing="1" w:after="24" w:line="240" w:lineRule="auto"/>
                    <w:ind w:left="384"/>
                    <w:rPr>
                      <w:color w:val="222222"/>
                    </w:rPr>
                  </w:pPr>
                  <w:r>
                    <w:rPr>
                      <w:color w:val="222222"/>
                    </w:rPr>
                    <w:t>17 - Cybernetics Core</w:t>
                  </w:r>
                </w:p>
                <w:p w:rsidR="00DF4FCA" w:rsidRDefault="00DF4FCA" w:rsidP="00E72015">
                  <w:pPr>
                    <w:framePr w:hSpace="180" w:wrap="around" w:hAnchor="margin" w:y="-540"/>
                    <w:numPr>
                      <w:ilvl w:val="0"/>
                      <w:numId w:val="7"/>
                    </w:numPr>
                    <w:spacing w:before="100" w:beforeAutospacing="1" w:after="24" w:line="240" w:lineRule="auto"/>
                    <w:ind w:left="384"/>
                    <w:rPr>
                      <w:color w:val="222222"/>
                    </w:rPr>
                  </w:pPr>
                  <w:r>
                    <w:rPr>
                      <w:color w:val="222222"/>
                    </w:rPr>
                    <w:t>18 - Zealot</w:t>
                  </w:r>
                </w:p>
                <w:p w:rsidR="00DF4FCA" w:rsidRDefault="00DF4FCA" w:rsidP="00E72015">
                  <w:pPr>
                    <w:framePr w:hSpace="180" w:wrap="around" w:hAnchor="margin" w:y="-540"/>
                    <w:numPr>
                      <w:ilvl w:val="0"/>
                      <w:numId w:val="7"/>
                    </w:numPr>
                    <w:spacing w:before="100" w:beforeAutospacing="1" w:after="24" w:line="240" w:lineRule="auto"/>
                    <w:ind w:left="384"/>
                    <w:rPr>
                      <w:color w:val="222222"/>
                    </w:rPr>
                  </w:pPr>
                  <w:r>
                    <w:rPr>
                      <w:color w:val="222222"/>
                    </w:rPr>
                    <w:t>@100% Cybernetics Core - Dragoon</w:t>
                  </w:r>
                </w:p>
              </w:tc>
            </w:tr>
            <w:tr w:rsidR="00DF4FCA" w:rsidTr="00E72015">
              <w:trPr>
                <w:trHeight w:val="277"/>
              </w:trPr>
              <w:tc>
                <w:tcPr>
                  <w:tcW w:w="0" w:type="auto"/>
                  <w:tcBorders>
                    <w:top w:val="nil"/>
                    <w:left w:val="nil"/>
                    <w:bottom w:val="nil"/>
                    <w:right w:val="nil"/>
                  </w:tcBorders>
                  <w:shd w:val="clear" w:color="auto" w:fill="F8F9FA"/>
                  <w:tcMar>
                    <w:top w:w="75" w:type="dxa"/>
                    <w:left w:w="75" w:type="dxa"/>
                    <w:bottom w:w="75" w:type="dxa"/>
                    <w:right w:w="75" w:type="dxa"/>
                  </w:tcMar>
                  <w:vAlign w:val="center"/>
                  <w:hideMark/>
                </w:tcPr>
                <w:p w:rsidR="00DF4FCA" w:rsidRDefault="00DF4FCA" w:rsidP="00E72015">
                  <w:pPr>
                    <w:framePr w:hSpace="180" w:wrap="around" w:hAnchor="margin" w:y="-540"/>
                    <w:numPr>
                      <w:ilvl w:val="0"/>
                      <w:numId w:val="8"/>
                    </w:numPr>
                    <w:spacing w:before="100" w:beforeAutospacing="1" w:after="24" w:line="240" w:lineRule="auto"/>
                    <w:rPr>
                      <w:color w:val="222222"/>
                      <w:sz w:val="20"/>
                      <w:szCs w:val="20"/>
                    </w:rPr>
                  </w:pPr>
                  <w:hyperlink r:id="rId21" w:anchor="cite_ref-scout_4-0" w:history="1">
                    <w:r>
                      <w:rPr>
                        <w:rStyle w:val="Hyperlink"/>
                        <w:color w:val="5C2290"/>
                        <w:sz w:val="20"/>
                        <w:szCs w:val="20"/>
                      </w:rPr>
                      <w:t>↑</w:t>
                    </w:r>
                  </w:hyperlink>
                  <w:r>
                    <w:rPr>
                      <w:color w:val="222222"/>
                      <w:sz w:val="20"/>
                      <w:szCs w:val="20"/>
                    </w:rPr>
                    <w:t> </w:t>
                  </w:r>
                  <w:r>
                    <w:rPr>
                      <w:rStyle w:val="reference-text"/>
                      <w:color w:val="222222"/>
                      <w:sz w:val="20"/>
                      <w:szCs w:val="20"/>
                    </w:rPr>
                    <w:t>Probe is sent to scout</w:t>
                  </w:r>
                </w:p>
              </w:tc>
            </w:tr>
            <w:tr w:rsidR="00DF4FCA" w:rsidTr="00E72015">
              <w:trPr>
                <w:trHeight w:val="265"/>
              </w:trPr>
              <w:tc>
                <w:tcPr>
                  <w:tcW w:w="0" w:type="auto"/>
                  <w:tcBorders>
                    <w:top w:val="nil"/>
                    <w:left w:val="nil"/>
                    <w:bottom w:val="nil"/>
                    <w:right w:val="nil"/>
                  </w:tcBorders>
                  <w:shd w:val="clear" w:color="auto" w:fill="F8F9FA"/>
                  <w:tcMar>
                    <w:top w:w="75" w:type="dxa"/>
                    <w:left w:w="75" w:type="dxa"/>
                    <w:bottom w:w="75" w:type="dxa"/>
                    <w:right w:w="75" w:type="dxa"/>
                  </w:tcMar>
                  <w:vAlign w:val="center"/>
                  <w:hideMark/>
                </w:tcPr>
                <w:p w:rsidR="00DF4FCA" w:rsidRDefault="00DF4FCA" w:rsidP="00E72015">
                  <w:pPr>
                    <w:framePr w:hSpace="180" w:wrap="around" w:hAnchor="margin" w:y="-540"/>
                    <w:spacing w:after="0"/>
                    <w:jc w:val="center"/>
                    <w:rPr>
                      <w:color w:val="222222"/>
                      <w:sz w:val="20"/>
                      <w:szCs w:val="20"/>
                    </w:rPr>
                  </w:pPr>
                  <w:hyperlink r:id="rId22" w:tooltip="How To: Read Build Orders" w:history="1">
                    <w:r>
                      <w:rPr>
                        <w:rStyle w:val="Hyperlink"/>
                        <w:color w:val="5C2290"/>
                        <w:sz w:val="20"/>
                        <w:szCs w:val="20"/>
                      </w:rPr>
                      <w:t>How To: Read Build Orders</w:t>
                    </w:r>
                  </w:hyperlink>
                </w:p>
              </w:tc>
            </w:tr>
          </w:tbl>
          <w:p w:rsidR="00DF4FCA" w:rsidRDefault="00DF4FCA" w:rsidP="00E72015">
            <w:pPr>
              <w:rPr>
                <w:rFonts w:ascii="Helvetica" w:hAnsi="Helvetica" w:cs="Helvetica"/>
                <w:color w:val="242424"/>
              </w:rPr>
            </w:pPr>
          </w:p>
        </w:tc>
      </w:tr>
    </w:tbl>
    <w:p w:rsidR="00E72015" w:rsidRDefault="00E72015" w:rsidP="00E72015">
      <w:pPr>
        <w:pStyle w:val="Heading2"/>
        <w:pBdr>
          <w:bottom w:val="single" w:sz="12" w:space="2" w:color="B3B3B3"/>
        </w:pBdr>
        <w:shd w:val="clear" w:color="auto" w:fill="FFFFFF"/>
        <w:spacing w:before="0" w:after="79"/>
        <w:rPr>
          <w:rStyle w:val="mw-headline"/>
          <w:rFonts w:ascii="Helvetica" w:hAnsi="Helvetica" w:cs="Helvetica"/>
          <w:b/>
          <w:bCs/>
          <w:color w:val="4A4A4A"/>
          <w:sz w:val="40"/>
          <w:szCs w:val="40"/>
        </w:rPr>
      </w:pPr>
    </w:p>
    <w:p w:rsidR="00E72015" w:rsidRDefault="00E72015" w:rsidP="00E72015">
      <w:pPr>
        <w:pStyle w:val="Heading2"/>
        <w:pBdr>
          <w:bottom w:val="single" w:sz="12" w:space="2" w:color="B3B3B3"/>
        </w:pBdr>
        <w:shd w:val="clear" w:color="auto" w:fill="FFFFFF"/>
        <w:spacing w:before="0" w:after="79"/>
        <w:rPr>
          <w:rFonts w:ascii="Helvetica" w:hAnsi="Helvetica" w:cs="Helvetica"/>
          <w:color w:val="4A4A4A"/>
          <w:sz w:val="40"/>
          <w:szCs w:val="40"/>
        </w:rPr>
      </w:pPr>
      <w:r>
        <w:rPr>
          <w:rStyle w:val="mw-headline"/>
          <w:rFonts w:ascii="Helvetica" w:hAnsi="Helvetica" w:cs="Helvetica"/>
          <w:b/>
          <w:bCs/>
          <w:color w:val="4A4A4A"/>
          <w:sz w:val="40"/>
          <w:szCs w:val="40"/>
        </w:rPr>
        <w:t>Execution</w:t>
      </w:r>
    </w:p>
    <w:p w:rsidR="00E72015" w:rsidRDefault="00E72015" w:rsidP="00E72015">
      <w:pPr>
        <w:pStyle w:val="NormalWeb"/>
        <w:shd w:val="clear" w:color="auto" w:fill="FFFFFF"/>
        <w:spacing w:before="0" w:beforeAutospacing="0" w:after="150" w:afterAutospacing="0"/>
        <w:rPr>
          <w:rFonts w:ascii="Helvetica" w:hAnsi="Helvetica" w:cs="Helvetica"/>
          <w:color w:val="242424"/>
          <w:sz w:val="22"/>
          <w:szCs w:val="22"/>
        </w:rPr>
      </w:pPr>
      <w:r>
        <w:rPr>
          <w:rFonts w:ascii="Helvetica" w:hAnsi="Helvetica" w:cs="Helvetica"/>
          <w:color w:val="242424"/>
          <w:sz w:val="22"/>
          <w:szCs w:val="22"/>
        </w:rPr>
        <w:t>The One Gateway Cybernetic Core openings are not too complicated to perform. Every of the Build Orders listed offers different timings of the first Dragoon. Depending on the gathered scouting information, the Dragoon can be trained very early or with a delayed timing. The strength of this opening lies in its safety against any other opening. Against Two Gateway Zealot openings, a second Gateway can be added, to counter a stronger Zealot attack.</w:t>
      </w:r>
    </w:p>
    <w:p w:rsidR="00E72015" w:rsidRDefault="00E72015" w:rsidP="00E72015">
      <w:pPr>
        <w:pStyle w:val="NormalWeb"/>
        <w:shd w:val="clear" w:color="auto" w:fill="FFFFFF"/>
        <w:spacing w:before="0" w:beforeAutospacing="0" w:after="150" w:afterAutospacing="0"/>
        <w:rPr>
          <w:rFonts w:ascii="Helvetica" w:hAnsi="Helvetica" w:cs="Helvetica"/>
          <w:color w:val="242424"/>
          <w:sz w:val="22"/>
          <w:szCs w:val="22"/>
        </w:rPr>
      </w:pPr>
      <w:r>
        <w:rPr>
          <w:rFonts w:ascii="Helvetica" w:hAnsi="Helvetica" w:cs="Helvetica"/>
          <w:color w:val="242424"/>
          <w:sz w:val="22"/>
          <w:szCs w:val="22"/>
        </w:rPr>
        <w:t xml:space="preserve">Against other Cybernetic Core openings, a faster Dragoon allows for a faster technology, if the opponent does not use his Zealot(s) to harass. Vice versa, adding Zealots and delaying the Dragoon enables a </w:t>
      </w:r>
      <w:proofErr w:type="spellStart"/>
      <w:r>
        <w:rPr>
          <w:rFonts w:ascii="Helvetica" w:hAnsi="Helvetica" w:cs="Helvetica"/>
          <w:color w:val="242424"/>
          <w:sz w:val="22"/>
          <w:szCs w:val="22"/>
        </w:rPr>
        <w:t>Protoss</w:t>
      </w:r>
      <w:proofErr w:type="spellEnd"/>
      <w:r>
        <w:rPr>
          <w:rFonts w:ascii="Helvetica" w:hAnsi="Helvetica" w:cs="Helvetica"/>
          <w:color w:val="242424"/>
          <w:sz w:val="22"/>
          <w:szCs w:val="22"/>
        </w:rPr>
        <w:t xml:space="preserve"> to harass the opponent with the first Zealot by killing Probes or forcing the enemy to slide workers, thus losing mining time.</w:t>
      </w:r>
    </w:p>
    <w:p w:rsidR="00E72015" w:rsidRDefault="00E72015" w:rsidP="00E72015">
      <w:pPr>
        <w:pStyle w:val="NormalWeb"/>
        <w:shd w:val="clear" w:color="auto" w:fill="FFFFFF"/>
        <w:spacing w:before="0" w:beforeAutospacing="0" w:after="150" w:afterAutospacing="0"/>
        <w:rPr>
          <w:rFonts w:ascii="Helvetica" w:hAnsi="Helvetica" w:cs="Helvetica"/>
          <w:color w:val="242424"/>
          <w:sz w:val="22"/>
          <w:szCs w:val="22"/>
        </w:rPr>
      </w:pPr>
      <w:r>
        <w:rPr>
          <w:rFonts w:ascii="Helvetica" w:hAnsi="Helvetica" w:cs="Helvetica"/>
          <w:color w:val="242424"/>
          <w:sz w:val="22"/>
          <w:szCs w:val="22"/>
        </w:rPr>
        <w:t xml:space="preserve">Any transition out of this Build Order can be used, ranging from a transition to Dark Templars, more Gateways and a </w:t>
      </w:r>
      <w:proofErr w:type="spellStart"/>
      <w:r>
        <w:rPr>
          <w:rFonts w:ascii="Helvetica" w:hAnsi="Helvetica" w:cs="Helvetica"/>
          <w:color w:val="242424"/>
          <w:sz w:val="22"/>
          <w:szCs w:val="22"/>
        </w:rPr>
        <w:t>Reaver</w:t>
      </w:r>
      <w:proofErr w:type="spellEnd"/>
      <w:r>
        <w:rPr>
          <w:rFonts w:ascii="Helvetica" w:hAnsi="Helvetica" w:cs="Helvetica"/>
          <w:color w:val="242424"/>
          <w:sz w:val="22"/>
          <w:szCs w:val="22"/>
        </w:rPr>
        <w:t xml:space="preserve"> tech.</w:t>
      </w:r>
    </w:p>
    <w:p w:rsidR="00E72015" w:rsidRDefault="00E72015" w:rsidP="00E72015">
      <w:pPr>
        <w:pStyle w:val="Heading2"/>
        <w:pBdr>
          <w:bottom w:val="single" w:sz="12" w:space="2" w:color="B3B3B3"/>
        </w:pBdr>
        <w:shd w:val="clear" w:color="auto" w:fill="FFFFFF"/>
        <w:spacing w:before="0" w:after="79"/>
        <w:rPr>
          <w:rFonts w:ascii="Helvetica" w:hAnsi="Helvetica" w:cs="Helvetica"/>
          <w:color w:val="4A4A4A"/>
          <w:sz w:val="40"/>
          <w:szCs w:val="40"/>
        </w:rPr>
      </w:pPr>
      <w:r>
        <w:rPr>
          <w:rStyle w:val="mw-headline"/>
          <w:rFonts w:ascii="Helvetica" w:hAnsi="Helvetica" w:cs="Helvetica"/>
          <w:b/>
          <w:bCs/>
          <w:color w:val="4A4A4A"/>
          <w:sz w:val="40"/>
          <w:szCs w:val="40"/>
        </w:rPr>
        <w:t>Counters</w:t>
      </w:r>
    </w:p>
    <w:p w:rsidR="00E72015" w:rsidRDefault="00E72015" w:rsidP="00E72015">
      <w:pPr>
        <w:pStyle w:val="NormalWeb"/>
        <w:shd w:val="clear" w:color="auto" w:fill="FFFFFF"/>
        <w:spacing w:before="0" w:beforeAutospacing="0" w:after="150" w:afterAutospacing="0"/>
        <w:rPr>
          <w:rFonts w:ascii="Helvetica" w:hAnsi="Helvetica" w:cs="Helvetica"/>
          <w:color w:val="242424"/>
          <w:sz w:val="22"/>
          <w:szCs w:val="22"/>
        </w:rPr>
      </w:pPr>
      <w:r>
        <w:rPr>
          <w:rFonts w:ascii="Helvetica" w:hAnsi="Helvetica" w:cs="Helvetica"/>
          <w:color w:val="242424"/>
          <w:sz w:val="22"/>
          <w:szCs w:val="22"/>
        </w:rPr>
        <w:t>The Build Order itself does not counter any opening. However, a strong Two Gateway Zealot attack like 9/9 Proxy Gateways usually hard counter this opening.</w:t>
      </w:r>
    </w:p>
    <w:p w:rsidR="00E72015" w:rsidRDefault="00E72015" w:rsidP="00E72015">
      <w:pPr>
        <w:pStyle w:val="Heading2"/>
        <w:pBdr>
          <w:bottom w:val="single" w:sz="12" w:space="2" w:color="B3B3B3"/>
        </w:pBdr>
        <w:shd w:val="clear" w:color="auto" w:fill="FFFFFF"/>
        <w:spacing w:before="0" w:after="79"/>
        <w:rPr>
          <w:rFonts w:ascii="Helvetica" w:hAnsi="Helvetica" w:cs="Helvetica"/>
          <w:color w:val="4A4A4A"/>
          <w:sz w:val="40"/>
          <w:szCs w:val="40"/>
        </w:rPr>
      </w:pPr>
      <w:r>
        <w:rPr>
          <w:rStyle w:val="mw-headline"/>
          <w:rFonts w:ascii="Helvetica" w:hAnsi="Helvetica" w:cs="Helvetica"/>
          <w:b/>
          <w:bCs/>
          <w:color w:val="4A4A4A"/>
          <w:sz w:val="40"/>
          <w:szCs w:val="40"/>
        </w:rPr>
        <w:t>Notable Maps</w:t>
      </w:r>
    </w:p>
    <w:p w:rsidR="00E72015" w:rsidRDefault="00E72015" w:rsidP="00E72015">
      <w:pPr>
        <w:pStyle w:val="NormalWeb"/>
        <w:shd w:val="clear" w:color="auto" w:fill="FFFFFF"/>
        <w:spacing w:before="0" w:beforeAutospacing="0" w:after="150" w:afterAutospacing="0"/>
        <w:rPr>
          <w:rFonts w:ascii="Helvetica" w:hAnsi="Helvetica" w:cs="Helvetica"/>
          <w:color w:val="242424"/>
          <w:sz w:val="22"/>
          <w:szCs w:val="22"/>
        </w:rPr>
      </w:pPr>
      <w:r>
        <w:rPr>
          <w:rFonts w:ascii="Helvetica" w:hAnsi="Helvetica" w:cs="Helvetica"/>
          <w:color w:val="242424"/>
          <w:sz w:val="22"/>
          <w:szCs w:val="22"/>
        </w:rPr>
        <w:t>The opening scheme works on almost every map. Maps with difficult pathing like </w:t>
      </w:r>
      <w:hyperlink r:id="rId23" w:tooltip="Blue Storm" w:history="1">
        <w:r>
          <w:rPr>
            <w:rStyle w:val="Hyperlink"/>
            <w:rFonts w:ascii="Helvetica" w:hAnsi="Helvetica" w:cs="Helvetica"/>
            <w:color w:val="5C2290"/>
            <w:sz w:val="22"/>
            <w:szCs w:val="22"/>
          </w:rPr>
          <w:t>Blue Storm</w:t>
        </w:r>
      </w:hyperlink>
      <w:r>
        <w:rPr>
          <w:rFonts w:ascii="Helvetica" w:hAnsi="Helvetica" w:cs="Helvetica"/>
          <w:color w:val="242424"/>
          <w:sz w:val="22"/>
          <w:szCs w:val="22"/>
        </w:rPr>
        <w:t> do not support a faster Dragoon tech.</w:t>
      </w:r>
      <w:bookmarkStart w:id="0" w:name="_GoBack"/>
      <w:bookmarkEnd w:id="0"/>
    </w:p>
    <w:p w:rsidR="008C5A90" w:rsidRDefault="008C5A90"/>
    <w:sectPr w:rsidR="008C5A90" w:rsidSect="000C38BD">
      <w:footerReference w:type="default" r:id="rId24"/>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6F87" w:rsidRDefault="00FA6F87" w:rsidP="002246CC">
      <w:pPr>
        <w:spacing w:after="0" w:line="240" w:lineRule="auto"/>
      </w:pPr>
      <w:r>
        <w:separator/>
      </w:r>
    </w:p>
  </w:endnote>
  <w:endnote w:type="continuationSeparator" w:id="0">
    <w:p w:rsidR="00FA6F87" w:rsidRDefault="00FA6F87" w:rsidP="00224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8246882"/>
      <w:docPartObj>
        <w:docPartGallery w:val="Page Numbers (Bottom of Page)"/>
        <w:docPartUnique/>
      </w:docPartObj>
    </w:sdtPr>
    <w:sdtEndPr>
      <w:rPr>
        <w:noProof/>
      </w:rPr>
    </w:sdtEndPr>
    <w:sdtContent>
      <w:p w:rsidR="002246CC" w:rsidRDefault="002246CC">
        <w:pPr>
          <w:pStyle w:val="Footer"/>
          <w:jc w:val="center"/>
        </w:pPr>
        <w:r>
          <w:fldChar w:fldCharType="begin"/>
        </w:r>
        <w:r>
          <w:instrText xml:space="preserve"> PAGE   \* MERGEFORMAT </w:instrText>
        </w:r>
        <w:r>
          <w:fldChar w:fldCharType="separate"/>
        </w:r>
        <w:r w:rsidR="000C38BD">
          <w:rPr>
            <w:noProof/>
          </w:rPr>
          <w:t>2</w:t>
        </w:r>
        <w:r>
          <w:rPr>
            <w:noProof/>
          </w:rPr>
          <w:fldChar w:fldCharType="end"/>
        </w:r>
      </w:p>
    </w:sdtContent>
  </w:sdt>
  <w:p w:rsidR="002246CC" w:rsidRDefault="002246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6F87" w:rsidRDefault="00FA6F87" w:rsidP="002246CC">
      <w:pPr>
        <w:spacing w:after="0" w:line="240" w:lineRule="auto"/>
      </w:pPr>
      <w:r>
        <w:separator/>
      </w:r>
    </w:p>
  </w:footnote>
  <w:footnote w:type="continuationSeparator" w:id="0">
    <w:p w:rsidR="00FA6F87" w:rsidRDefault="00FA6F87" w:rsidP="002246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B2367"/>
    <w:multiLevelType w:val="multilevel"/>
    <w:tmpl w:val="D86E98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68724A"/>
    <w:multiLevelType w:val="multilevel"/>
    <w:tmpl w:val="B7BC3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2C29B2"/>
    <w:multiLevelType w:val="multilevel"/>
    <w:tmpl w:val="B8784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4233FF"/>
    <w:multiLevelType w:val="multilevel"/>
    <w:tmpl w:val="F9409C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9C6BB8"/>
    <w:multiLevelType w:val="multilevel"/>
    <w:tmpl w:val="80B8A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8202E3"/>
    <w:multiLevelType w:val="multilevel"/>
    <w:tmpl w:val="DFC42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C916FD"/>
    <w:multiLevelType w:val="multilevel"/>
    <w:tmpl w:val="29505B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29138E"/>
    <w:multiLevelType w:val="multilevel"/>
    <w:tmpl w:val="E51050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3"/>
  </w:num>
  <w:num w:numId="4">
    <w:abstractNumId w:val="4"/>
  </w:num>
  <w:num w:numId="5">
    <w:abstractNumId w:val="0"/>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FCA"/>
    <w:rsid w:val="000C38BD"/>
    <w:rsid w:val="002246CC"/>
    <w:rsid w:val="008C5A90"/>
    <w:rsid w:val="00DF4FCA"/>
    <w:rsid w:val="00E72015"/>
    <w:rsid w:val="00FA6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939C35-11CC-4369-A80C-7321F69C8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F4F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F4F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4FC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FC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F4FCA"/>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DefaultParagraphFont"/>
    <w:rsid w:val="00DF4FCA"/>
  </w:style>
  <w:style w:type="character" w:customStyle="1" w:styleId="mw-editsection">
    <w:name w:val="mw-editsection"/>
    <w:basedOn w:val="DefaultParagraphFont"/>
    <w:rsid w:val="00DF4FCA"/>
  </w:style>
  <w:style w:type="character" w:customStyle="1" w:styleId="mw-editsection-bracket">
    <w:name w:val="mw-editsection-bracket"/>
    <w:basedOn w:val="DefaultParagraphFont"/>
    <w:rsid w:val="00DF4FCA"/>
  </w:style>
  <w:style w:type="character" w:styleId="Hyperlink">
    <w:name w:val="Hyperlink"/>
    <w:basedOn w:val="DefaultParagraphFont"/>
    <w:uiPriority w:val="99"/>
    <w:semiHidden/>
    <w:unhideWhenUsed/>
    <w:rsid w:val="00DF4FCA"/>
    <w:rPr>
      <w:color w:val="0000FF"/>
      <w:u w:val="single"/>
    </w:rPr>
  </w:style>
  <w:style w:type="paragraph" w:styleId="NormalWeb">
    <w:name w:val="Normal (Web)"/>
    <w:basedOn w:val="Normal"/>
    <w:uiPriority w:val="99"/>
    <w:semiHidden/>
    <w:unhideWhenUsed/>
    <w:rsid w:val="00DF4F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F4FCA"/>
    <w:rPr>
      <w:rFonts w:asciiTheme="majorHAnsi" w:eastAsiaTheme="majorEastAsia" w:hAnsiTheme="majorHAnsi" w:cstheme="majorBidi"/>
      <w:color w:val="1F4D78" w:themeColor="accent1" w:themeShade="7F"/>
      <w:sz w:val="24"/>
      <w:szCs w:val="24"/>
    </w:rPr>
  </w:style>
  <w:style w:type="character" w:customStyle="1" w:styleId="collapsebutton">
    <w:name w:val="collapsebutton"/>
    <w:basedOn w:val="DefaultParagraphFont"/>
    <w:rsid w:val="00DF4FCA"/>
  </w:style>
  <w:style w:type="character" w:customStyle="1" w:styleId="mw-cite-backlink">
    <w:name w:val="mw-cite-backlink"/>
    <w:basedOn w:val="DefaultParagraphFont"/>
    <w:rsid w:val="00DF4FCA"/>
  </w:style>
  <w:style w:type="character" w:customStyle="1" w:styleId="cite-accessibility-label">
    <w:name w:val="cite-accessibility-label"/>
    <w:basedOn w:val="DefaultParagraphFont"/>
    <w:rsid w:val="00DF4FCA"/>
  </w:style>
  <w:style w:type="character" w:customStyle="1" w:styleId="reference-text">
    <w:name w:val="reference-text"/>
    <w:basedOn w:val="DefaultParagraphFont"/>
    <w:rsid w:val="00DF4FCA"/>
  </w:style>
  <w:style w:type="paragraph" w:styleId="Header">
    <w:name w:val="header"/>
    <w:basedOn w:val="Normal"/>
    <w:link w:val="HeaderChar"/>
    <w:uiPriority w:val="99"/>
    <w:unhideWhenUsed/>
    <w:rsid w:val="002246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6CC"/>
  </w:style>
  <w:style w:type="paragraph" w:styleId="Footer">
    <w:name w:val="footer"/>
    <w:basedOn w:val="Normal"/>
    <w:link w:val="FooterChar"/>
    <w:uiPriority w:val="99"/>
    <w:unhideWhenUsed/>
    <w:rsid w:val="002246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6CC"/>
  </w:style>
  <w:style w:type="paragraph" w:styleId="BalloonText">
    <w:name w:val="Balloon Text"/>
    <w:basedOn w:val="Normal"/>
    <w:link w:val="BalloonTextChar"/>
    <w:uiPriority w:val="99"/>
    <w:semiHidden/>
    <w:unhideWhenUsed/>
    <w:rsid w:val="000C38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38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933157">
      <w:bodyDiv w:val="1"/>
      <w:marLeft w:val="0"/>
      <w:marRight w:val="0"/>
      <w:marTop w:val="0"/>
      <w:marBottom w:val="0"/>
      <w:divBdr>
        <w:top w:val="none" w:sz="0" w:space="0" w:color="auto"/>
        <w:left w:val="none" w:sz="0" w:space="0" w:color="auto"/>
        <w:bottom w:val="none" w:sz="0" w:space="0" w:color="auto"/>
        <w:right w:val="none" w:sz="0" w:space="0" w:color="auto"/>
      </w:divBdr>
    </w:div>
    <w:div w:id="401683504">
      <w:bodyDiv w:val="1"/>
      <w:marLeft w:val="0"/>
      <w:marRight w:val="0"/>
      <w:marTop w:val="0"/>
      <w:marBottom w:val="0"/>
      <w:divBdr>
        <w:top w:val="none" w:sz="0" w:space="0" w:color="auto"/>
        <w:left w:val="none" w:sz="0" w:space="0" w:color="auto"/>
        <w:bottom w:val="none" w:sz="0" w:space="0" w:color="auto"/>
        <w:right w:val="none" w:sz="0" w:space="0" w:color="auto"/>
      </w:divBdr>
    </w:div>
    <w:div w:id="708072435">
      <w:bodyDiv w:val="1"/>
      <w:marLeft w:val="0"/>
      <w:marRight w:val="0"/>
      <w:marTop w:val="0"/>
      <w:marBottom w:val="0"/>
      <w:divBdr>
        <w:top w:val="none" w:sz="0" w:space="0" w:color="auto"/>
        <w:left w:val="none" w:sz="0" w:space="0" w:color="auto"/>
        <w:bottom w:val="none" w:sz="0" w:space="0" w:color="auto"/>
        <w:right w:val="none" w:sz="0" w:space="0" w:color="auto"/>
      </w:divBdr>
    </w:div>
    <w:div w:id="930822308">
      <w:bodyDiv w:val="1"/>
      <w:marLeft w:val="0"/>
      <w:marRight w:val="0"/>
      <w:marTop w:val="0"/>
      <w:marBottom w:val="0"/>
      <w:divBdr>
        <w:top w:val="none" w:sz="0" w:space="0" w:color="auto"/>
        <w:left w:val="none" w:sz="0" w:space="0" w:color="auto"/>
        <w:bottom w:val="none" w:sz="0" w:space="0" w:color="auto"/>
        <w:right w:val="none" w:sz="0" w:space="0" w:color="auto"/>
      </w:divBdr>
      <w:divsChild>
        <w:div w:id="1648241562">
          <w:marLeft w:val="0"/>
          <w:marRight w:val="300"/>
          <w:marTop w:val="0"/>
          <w:marBottom w:val="0"/>
          <w:divBdr>
            <w:top w:val="none" w:sz="0" w:space="0" w:color="auto"/>
            <w:left w:val="none" w:sz="0" w:space="0" w:color="auto"/>
            <w:bottom w:val="none" w:sz="0" w:space="0" w:color="auto"/>
            <w:right w:val="none" w:sz="0" w:space="0" w:color="auto"/>
          </w:divBdr>
          <w:divsChild>
            <w:div w:id="48965648">
              <w:marLeft w:val="0"/>
              <w:marRight w:val="0"/>
              <w:marTop w:val="0"/>
              <w:marBottom w:val="0"/>
              <w:divBdr>
                <w:top w:val="none" w:sz="0" w:space="0" w:color="auto"/>
                <w:left w:val="none" w:sz="0" w:space="0" w:color="auto"/>
                <w:bottom w:val="none" w:sz="0" w:space="0" w:color="auto"/>
                <w:right w:val="none" w:sz="0" w:space="0" w:color="auto"/>
              </w:divBdr>
            </w:div>
            <w:div w:id="446899711">
              <w:marLeft w:val="0"/>
              <w:marRight w:val="0"/>
              <w:marTop w:val="0"/>
              <w:marBottom w:val="0"/>
              <w:divBdr>
                <w:top w:val="none" w:sz="0" w:space="0" w:color="auto"/>
                <w:left w:val="none" w:sz="0" w:space="0" w:color="auto"/>
                <w:bottom w:val="none" w:sz="0" w:space="0" w:color="auto"/>
                <w:right w:val="none" w:sz="0" w:space="0" w:color="auto"/>
              </w:divBdr>
              <w:divsChild>
                <w:div w:id="87755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72609">
          <w:marLeft w:val="0"/>
          <w:marRight w:val="300"/>
          <w:marTop w:val="0"/>
          <w:marBottom w:val="0"/>
          <w:divBdr>
            <w:top w:val="none" w:sz="0" w:space="0" w:color="auto"/>
            <w:left w:val="none" w:sz="0" w:space="0" w:color="auto"/>
            <w:bottom w:val="none" w:sz="0" w:space="0" w:color="auto"/>
            <w:right w:val="none" w:sz="0" w:space="0" w:color="auto"/>
          </w:divBdr>
          <w:divsChild>
            <w:div w:id="1014460269">
              <w:marLeft w:val="0"/>
              <w:marRight w:val="0"/>
              <w:marTop w:val="0"/>
              <w:marBottom w:val="0"/>
              <w:divBdr>
                <w:top w:val="none" w:sz="0" w:space="0" w:color="auto"/>
                <w:left w:val="none" w:sz="0" w:space="0" w:color="auto"/>
                <w:bottom w:val="none" w:sz="0" w:space="0" w:color="auto"/>
                <w:right w:val="none" w:sz="0" w:space="0" w:color="auto"/>
              </w:divBdr>
            </w:div>
            <w:div w:id="442381319">
              <w:marLeft w:val="0"/>
              <w:marRight w:val="0"/>
              <w:marTop w:val="0"/>
              <w:marBottom w:val="0"/>
              <w:divBdr>
                <w:top w:val="none" w:sz="0" w:space="0" w:color="auto"/>
                <w:left w:val="none" w:sz="0" w:space="0" w:color="auto"/>
                <w:bottom w:val="none" w:sz="0" w:space="0" w:color="auto"/>
                <w:right w:val="none" w:sz="0" w:space="0" w:color="auto"/>
              </w:divBdr>
              <w:divsChild>
                <w:div w:id="162693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464038">
          <w:marLeft w:val="0"/>
          <w:marRight w:val="300"/>
          <w:marTop w:val="0"/>
          <w:marBottom w:val="0"/>
          <w:divBdr>
            <w:top w:val="none" w:sz="0" w:space="0" w:color="auto"/>
            <w:left w:val="none" w:sz="0" w:space="0" w:color="auto"/>
            <w:bottom w:val="none" w:sz="0" w:space="0" w:color="auto"/>
            <w:right w:val="none" w:sz="0" w:space="0" w:color="auto"/>
          </w:divBdr>
          <w:divsChild>
            <w:div w:id="2051803116">
              <w:marLeft w:val="0"/>
              <w:marRight w:val="0"/>
              <w:marTop w:val="0"/>
              <w:marBottom w:val="0"/>
              <w:divBdr>
                <w:top w:val="none" w:sz="0" w:space="0" w:color="auto"/>
                <w:left w:val="none" w:sz="0" w:space="0" w:color="auto"/>
                <w:bottom w:val="none" w:sz="0" w:space="0" w:color="auto"/>
                <w:right w:val="none" w:sz="0" w:space="0" w:color="auto"/>
              </w:divBdr>
            </w:div>
            <w:div w:id="1646667037">
              <w:marLeft w:val="0"/>
              <w:marRight w:val="0"/>
              <w:marTop w:val="0"/>
              <w:marBottom w:val="0"/>
              <w:divBdr>
                <w:top w:val="none" w:sz="0" w:space="0" w:color="auto"/>
                <w:left w:val="none" w:sz="0" w:space="0" w:color="auto"/>
                <w:bottom w:val="none" w:sz="0" w:space="0" w:color="auto"/>
                <w:right w:val="none" w:sz="0" w:space="0" w:color="auto"/>
              </w:divBdr>
              <w:divsChild>
                <w:div w:id="89169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18079">
          <w:marLeft w:val="0"/>
          <w:marRight w:val="300"/>
          <w:marTop w:val="0"/>
          <w:marBottom w:val="0"/>
          <w:divBdr>
            <w:top w:val="none" w:sz="0" w:space="0" w:color="auto"/>
            <w:left w:val="none" w:sz="0" w:space="0" w:color="auto"/>
            <w:bottom w:val="none" w:sz="0" w:space="0" w:color="auto"/>
            <w:right w:val="none" w:sz="0" w:space="0" w:color="auto"/>
          </w:divBdr>
          <w:divsChild>
            <w:div w:id="411894059">
              <w:marLeft w:val="0"/>
              <w:marRight w:val="0"/>
              <w:marTop w:val="0"/>
              <w:marBottom w:val="0"/>
              <w:divBdr>
                <w:top w:val="none" w:sz="0" w:space="0" w:color="auto"/>
                <w:left w:val="none" w:sz="0" w:space="0" w:color="auto"/>
                <w:bottom w:val="none" w:sz="0" w:space="0" w:color="auto"/>
                <w:right w:val="none" w:sz="0" w:space="0" w:color="auto"/>
              </w:divBdr>
            </w:div>
            <w:div w:id="635066376">
              <w:marLeft w:val="0"/>
              <w:marRight w:val="0"/>
              <w:marTop w:val="0"/>
              <w:marBottom w:val="0"/>
              <w:divBdr>
                <w:top w:val="none" w:sz="0" w:space="0" w:color="auto"/>
                <w:left w:val="none" w:sz="0" w:space="0" w:color="auto"/>
                <w:bottom w:val="none" w:sz="0" w:space="0" w:color="auto"/>
                <w:right w:val="none" w:sz="0" w:space="0" w:color="auto"/>
              </w:divBdr>
              <w:divsChild>
                <w:div w:id="95972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445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iquipedia.net/starcraft/How_To:_Read_Build_Orders" TargetMode="External"/><Relationship Id="rId18" Type="http://schemas.openxmlformats.org/officeDocument/2006/relationships/hyperlink" Target="https://liquipedia.net/starcraft/1_Gate_Core_(vs._Proto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liquipedia.net/starcraft/1_Gate_Core_(vs._Protoss)" TargetMode="External"/><Relationship Id="rId7" Type="http://schemas.openxmlformats.org/officeDocument/2006/relationships/hyperlink" Target="https://liquipedia.net/starcraft/How_To:_Read_Build_Orders" TargetMode="External"/><Relationship Id="rId12" Type="http://schemas.openxmlformats.org/officeDocument/2006/relationships/hyperlink" Target="https://liquipedia.net/starcraft/1_Gate_Core_(vs._Protoss)" TargetMode="External"/><Relationship Id="rId17" Type="http://schemas.openxmlformats.org/officeDocument/2006/relationships/hyperlink" Target="javascrip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iquipedia.net/starcraft/How_To:_Read_Build_Orders" TargetMode="External"/><Relationship Id="rId20" Type="http://schemas.openxmlformats.org/officeDocument/2006/relationships/hyperlink" Target="javascrip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liquipedia.net/starcraft/1_Gate_Core_(vs._Protoss)" TargetMode="External"/><Relationship Id="rId23" Type="http://schemas.openxmlformats.org/officeDocument/2006/relationships/hyperlink" Target="https://liquipedia.net/starcraft/Blue_Storm" TargetMode="External"/><Relationship Id="rId10" Type="http://schemas.openxmlformats.org/officeDocument/2006/relationships/image" Target="media/image2.png"/><Relationship Id="rId19" Type="http://schemas.openxmlformats.org/officeDocument/2006/relationships/hyperlink" Target="https://liquipedia.net/starcraft/How_To:_Read_Build_Orders" TargetMode="External"/><Relationship Id="rId4" Type="http://schemas.openxmlformats.org/officeDocument/2006/relationships/webSettings" Target="webSettings.xml"/><Relationship Id="rId9" Type="http://schemas.openxmlformats.org/officeDocument/2006/relationships/hyperlink" Target="https://liquipedia.net/starcraft/File:Picon.png" TargetMode="External"/><Relationship Id="rId14" Type="http://schemas.openxmlformats.org/officeDocument/2006/relationships/hyperlink" Target="javascript:;" TargetMode="External"/><Relationship Id="rId22" Type="http://schemas.openxmlformats.org/officeDocument/2006/relationships/hyperlink" Target="https://liquipedia.net/starcraft/How_To:_Read_Build_Ord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dc:creator>
  <cp:keywords/>
  <dc:description/>
  <cp:lastModifiedBy>Cristi</cp:lastModifiedBy>
  <cp:revision>2</cp:revision>
  <cp:lastPrinted>2020-02-09T19:03:00Z</cp:lastPrinted>
  <dcterms:created xsi:type="dcterms:W3CDTF">2020-02-09T16:43:00Z</dcterms:created>
  <dcterms:modified xsi:type="dcterms:W3CDTF">2020-02-09T19:04:00Z</dcterms:modified>
</cp:coreProperties>
</file>