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ADM904-02-0B - RESOCONTO RIUNIONE DI PRIMA ANALISI DEL 14/10/2026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14/10/2026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ACCISE SUL VAPORE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ADM904-02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Monitoraggio Scommesse sulle Regate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ADM904-02-0B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Monitoraggio delle scommesse sulle regate di dirigibili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Lanterna Costanza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Alambicco Ildebrando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DGLL - LOTTERIE LUNARI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Bussola Ermenegilda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Aurora Domitilla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14 ottobre 2026 si è svolta la prima riunione di analisi, tenutasi a distanza, tra ADM e Sogei sul tema riguardante "Monitoraggio Scommesse sulle Regate", con l'obiettivo di avviare l'analisi dei requisiti per il rilascio "Monitoraggio delle scommesse sulle regate di dirigibili".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ha presentato la bozza del documento di analisi di "Monitoraggio Scommesse sulle Regate", illustrando l'architettura proposta e i flussi informativi coinvolti. ADM ha condiviso l'impostazione generale e ha richiesto alcune integrazioni sui controlli di coerenza dei dati. Le parti hanno concordato il calendario delle successive riunioni di avanzamento.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consolidare i requisiti del monitoraggio — entro il 18/11/2026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