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ADM905-01-0A - RESOCONTO RIUNIONE DI PRIMA ANALISI DEL 22/06/2026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22/06/2026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ADM905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CONCESSIONI MARITTIME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ADM905-01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Archivio Concessioni Marittime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ADM905-01-0A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Archivio digitale delle concessioni marittime e aerostatiche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Lanterna Costanza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Alambicco Ildebrando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- SIGILLI E CONCESSIONI MARITTIME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Faro Ginevra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Stellare Bonifacio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22 giugno 2026 si è svolta la prima riunione di analisi, tenutasi a distanza, tra ADM e Sogei sul tema riguardante "Archivio Concessioni Marittime", con l'obiettivo di avviare l'analisi dei requisiti per il rilascio "Archivio digitale delle concessioni marittime e aerostatiche".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ha presentato la bozza del documento di analisi di "Archivio Concessioni Marittime", illustrando l'architettura proposta e i flussi informativi coinvolti. ADM ha condiviso l'impostazione generale e ha richiesto alcune integrazioni sui controlli di coerenza dei dati. Le parti hanno concordato il calendario delle successive riunioni di avanzamento.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"Archivio Concessioni Marittime" — entro il 06/07/2026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