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STARTUP DEL 18/08/2026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18/08/2026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18 agosto 2026 si è svolta la riunione di startup, tenutasi a distanza, tra ADM e Sogei sul tema riguardante "Cruscotto Accise sul Vapore", per verificare la fattibilità di quanto previsto nell'obiettivo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"Cruscotto Accise sul Vapore"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01/09/2026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