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8B65D" w14:textId="4A94012E" w:rsidR="000D23B5" w:rsidRPr="003A595B" w:rsidRDefault="000D23B5" w:rsidP="007D002D">
      <w:pPr>
        <w:rPr>
          <w:rFonts w:asciiTheme="majorBidi" w:hAnsiTheme="majorBidi" w:cstheme="majorBidi"/>
          <w:b/>
          <w:sz w:val="24"/>
          <w:szCs w:val="24"/>
        </w:rPr>
      </w:pPr>
      <w:r w:rsidRPr="003A595B">
        <w:rPr>
          <w:rFonts w:asciiTheme="majorBidi" w:hAnsiTheme="majorBidi" w:cstheme="majorBidi"/>
          <w:b/>
          <w:sz w:val="24"/>
          <w:szCs w:val="24"/>
        </w:rPr>
        <w:t>Questions</w:t>
      </w:r>
    </w:p>
    <w:p w14:paraId="2A24AEEE" w14:textId="2BC8826E" w:rsidR="00703B16" w:rsidRDefault="00703B16" w:rsidP="00703B16">
      <w:pPr>
        <w:pStyle w:val="ListParagraph"/>
        <w:numPr>
          <w:ilvl w:val="0"/>
          <w:numId w:val="1"/>
        </w:numPr>
        <w:rPr>
          <w:rFonts w:asciiTheme="majorBidi" w:hAnsiTheme="majorBidi" w:cstheme="majorBidi"/>
          <w:color w:val="00B0F0"/>
          <w:sz w:val="24"/>
          <w:szCs w:val="24"/>
        </w:rPr>
      </w:pPr>
      <w:bookmarkStart w:id="0" w:name="_Hlk110850724"/>
      <w:r w:rsidRPr="00703B16">
        <w:rPr>
          <w:rFonts w:asciiTheme="majorBidi" w:hAnsiTheme="majorBidi" w:cstheme="majorBidi"/>
          <w:color w:val="00B0F0"/>
          <w:sz w:val="24"/>
          <w:szCs w:val="24"/>
        </w:rPr>
        <w:t xml:space="preserve">The following image is the SWR plot of a cable used between the RF port and the antenna on LTE </w:t>
      </w:r>
      <w:proofErr w:type="spellStart"/>
      <w:r w:rsidRPr="00703B16">
        <w:rPr>
          <w:rFonts w:asciiTheme="majorBidi" w:hAnsiTheme="majorBidi" w:cstheme="majorBidi"/>
          <w:color w:val="00B0F0"/>
          <w:sz w:val="24"/>
          <w:szCs w:val="24"/>
        </w:rPr>
        <w:t>eNodeB</w:t>
      </w:r>
      <w:proofErr w:type="spellEnd"/>
      <w:r w:rsidRPr="00703B16">
        <w:rPr>
          <w:rFonts w:asciiTheme="majorBidi" w:hAnsiTheme="majorBidi" w:cstheme="majorBidi"/>
          <w:color w:val="00B0F0"/>
          <w:sz w:val="24"/>
          <w:szCs w:val="24"/>
        </w:rPr>
        <w:t xml:space="preserve"> operating on the PCS cellular band.  Will the installation pass the acceptance test? Explain why?</w:t>
      </w:r>
    </w:p>
    <w:p w14:paraId="464075E0" w14:textId="77777777" w:rsidR="00703B16" w:rsidRPr="00703B16" w:rsidRDefault="00703B16" w:rsidP="00703B16">
      <w:pPr>
        <w:pStyle w:val="ListParagraph"/>
        <w:rPr>
          <w:rFonts w:asciiTheme="majorBidi" w:hAnsiTheme="majorBidi" w:cstheme="majorBidi"/>
          <w:color w:val="00B0F0"/>
          <w:sz w:val="24"/>
          <w:szCs w:val="24"/>
        </w:rPr>
      </w:pPr>
    </w:p>
    <w:p w14:paraId="5C57A625" w14:textId="77777777" w:rsidR="00703B16" w:rsidRPr="004A148D" w:rsidRDefault="00703B16" w:rsidP="00703B16">
      <w:pPr>
        <w:pStyle w:val="ListParagraph"/>
        <w:ind w:left="0"/>
        <w:jc w:val="center"/>
        <w:rPr>
          <w:rFonts w:asciiTheme="majorBidi" w:hAnsiTheme="majorBidi" w:cstheme="majorBidi"/>
          <w:sz w:val="20"/>
          <w:szCs w:val="20"/>
        </w:rPr>
      </w:pPr>
      <w:r w:rsidRPr="004A148D">
        <w:rPr>
          <w:rFonts w:asciiTheme="majorBidi" w:hAnsiTheme="majorBidi" w:cstheme="majorBidi"/>
          <w:noProof/>
          <w:sz w:val="20"/>
          <w:szCs w:val="20"/>
          <w:lang w:bidi="hi-IN"/>
        </w:rPr>
        <w:drawing>
          <wp:inline distT="0" distB="0" distL="0" distR="0" wp14:anchorId="298DB06F" wp14:editId="55C70C99">
            <wp:extent cx="4759960" cy="270510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2439" cy="2706509"/>
                    </a:xfrm>
                    <a:prstGeom prst="rect">
                      <a:avLst/>
                    </a:prstGeom>
                    <a:noFill/>
                    <a:ln>
                      <a:noFill/>
                    </a:ln>
                  </pic:spPr>
                </pic:pic>
              </a:graphicData>
            </a:graphic>
          </wp:inline>
        </w:drawing>
      </w:r>
    </w:p>
    <w:p w14:paraId="6C4525CD" w14:textId="0984E800" w:rsidR="00584FBE" w:rsidRDefault="00584FBE" w:rsidP="006D201A">
      <w:pPr>
        <w:rPr>
          <w:rFonts w:asciiTheme="majorBidi" w:hAnsiTheme="majorBidi" w:cstheme="majorBidi"/>
          <w:i/>
          <w:sz w:val="24"/>
          <w:szCs w:val="24"/>
        </w:rPr>
      </w:pPr>
    </w:p>
    <w:bookmarkEnd w:id="0"/>
    <w:p w14:paraId="5F10EC3C" w14:textId="6772C1EE" w:rsidR="00584FBE" w:rsidRPr="001412C2" w:rsidRDefault="00E10584" w:rsidP="00B060DE">
      <w:pPr>
        <w:pStyle w:val="ListParagraph"/>
        <w:numPr>
          <w:ilvl w:val="0"/>
          <w:numId w:val="1"/>
        </w:numPr>
        <w:jc w:val="both"/>
        <w:rPr>
          <w:rFonts w:asciiTheme="majorBidi" w:hAnsiTheme="majorBidi" w:cstheme="majorBidi"/>
          <w:color w:val="00B0F0"/>
          <w:sz w:val="24"/>
          <w:szCs w:val="24"/>
        </w:rPr>
      </w:pPr>
      <w:r w:rsidRPr="001412C2">
        <w:rPr>
          <w:rFonts w:asciiTheme="majorBidi" w:hAnsiTheme="majorBidi" w:cstheme="majorBidi"/>
          <w:color w:val="00B0F0"/>
          <w:sz w:val="24"/>
          <w:szCs w:val="24"/>
        </w:rPr>
        <w:t xml:space="preserve">Find a matching network with ZL=150+150j Ω and Zin=50Ω (Assume line </w:t>
      </w:r>
      <w:proofErr w:type="spellStart"/>
      <w:r w:rsidRPr="001412C2">
        <w:rPr>
          <w:rFonts w:asciiTheme="majorBidi" w:hAnsiTheme="majorBidi" w:cstheme="majorBidi"/>
          <w:color w:val="00B0F0"/>
          <w:sz w:val="24"/>
          <w:szCs w:val="24"/>
        </w:rPr>
        <w:t>impedence</w:t>
      </w:r>
      <w:proofErr w:type="spellEnd"/>
      <w:r w:rsidRPr="001412C2">
        <w:rPr>
          <w:rFonts w:asciiTheme="majorBidi" w:hAnsiTheme="majorBidi" w:cstheme="majorBidi"/>
          <w:color w:val="00B0F0"/>
          <w:sz w:val="24"/>
          <w:szCs w:val="24"/>
        </w:rPr>
        <w:t xml:space="preserve"> ZO=50Ω) using smith chart.</w:t>
      </w:r>
    </w:p>
    <w:p w14:paraId="49833F6B" w14:textId="20DD6BFF" w:rsidR="00E10584" w:rsidRDefault="00E10584" w:rsidP="00B060DE">
      <w:pPr>
        <w:pStyle w:val="ListParagraph"/>
        <w:numPr>
          <w:ilvl w:val="0"/>
          <w:numId w:val="4"/>
        </w:numPr>
        <w:ind w:left="1139" w:hanging="357"/>
        <w:contextualSpacing w:val="0"/>
        <w:jc w:val="both"/>
        <w:rPr>
          <w:rFonts w:asciiTheme="majorBidi" w:hAnsiTheme="majorBidi" w:cstheme="majorBidi"/>
          <w:color w:val="00B0F0"/>
          <w:sz w:val="24"/>
          <w:szCs w:val="24"/>
        </w:rPr>
      </w:pPr>
      <w:r w:rsidRPr="001412C2">
        <w:rPr>
          <w:rFonts w:asciiTheme="majorBidi" w:hAnsiTheme="majorBidi" w:cstheme="majorBidi"/>
          <w:color w:val="00B0F0"/>
          <w:sz w:val="24"/>
          <w:szCs w:val="24"/>
        </w:rPr>
        <w:t>Convert the inductor to equivalent stub line</w:t>
      </w:r>
    </w:p>
    <w:p w14:paraId="0928071C" w14:textId="63B52C42" w:rsidR="00B060DE" w:rsidRPr="00B060DE" w:rsidRDefault="00B060DE" w:rsidP="00B060DE">
      <w:pPr>
        <w:pStyle w:val="ListParagraph"/>
        <w:numPr>
          <w:ilvl w:val="0"/>
          <w:numId w:val="1"/>
        </w:numPr>
        <w:ind w:left="782" w:hanging="357"/>
        <w:contextualSpacing w:val="0"/>
        <w:jc w:val="both"/>
        <w:rPr>
          <w:rFonts w:asciiTheme="majorBidi" w:hAnsiTheme="majorBidi" w:cstheme="majorBidi"/>
          <w:color w:val="00B0F0"/>
          <w:sz w:val="24"/>
          <w:szCs w:val="24"/>
        </w:rPr>
      </w:pPr>
      <w:r w:rsidRPr="00B060DE">
        <w:rPr>
          <w:rFonts w:asciiTheme="majorBidi" w:hAnsiTheme="majorBidi" w:cstheme="majorBidi"/>
          <w:color w:val="00B0F0"/>
          <w:sz w:val="24"/>
          <w:szCs w:val="24"/>
        </w:rPr>
        <w:t>A load has an impedance Z</w:t>
      </w:r>
      <w:r w:rsidRPr="00B060DE">
        <w:rPr>
          <w:rFonts w:asciiTheme="majorBidi" w:hAnsiTheme="majorBidi" w:cstheme="majorBidi"/>
          <w:color w:val="00B0F0"/>
          <w:sz w:val="24"/>
          <w:szCs w:val="24"/>
          <w:vertAlign w:val="subscript"/>
        </w:rPr>
        <w:t>L</w:t>
      </w:r>
      <w:r w:rsidRPr="00B060DE">
        <w:rPr>
          <w:rFonts w:asciiTheme="majorBidi" w:hAnsiTheme="majorBidi" w:cstheme="majorBidi"/>
          <w:color w:val="00B0F0"/>
          <w:sz w:val="24"/>
          <w:szCs w:val="24"/>
        </w:rPr>
        <w:t xml:space="preserve"> = 45 + </w:t>
      </w:r>
      <w:r w:rsidRPr="00B060DE">
        <w:rPr>
          <w:rFonts w:asciiTheme="majorBidi" w:hAnsiTheme="majorBidi" w:cstheme="majorBidi" w:hint="eastAsia"/>
          <w:color w:val="00B0F0"/>
          <w:sz w:val="24"/>
          <w:szCs w:val="24"/>
        </w:rPr>
        <w:t>j</w:t>
      </w:r>
      <w:r w:rsidRPr="00B060DE">
        <w:rPr>
          <w:rFonts w:asciiTheme="majorBidi" w:hAnsiTheme="majorBidi" w:cstheme="majorBidi"/>
          <w:color w:val="00B0F0"/>
          <w:sz w:val="24"/>
          <w:szCs w:val="24"/>
        </w:rPr>
        <w:t>75 and the system reference impedance, Z</w:t>
      </w:r>
      <w:r w:rsidRPr="00B060DE">
        <w:rPr>
          <w:rFonts w:asciiTheme="majorBidi" w:hAnsiTheme="majorBidi" w:cstheme="majorBidi"/>
          <w:color w:val="00B0F0"/>
          <w:sz w:val="24"/>
          <w:szCs w:val="24"/>
          <w:vertAlign w:val="subscript"/>
        </w:rPr>
        <w:t>0</w:t>
      </w:r>
      <w:r w:rsidRPr="00B060DE">
        <w:rPr>
          <w:rFonts w:asciiTheme="majorBidi" w:hAnsiTheme="majorBidi" w:cstheme="majorBidi"/>
          <w:color w:val="00B0F0"/>
          <w:sz w:val="24"/>
          <w:szCs w:val="24"/>
        </w:rPr>
        <w:t xml:space="preserve"> is </w:t>
      </w:r>
      <w:proofErr w:type="gramStart"/>
      <w:r w:rsidRPr="00B060DE">
        <w:rPr>
          <w:rFonts w:asciiTheme="majorBidi" w:hAnsiTheme="majorBidi" w:cstheme="majorBidi"/>
          <w:color w:val="00B0F0"/>
          <w:sz w:val="24"/>
          <w:szCs w:val="24"/>
        </w:rPr>
        <w:t>100 .</w:t>
      </w:r>
      <w:proofErr w:type="gramEnd"/>
      <w:r w:rsidRPr="00B060DE">
        <w:rPr>
          <w:rFonts w:asciiTheme="majorBidi" w:hAnsiTheme="majorBidi" w:cstheme="majorBidi"/>
          <w:color w:val="00B0F0"/>
          <w:sz w:val="24"/>
          <w:szCs w:val="24"/>
        </w:rPr>
        <w:t xml:space="preserve"> Calculate the VSWR and reflection coefficient.</w:t>
      </w:r>
    </w:p>
    <w:p w14:paraId="67753245" w14:textId="77777777" w:rsidR="00B060DE" w:rsidRPr="00B060DE" w:rsidRDefault="00B060DE" w:rsidP="00B060DE">
      <w:pPr>
        <w:pStyle w:val="ListParagraph"/>
        <w:numPr>
          <w:ilvl w:val="0"/>
          <w:numId w:val="1"/>
        </w:numPr>
        <w:jc w:val="both"/>
        <w:rPr>
          <w:rFonts w:asciiTheme="majorBidi" w:hAnsiTheme="majorBidi" w:cstheme="majorBidi"/>
          <w:color w:val="00B0F0"/>
          <w:sz w:val="24"/>
          <w:szCs w:val="24"/>
        </w:rPr>
      </w:pPr>
      <w:r w:rsidRPr="00B060DE">
        <w:rPr>
          <w:rFonts w:asciiTheme="majorBidi" w:hAnsiTheme="majorBidi" w:cstheme="majorBidi"/>
          <w:color w:val="00B0F0"/>
          <w:sz w:val="24"/>
          <w:szCs w:val="24"/>
        </w:rPr>
        <w:t xml:space="preserve">Compute the total system gain in dB for the system shown in Figure. If the input power is 150 </w:t>
      </w:r>
      <w:proofErr w:type="spellStart"/>
      <w:r w:rsidRPr="00B060DE">
        <w:rPr>
          <w:rFonts w:asciiTheme="majorBidi" w:hAnsiTheme="majorBidi" w:cstheme="majorBidi"/>
          <w:color w:val="00B0F0"/>
          <w:sz w:val="24"/>
          <w:szCs w:val="24"/>
        </w:rPr>
        <w:t>mW</w:t>
      </w:r>
      <w:proofErr w:type="spellEnd"/>
      <w:r w:rsidRPr="00B060DE">
        <w:rPr>
          <w:rFonts w:asciiTheme="majorBidi" w:hAnsiTheme="majorBidi" w:cstheme="majorBidi"/>
          <w:color w:val="00B0F0"/>
          <w:sz w:val="24"/>
          <w:szCs w:val="24"/>
        </w:rPr>
        <w:t>, what is the output power in dBm?</w:t>
      </w:r>
    </w:p>
    <w:p w14:paraId="75ACA54A" w14:textId="19B6022B" w:rsidR="00B060DE" w:rsidRPr="00B060DE" w:rsidRDefault="00B060DE" w:rsidP="00B060DE">
      <w:pPr>
        <w:jc w:val="center"/>
        <w:rPr>
          <w:rFonts w:asciiTheme="majorBidi" w:hAnsiTheme="majorBidi" w:cstheme="majorBidi"/>
          <w:color w:val="00B0F0"/>
          <w:sz w:val="24"/>
          <w:szCs w:val="24"/>
        </w:rPr>
      </w:pPr>
      <w:r w:rsidRPr="00B060DE">
        <w:rPr>
          <w:rFonts w:asciiTheme="majorBidi" w:hAnsiTheme="majorBidi" w:cstheme="majorBidi"/>
          <w:color w:val="00B0F0"/>
          <w:sz w:val="24"/>
          <w:szCs w:val="24"/>
        </w:rPr>
        <w:object w:dxaOrig="12073" w:dyaOrig="1908" w14:anchorId="55110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54.75pt" o:ole="">
            <v:imagedata r:id="rId7" o:title=""/>
          </v:shape>
          <o:OLEObject Type="Embed" ProgID="Visio.Drawing.15" ShapeID="_x0000_i1025" DrawAspect="Content" ObjectID="_1727769631" r:id="rId8"/>
        </w:object>
      </w:r>
    </w:p>
    <w:p w14:paraId="7CBE388B" w14:textId="77777777" w:rsidR="00B060DE" w:rsidRPr="00B060DE" w:rsidRDefault="00B060DE" w:rsidP="00B060DE">
      <w:pPr>
        <w:pStyle w:val="ListParagraph"/>
        <w:numPr>
          <w:ilvl w:val="0"/>
          <w:numId w:val="1"/>
        </w:numPr>
        <w:ind w:left="782" w:hanging="357"/>
        <w:contextualSpacing w:val="0"/>
        <w:jc w:val="both"/>
        <w:rPr>
          <w:rFonts w:asciiTheme="majorBidi" w:hAnsiTheme="majorBidi" w:cstheme="majorBidi"/>
          <w:color w:val="00B0F0"/>
          <w:sz w:val="24"/>
          <w:szCs w:val="24"/>
        </w:rPr>
      </w:pPr>
      <w:r w:rsidRPr="00B060DE">
        <w:rPr>
          <w:rFonts w:asciiTheme="majorBidi" w:hAnsiTheme="majorBidi" w:cstheme="majorBidi"/>
          <w:color w:val="00B0F0"/>
          <w:sz w:val="24"/>
          <w:szCs w:val="24"/>
        </w:rPr>
        <w:t>The carrier level of a signal with both AM and FM is 0.1 V. The upper sideband amplitude is 0.05 V, and the lower sideband amplitude is 0.02 V. Estimate the AM and FM modulation indexes.</w:t>
      </w:r>
    </w:p>
    <w:p w14:paraId="25D7D28D" w14:textId="77777777" w:rsidR="00B060DE" w:rsidRPr="00B060DE" w:rsidRDefault="00B060DE" w:rsidP="00B060DE">
      <w:pPr>
        <w:pStyle w:val="ListParagraph"/>
        <w:numPr>
          <w:ilvl w:val="0"/>
          <w:numId w:val="1"/>
        </w:numPr>
        <w:jc w:val="both"/>
        <w:rPr>
          <w:rFonts w:asciiTheme="majorBidi" w:hAnsiTheme="majorBidi" w:cstheme="majorBidi"/>
          <w:color w:val="00B0F0"/>
          <w:sz w:val="24"/>
          <w:szCs w:val="24"/>
        </w:rPr>
      </w:pPr>
      <w:r w:rsidRPr="00B060DE">
        <w:rPr>
          <w:rFonts w:asciiTheme="majorBidi" w:hAnsiTheme="majorBidi" w:cstheme="majorBidi"/>
          <w:color w:val="00B0F0"/>
          <w:sz w:val="24"/>
          <w:szCs w:val="24"/>
        </w:rPr>
        <w:t>What are the values of reflection coefficient, return loss, and SWR for the special cases of a shorted load and an open load?</w:t>
      </w:r>
    </w:p>
    <w:p w14:paraId="41683048" w14:textId="77777777" w:rsidR="00B060DE" w:rsidRPr="00B060DE" w:rsidRDefault="00B060DE" w:rsidP="00B060DE">
      <w:pPr>
        <w:jc w:val="both"/>
        <w:rPr>
          <w:rFonts w:asciiTheme="majorBidi" w:hAnsiTheme="majorBidi" w:cstheme="majorBidi"/>
          <w:color w:val="00B0F0"/>
          <w:sz w:val="24"/>
          <w:szCs w:val="24"/>
        </w:rPr>
      </w:pPr>
    </w:p>
    <w:p w14:paraId="234DD176" w14:textId="77777777" w:rsidR="00E10584" w:rsidRPr="00B060DE" w:rsidRDefault="00E10584" w:rsidP="00B060DE">
      <w:pPr>
        <w:jc w:val="both"/>
        <w:rPr>
          <w:rFonts w:asciiTheme="majorBidi" w:hAnsiTheme="majorBidi" w:cstheme="majorBidi"/>
          <w:color w:val="00B0F0"/>
          <w:sz w:val="24"/>
          <w:szCs w:val="24"/>
        </w:rPr>
      </w:pPr>
    </w:p>
    <w:sectPr w:rsidR="00E10584" w:rsidRPr="00B06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5E0D"/>
    <w:multiLevelType w:val="hybridMultilevel"/>
    <w:tmpl w:val="15388E66"/>
    <w:lvl w:ilvl="0" w:tplc="9A16A8FC">
      <w:start w:val="1"/>
      <w:numFmt w:val="decimal"/>
      <w:lvlText w:val="Q %1."/>
      <w:lvlJc w:val="center"/>
      <w:pPr>
        <w:ind w:left="720" w:hanging="360"/>
      </w:pPr>
      <w:rPr>
        <w:rFonts w:hint="default"/>
        <w:color w:val="auto"/>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14EC465C"/>
    <w:multiLevelType w:val="hybridMultilevel"/>
    <w:tmpl w:val="503C6288"/>
    <w:lvl w:ilvl="0" w:tplc="824044C4">
      <w:start w:val="1"/>
      <w:numFmt w:val="decimal"/>
      <w:lvlText w:val="Q %1."/>
      <w:lvlJc w:val="center"/>
      <w:pPr>
        <w:ind w:left="785" w:hanging="360"/>
      </w:pPr>
      <w:rPr>
        <w:rFonts w:hint="default"/>
        <w:i w:val="0"/>
        <w:iCs/>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16210A"/>
    <w:multiLevelType w:val="hybridMultilevel"/>
    <w:tmpl w:val="A9046A54"/>
    <w:lvl w:ilvl="0" w:tplc="824044C4">
      <w:start w:val="1"/>
      <w:numFmt w:val="decimal"/>
      <w:lvlText w:val="Q %1."/>
      <w:lvlJc w:val="center"/>
      <w:pPr>
        <w:ind w:left="785" w:hanging="360"/>
      </w:pPr>
      <w:rPr>
        <w:rFonts w:hint="default"/>
        <w:i w:val="0"/>
        <w:iCs/>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2D686A"/>
    <w:multiLevelType w:val="hybridMultilevel"/>
    <w:tmpl w:val="19D6754C"/>
    <w:lvl w:ilvl="0" w:tplc="20CEEE58">
      <w:start w:val="1"/>
      <w:numFmt w:val="decimal"/>
      <w:lvlText w:val="Q %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D91E7B"/>
    <w:multiLevelType w:val="hybridMultilevel"/>
    <w:tmpl w:val="D994B0CA"/>
    <w:lvl w:ilvl="0" w:tplc="30440706">
      <w:start w:val="1"/>
      <w:numFmt w:val="lowerLetter"/>
      <w:lvlText w:val="%1."/>
      <w:lvlJc w:val="left"/>
      <w:pPr>
        <w:ind w:left="1145" w:hanging="360"/>
      </w:pPr>
      <w:rPr>
        <w:rFonts w:hint="default"/>
      </w:rPr>
    </w:lvl>
    <w:lvl w:ilvl="1" w:tplc="04250019" w:tentative="1">
      <w:start w:val="1"/>
      <w:numFmt w:val="lowerLetter"/>
      <w:lvlText w:val="%2."/>
      <w:lvlJc w:val="left"/>
      <w:pPr>
        <w:ind w:left="1865" w:hanging="360"/>
      </w:pPr>
    </w:lvl>
    <w:lvl w:ilvl="2" w:tplc="0425001B" w:tentative="1">
      <w:start w:val="1"/>
      <w:numFmt w:val="lowerRoman"/>
      <w:lvlText w:val="%3."/>
      <w:lvlJc w:val="right"/>
      <w:pPr>
        <w:ind w:left="2585" w:hanging="180"/>
      </w:pPr>
    </w:lvl>
    <w:lvl w:ilvl="3" w:tplc="0425000F" w:tentative="1">
      <w:start w:val="1"/>
      <w:numFmt w:val="decimal"/>
      <w:lvlText w:val="%4."/>
      <w:lvlJc w:val="left"/>
      <w:pPr>
        <w:ind w:left="3305" w:hanging="360"/>
      </w:pPr>
    </w:lvl>
    <w:lvl w:ilvl="4" w:tplc="04250019" w:tentative="1">
      <w:start w:val="1"/>
      <w:numFmt w:val="lowerLetter"/>
      <w:lvlText w:val="%5."/>
      <w:lvlJc w:val="left"/>
      <w:pPr>
        <w:ind w:left="4025" w:hanging="360"/>
      </w:pPr>
    </w:lvl>
    <w:lvl w:ilvl="5" w:tplc="0425001B" w:tentative="1">
      <w:start w:val="1"/>
      <w:numFmt w:val="lowerRoman"/>
      <w:lvlText w:val="%6."/>
      <w:lvlJc w:val="right"/>
      <w:pPr>
        <w:ind w:left="4745" w:hanging="180"/>
      </w:pPr>
    </w:lvl>
    <w:lvl w:ilvl="6" w:tplc="0425000F" w:tentative="1">
      <w:start w:val="1"/>
      <w:numFmt w:val="decimal"/>
      <w:lvlText w:val="%7."/>
      <w:lvlJc w:val="left"/>
      <w:pPr>
        <w:ind w:left="5465" w:hanging="360"/>
      </w:pPr>
    </w:lvl>
    <w:lvl w:ilvl="7" w:tplc="04250019" w:tentative="1">
      <w:start w:val="1"/>
      <w:numFmt w:val="lowerLetter"/>
      <w:lvlText w:val="%8."/>
      <w:lvlJc w:val="left"/>
      <w:pPr>
        <w:ind w:left="6185" w:hanging="360"/>
      </w:pPr>
    </w:lvl>
    <w:lvl w:ilvl="8" w:tplc="0425001B" w:tentative="1">
      <w:start w:val="1"/>
      <w:numFmt w:val="lowerRoman"/>
      <w:lvlText w:val="%9."/>
      <w:lvlJc w:val="right"/>
      <w:pPr>
        <w:ind w:left="6905" w:hanging="180"/>
      </w:pPr>
    </w:lvl>
  </w:abstractNum>
  <w:abstractNum w:abstractNumId="5" w15:restartNumberingAfterBreak="0">
    <w:nsid w:val="525146EE"/>
    <w:multiLevelType w:val="hybridMultilevel"/>
    <w:tmpl w:val="7A7A04D2"/>
    <w:lvl w:ilvl="0" w:tplc="5E3EECD0">
      <w:start w:val="1"/>
      <w:numFmt w:val="lowerLetter"/>
      <w:lvlText w:val="%1."/>
      <w:lvlJc w:val="left"/>
      <w:pPr>
        <w:ind w:left="1145" w:hanging="360"/>
      </w:pPr>
      <w:rPr>
        <w:rFonts w:hint="default"/>
        <w:i w:val="0"/>
        <w:sz w:val="22"/>
      </w:rPr>
    </w:lvl>
    <w:lvl w:ilvl="1" w:tplc="04250019" w:tentative="1">
      <w:start w:val="1"/>
      <w:numFmt w:val="lowerLetter"/>
      <w:lvlText w:val="%2."/>
      <w:lvlJc w:val="left"/>
      <w:pPr>
        <w:ind w:left="1865" w:hanging="360"/>
      </w:pPr>
    </w:lvl>
    <w:lvl w:ilvl="2" w:tplc="0425001B" w:tentative="1">
      <w:start w:val="1"/>
      <w:numFmt w:val="lowerRoman"/>
      <w:lvlText w:val="%3."/>
      <w:lvlJc w:val="right"/>
      <w:pPr>
        <w:ind w:left="2585" w:hanging="180"/>
      </w:pPr>
    </w:lvl>
    <w:lvl w:ilvl="3" w:tplc="0425000F" w:tentative="1">
      <w:start w:val="1"/>
      <w:numFmt w:val="decimal"/>
      <w:lvlText w:val="%4."/>
      <w:lvlJc w:val="left"/>
      <w:pPr>
        <w:ind w:left="3305" w:hanging="360"/>
      </w:pPr>
    </w:lvl>
    <w:lvl w:ilvl="4" w:tplc="04250019" w:tentative="1">
      <w:start w:val="1"/>
      <w:numFmt w:val="lowerLetter"/>
      <w:lvlText w:val="%5."/>
      <w:lvlJc w:val="left"/>
      <w:pPr>
        <w:ind w:left="4025" w:hanging="360"/>
      </w:pPr>
    </w:lvl>
    <w:lvl w:ilvl="5" w:tplc="0425001B" w:tentative="1">
      <w:start w:val="1"/>
      <w:numFmt w:val="lowerRoman"/>
      <w:lvlText w:val="%6."/>
      <w:lvlJc w:val="right"/>
      <w:pPr>
        <w:ind w:left="4745" w:hanging="180"/>
      </w:pPr>
    </w:lvl>
    <w:lvl w:ilvl="6" w:tplc="0425000F" w:tentative="1">
      <w:start w:val="1"/>
      <w:numFmt w:val="decimal"/>
      <w:lvlText w:val="%7."/>
      <w:lvlJc w:val="left"/>
      <w:pPr>
        <w:ind w:left="5465" w:hanging="360"/>
      </w:pPr>
    </w:lvl>
    <w:lvl w:ilvl="7" w:tplc="04250019" w:tentative="1">
      <w:start w:val="1"/>
      <w:numFmt w:val="lowerLetter"/>
      <w:lvlText w:val="%8."/>
      <w:lvlJc w:val="left"/>
      <w:pPr>
        <w:ind w:left="6185" w:hanging="360"/>
      </w:pPr>
    </w:lvl>
    <w:lvl w:ilvl="8" w:tplc="0425001B" w:tentative="1">
      <w:start w:val="1"/>
      <w:numFmt w:val="lowerRoman"/>
      <w:lvlText w:val="%9."/>
      <w:lvlJc w:val="right"/>
      <w:pPr>
        <w:ind w:left="6905" w:hanging="180"/>
      </w:pPr>
    </w:lvl>
  </w:abstractNum>
  <w:abstractNum w:abstractNumId="6" w15:restartNumberingAfterBreak="0">
    <w:nsid w:val="64571994"/>
    <w:multiLevelType w:val="hybridMultilevel"/>
    <w:tmpl w:val="75221B0A"/>
    <w:lvl w:ilvl="0" w:tplc="30440706">
      <w:start w:val="1"/>
      <w:numFmt w:val="lowerLetter"/>
      <w:lvlText w:val="%1."/>
      <w:lvlJc w:val="left"/>
      <w:pPr>
        <w:ind w:left="1145" w:hanging="360"/>
      </w:pPr>
      <w:rPr>
        <w:rFonts w:hint="default"/>
      </w:rPr>
    </w:lvl>
    <w:lvl w:ilvl="1" w:tplc="04250019" w:tentative="1">
      <w:start w:val="1"/>
      <w:numFmt w:val="lowerLetter"/>
      <w:lvlText w:val="%2."/>
      <w:lvlJc w:val="left"/>
      <w:pPr>
        <w:ind w:left="1865" w:hanging="360"/>
      </w:pPr>
    </w:lvl>
    <w:lvl w:ilvl="2" w:tplc="0425001B" w:tentative="1">
      <w:start w:val="1"/>
      <w:numFmt w:val="lowerRoman"/>
      <w:lvlText w:val="%3."/>
      <w:lvlJc w:val="right"/>
      <w:pPr>
        <w:ind w:left="2585" w:hanging="180"/>
      </w:pPr>
    </w:lvl>
    <w:lvl w:ilvl="3" w:tplc="0425000F" w:tentative="1">
      <w:start w:val="1"/>
      <w:numFmt w:val="decimal"/>
      <w:lvlText w:val="%4."/>
      <w:lvlJc w:val="left"/>
      <w:pPr>
        <w:ind w:left="3305" w:hanging="360"/>
      </w:pPr>
    </w:lvl>
    <w:lvl w:ilvl="4" w:tplc="04250019" w:tentative="1">
      <w:start w:val="1"/>
      <w:numFmt w:val="lowerLetter"/>
      <w:lvlText w:val="%5."/>
      <w:lvlJc w:val="left"/>
      <w:pPr>
        <w:ind w:left="4025" w:hanging="360"/>
      </w:pPr>
    </w:lvl>
    <w:lvl w:ilvl="5" w:tplc="0425001B" w:tentative="1">
      <w:start w:val="1"/>
      <w:numFmt w:val="lowerRoman"/>
      <w:lvlText w:val="%6."/>
      <w:lvlJc w:val="right"/>
      <w:pPr>
        <w:ind w:left="4745" w:hanging="180"/>
      </w:pPr>
    </w:lvl>
    <w:lvl w:ilvl="6" w:tplc="0425000F" w:tentative="1">
      <w:start w:val="1"/>
      <w:numFmt w:val="decimal"/>
      <w:lvlText w:val="%7."/>
      <w:lvlJc w:val="left"/>
      <w:pPr>
        <w:ind w:left="5465" w:hanging="360"/>
      </w:pPr>
    </w:lvl>
    <w:lvl w:ilvl="7" w:tplc="04250019" w:tentative="1">
      <w:start w:val="1"/>
      <w:numFmt w:val="lowerLetter"/>
      <w:lvlText w:val="%8."/>
      <w:lvlJc w:val="left"/>
      <w:pPr>
        <w:ind w:left="6185" w:hanging="360"/>
      </w:pPr>
    </w:lvl>
    <w:lvl w:ilvl="8" w:tplc="0425001B" w:tentative="1">
      <w:start w:val="1"/>
      <w:numFmt w:val="lowerRoman"/>
      <w:lvlText w:val="%9."/>
      <w:lvlJc w:val="right"/>
      <w:pPr>
        <w:ind w:left="6905" w:hanging="180"/>
      </w:p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I0NDMzszAGMiyNLJR0lIJTi4sz8/NACkxqAe5m7ggsAAAA"/>
  </w:docVars>
  <w:rsids>
    <w:rsidRoot w:val="009C122D"/>
    <w:rsid w:val="00052812"/>
    <w:rsid w:val="000B74F2"/>
    <w:rsid w:val="000D23B5"/>
    <w:rsid w:val="0012500F"/>
    <w:rsid w:val="001412C2"/>
    <w:rsid w:val="00182338"/>
    <w:rsid w:val="00197667"/>
    <w:rsid w:val="0021793E"/>
    <w:rsid w:val="00223EFD"/>
    <w:rsid w:val="002471B1"/>
    <w:rsid w:val="002A6223"/>
    <w:rsid w:val="00396157"/>
    <w:rsid w:val="003A0691"/>
    <w:rsid w:val="003A595B"/>
    <w:rsid w:val="003C23D6"/>
    <w:rsid w:val="003E7994"/>
    <w:rsid w:val="003F505F"/>
    <w:rsid w:val="00434B99"/>
    <w:rsid w:val="00457F50"/>
    <w:rsid w:val="00466B64"/>
    <w:rsid w:val="00470C9C"/>
    <w:rsid w:val="00482CAF"/>
    <w:rsid w:val="004A18F8"/>
    <w:rsid w:val="004B0037"/>
    <w:rsid w:val="005678C3"/>
    <w:rsid w:val="00584FBE"/>
    <w:rsid w:val="005D6F7A"/>
    <w:rsid w:val="005E2208"/>
    <w:rsid w:val="005E3DA8"/>
    <w:rsid w:val="0062021E"/>
    <w:rsid w:val="006D0B79"/>
    <w:rsid w:val="006D201A"/>
    <w:rsid w:val="006F704F"/>
    <w:rsid w:val="00703B16"/>
    <w:rsid w:val="00766808"/>
    <w:rsid w:val="007C019B"/>
    <w:rsid w:val="007D002D"/>
    <w:rsid w:val="008426A2"/>
    <w:rsid w:val="00853505"/>
    <w:rsid w:val="008615EA"/>
    <w:rsid w:val="00891264"/>
    <w:rsid w:val="008B3551"/>
    <w:rsid w:val="008D4B5A"/>
    <w:rsid w:val="008E7244"/>
    <w:rsid w:val="008F7C96"/>
    <w:rsid w:val="0092212B"/>
    <w:rsid w:val="00927206"/>
    <w:rsid w:val="00952A06"/>
    <w:rsid w:val="00975632"/>
    <w:rsid w:val="009C122D"/>
    <w:rsid w:val="00A05A26"/>
    <w:rsid w:val="00A06442"/>
    <w:rsid w:val="00AE0D60"/>
    <w:rsid w:val="00AE4448"/>
    <w:rsid w:val="00B02100"/>
    <w:rsid w:val="00B060DE"/>
    <w:rsid w:val="00BE329D"/>
    <w:rsid w:val="00C52AC7"/>
    <w:rsid w:val="00C75DA1"/>
    <w:rsid w:val="00CB0AAF"/>
    <w:rsid w:val="00D15FFB"/>
    <w:rsid w:val="00D75096"/>
    <w:rsid w:val="00DC5571"/>
    <w:rsid w:val="00DE604D"/>
    <w:rsid w:val="00E10584"/>
    <w:rsid w:val="00E907D9"/>
    <w:rsid w:val="00F7370F"/>
    <w:rsid w:val="00FE42B0"/>
  </w:rsids>
  <m:mathPr>
    <m:mathFont m:val="Cambria Math"/>
    <m:brkBin m:val="before"/>
    <m:brkBinSub m:val="--"/>
    <m:smallFrac m:val="0"/>
    <m:dispDef/>
    <m:lMargin m:val="0"/>
    <m:rMargin m:val="0"/>
    <m:defJc m:val="centerGroup"/>
    <m:wrapIndent m:val="1440"/>
    <m:intLim m:val="subSup"/>
    <m:naryLim m:val="undOvr"/>
  </m:mathPr>
  <w:themeFontLang w:val="en-GB"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B65D"/>
  <w15:docId w15:val="{62E74120-3FE4-4383-9946-4398F6E60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22D"/>
    <w:pPr>
      <w:ind w:left="720"/>
      <w:contextualSpacing/>
    </w:pPr>
  </w:style>
  <w:style w:type="paragraph" w:styleId="BalloonText">
    <w:name w:val="Balloon Text"/>
    <w:basedOn w:val="Normal"/>
    <w:link w:val="BalloonTextChar"/>
    <w:uiPriority w:val="99"/>
    <w:semiHidden/>
    <w:unhideWhenUsed/>
    <w:rsid w:val="00396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1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331895">
      <w:bodyDiv w:val="1"/>
      <w:marLeft w:val="0"/>
      <w:marRight w:val="0"/>
      <w:marTop w:val="0"/>
      <w:marBottom w:val="0"/>
      <w:divBdr>
        <w:top w:val="none" w:sz="0" w:space="0" w:color="auto"/>
        <w:left w:val="none" w:sz="0" w:space="0" w:color="auto"/>
        <w:bottom w:val="none" w:sz="0" w:space="0" w:color="auto"/>
        <w:right w:val="none" w:sz="0" w:space="0" w:color="auto"/>
      </w:divBdr>
      <w:divsChild>
        <w:div w:id="1950313734">
          <w:marLeft w:val="0"/>
          <w:marRight w:val="0"/>
          <w:marTop w:val="0"/>
          <w:marBottom w:val="0"/>
          <w:divBdr>
            <w:top w:val="none" w:sz="0" w:space="0" w:color="auto"/>
            <w:left w:val="none" w:sz="0" w:space="0" w:color="auto"/>
            <w:bottom w:val="none" w:sz="0" w:space="0" w:color="auto"/>
            <w:right w:val="none" w:sz="0" w:space="0" w:color="auto"/>
          </w:divBdr>
          <w:divsChild>
            <w:div w:id="865827174">
              <w:marLeft w:val="0"/>
              <w:marRight w:val="0"/>
              <w:marTop w:val="0"/>
              <w:marBottom w:val="0"/>
              <w:divBdr>
                <w:top w:val="none" w:sz="0" w:space="0" w:color="auto"/>
                <w:left w:val="none" w:sz="0" w:space="0" w:color="auto"/>
                <w:bottom w:val="none" w:sz="0" w:space="0" w:color="auto"/>
                <w:right w:val="none" w:sz="0" w:space="0" w:color="auto"/>
              </w:divBdr>
              <w:divsChild>
                <w:div w:id="1168060380">
                  <w:marLeft w:val="0"/>
                  <w:marRight w:val="0"/>
                  <w:marTop w:val="0"/>
                  <w:marBottom w:val="0"/>
                  <w:divBdr>
                    <w:top w:val="none" w:sz="0" w:space="0" w:color="auto"/>
                    <w:left w:val="none" w:sz="0" w:space="0" w:color="auto"/>
                    <w:bottom w:val="none" w:sz="0" w:space="0" w:color="auto"/>
                    <w:right w:val="none" w:sz="0" w:space="0" w:color="auto"/>
                  </w:divBdr>
                  <w:divsChild>
                    <w:div w:id="929771682">
                      <w:marLeft w:val="0"/>
                      <w:marRight w:val="0"/>
                      <w:marTop w:val="0"/>
                      <w:marBottom w:val="0"/>
                      <w:divBdr>
                        <w:top w:val="none" w:sz="0" w:space="0" w:color="auto"/>
                        <w:left w:val="none" w:sz="0" w:space="0" w:color="auto"/>
                        <w:bottom w:val="none" w:sz="0" w:space="0" w:color="auto"/>
                        <w:right w:val="none" w:sz="0" w:space="0" w:color="auto"/>
                      </w:divBdr>
                      <w:divsChild>
                        <w:div w:id="171338497">
                          <w:marLeft w:val="0"/>
                          <w:marRight w:val="0"/>
                          <w:marTop w:val="0"/>
                          <w:marBottom w:val="0"/>
                          <w:divBdr>
                            <w:top w:val="none" w:sz="0" w:space="0" w:color="auto"/>
                            <w:left w:val="none" w:sz="0" w:space="0" w:color="auto"/>
                            <w:bottom w:val="none" w:sz="0" w:space="0" w:color="auto"/>
                            <w:right w:val="none" w:sz="0" w:space="0" w:color="auto"/>
                          </w:divBdr>
                          <w:divsChild>
                            <w:div w:id="1513106398">
                              <w:marLeft w:val="0"/>
                              <w:marRight w:val="0"/>
                              <w:marTop w:val="0"/>
                              <w:marBottom w:val="0"/>
                              <w:divBdr>
                                <w:top w:val="none" w:sz="0" w:space="0" w:color="auto"/>
                                <w:left w:val="none" w:sz="0" w:space="0" w:color="auto"/>
                                <w:bottom w:val="none" w:sz="0" w:space="0" w:color="auto"/>
                                <w:right w:val="none" w:sz="0" w:space="0" w:color="auto"/>
                              </w:divBdr>
                              <w:divsChild>
                                <w:div w:id="646400725">
                                  <w:marLeft w:val="0"/>
                                  <w:marRight w:val="0"/>
                                  <w:marTop w:val="0"/>
                                  <w:marBottom w:val="0"/>
                                  <w:divBdr>
                                    <w:top w:val="none" w:sz="0" w:space="0" w:color="auto"/>
                                    <w:left w:val="none" w:sz="0" w:space="0" w:color="auto"/>
                                    <w:bottom w:val="none" w:sz="0" w:space="0" w:color="auto"/>
                                    <w:right w:val="none" w:sz="0" w:space="0" w:color="auto"/>
                                  </w:divBdr>
                                  <w:divsChild>
                                    <w:div w:id="1186672501">
                                      <w:marLeft w:val="60"/>
                                      <w:marRight w:val="0"/>
                                      <w:marTop w:val="0"/>
                                      <w:marBottom w:val="0"/>
                                      <w:divBdr>
                                        <w:top w:val="none" w:sz="0" w:space="0" w:color="auto"/>
                                        <w:left w:val="none" w:sz="0" w:space="0" w:color="auto"/>
                                        <w:bottom w:val="none" w:sz="0" w:space="0" w:color="auto"/>
                                        <w:right w:val="none" w:sz="0" w:space="0" w:color="auto"/>
                                      </w:divBdr>
                                      <w:divsChild>
                                        <w:div w:id="38365700">
                                          <w:marLeft w:val="0"/>
                                          <w:marRight w:val="0"/>
                                          <w:marTop w:val="0"/>
                                          <w:marBottom w:val="0"/>
                                          <w:divBdr>
                                            <w:top w:val="none" w:sz="0" w:space="0" w:color="auto"/>
                                            <w:left w:val="none" w:sz="0" w:space="0" w:color="auto"/>
                                            <w:bottom w:val="none" w:sz="0" w:space="0" w:color="auto"/>
                                            <w:right w:val="none" w:sz="0" w:space="0" w:color="auto"/>
                                          </w:divBdr>
                                          <w:divsChild>
                                            <w:div w:id="770780186">
                                              <w:marLeft w:val="0"/>
                                              <w:marRight w:val="0"/>
                                              <w:marTop w:val="0"/>
                                              <w:marBottom w:val="120"/>
                                              <w:divBdr>
                                                <w:top w:val="single" w:sz="6" w:space="0" w:color="F5F5F5"/>
                                                <w:left w:val="single" w:sz="6" w:space="0" w:color="F5F5F5"/>
                                                <w:bottom w:val="single" w:sz="6" w:space="0" w:color="F5F5F5"/>
                                                <w:right w:val="single" w:sz="6" w:space="0" w:color="F5F5F5"/>
                                              </w:divBdr>
                                              <w:divsChild>
                                                <w:div w:id="500588735">
                                                  <w:marLeft w:val="0"/>
                                                  <w:marRight w:val="0"/>
                                                  <w:marTop w:val="0"/>
                                                  <w:marBottom w:val="0"/>
                                                  <w:divBdr>
                                                    <w:top w:val="none" w:sz="0" w:space="0" w:color="auto"/>
                                                    <w:left w:val="none" w:sz="0" w:space="0" w:color="auto"/>
                                                    <w:bottom w:val="none" w:sz="0" w:space="0" w:color="auto"/>
                                                    <w:right w:val="none" w:sz="0" w:space="0" w:color="auto"/>
                                                  </w:divBdr>
                                                  <w:divsChild>
                                                    <w:div w:id="12151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0443140">
      <w:bodyDiv w:val="1"/>
      <w:marLeft w:val="0"/>
      <w:marRight w:val="0"/>
      <w:marTop w:val="0"/>
      <w:marBottom w:val="0"/>
      <w:divBdr>
        <w:top w:val="none" w:sz="0" w:space="0" w:color="auto"/>
        <w:left w:val="none" w:sz="0" w:space="0" w:color="auto"/>
        <w:bottom w:val="none" w:sz="0" w:space="0" w:color="auto"/>
        <w:right w:val="none" w:sz="0" w:space="0" w:color="auto"/>
      </w:divBdr>
    </w:div>
    <w:div w:id="116597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C0E02-CFEE-4BEC-9EC6-B47905232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 Jiwani</dc:creator>
  <cp:lastModifiedBy>Signe Semmel-Diligentov</cp:lastModifiedBy>
  <cp:revision>2</cp:revision>
  <cp:lastPrinted>2016-08-05T11:58:00Z</cp:lastPrinted>
  <dcterms:created xsi:type="dcterms:W3CDTF">2022-10-20T08:14:00Z</dcterms:created>
  <dcterms:modified xsi:type="dcterms:W3CDTF">2022-10-20T08:14:00Z</dcterms:modified>
</cp:coreProperties>
</file>