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t>4c. Classes diagram</w:t>
      </w:r>
    </w:p>
    <w:p>
      <w:pPr>
        <w:pStyle w:val="Normal"/>
        <w:spacing w:lineRule="auto" w:line="240" w:before="0" w:after="0"/>
        <w:rPr>
          <w:b/>
          <w:b/>
          <w:sz w:val="36"/>
          <w:szCs w:val="36"/>
        </w:rPr>
      </w:pPr>
      <w:r>
        <w:rPr>
          <w:b/>
          <w:sz w:val="36"/>
          <w:szCs w:val="36"/>
        </w:rPr>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484568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84568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color w:val="00000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0"/>
        </w:numPr>
        <w:spacing w:lineRule="auto" w:line="240" w:before="0" w:after="0"/>
        <w:ind w:left="720" w:hanging="0"/>
        <w:rPr/>
      </w:pPr>
      <w:r>
        <w:rPr/>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b/>
          <w:b/>
          <w:bCs/>
          <w:sz w:val="22"/>
          <w:szCs w:val="22"/>
        </w:rPr>
      </w:pPr>
      <w:r>
        <w:rPr>
          <w:b w:val="false"/>
          <w:bCs w:val="false"/>
          <w:sz w:val="22"/>
          <w:szCs w:val="22"/>
        </w:rPr>
        <w:t>At the version 10, the configuration data about the files will be saved on files. (To do…)</w:t>
      </w:r>
    </w:p>
    <w:p>
      <w:pPr>
        <w:pStyle w:val="Normal"/>
        <w:numPr>
          <w:ilvl w:val="0"/>
          <w:numId w:val="0"/>
        </w:numPr>
        <w:spacing w:lineRule="auto" w:line="240" w:before="0" w:after="0"/>
        <w:ind w:hanging="0"/>
        <w:rPr>
          <w:b/>
          <w:b/>
          <w:bCs/>
          <w:sz w:val="22"/>
          <w:szCs w:val="22"/>
        </w:rPr>
      </w:pPr>
      <w:r>
        <w:rPr>
          <w:b w:val="false"/>
          <w:bCs w:val="false"/>
          <w:sz w:val="22"/>
          <w:szCs w:val="22"/>
        </w:rPr>
        <w:t>Where will userName, Chips, times you have taken money, times paid.</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Application>LibreOffice/6.0.2.1$Windows_X86_64 LibreOffice_project/f7f06a8f319e4b62f9bc5095aa112a65d2f3ac89</Application>
  <Pages>8</Pages>
  <Words>2224</Words>
  <Characters>9598</Characters>
  <CharactersWithSpaces>11683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2018-05-24T16:46:09Z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