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90A65" w14:textId="39A65115" w:rsidR="00B61321" w:rsidRDefault="000F5F96">
      <w:r>
        <w:t>Ganesh t’es toujours moche</w:t>
      </w:r>
      <w:bookmarkStart w:id="0" w:name="_GoBack"/>
      <w:bookmarkEnd w:id="0"/>
    </w:p>
    <w:sectPr w:rsidR="00B613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5B"/>
    <w:rsid w:val="00025D16"/>
    <w:rsid w:val="000F5F96"/>
    <w:rsid w:val="00106F5B"/>
    <w:rsid w:val="007C118E"/>
    <w:rsid w:val="00D8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0D9FC"/>
  <w15:chartTrackingRefBased/>
  <w15:docId w15:val="{180641A3-9573-4967-82AE-331894255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SISCA</dc:creator>
  <cp:keywords/>
  <dc:description/>
  <cp:lastModifiedBy>Fabien SISCA</cp:lastModifiedBy>
  <cp:revision>2</cp:revision>
  <dcterms:created xsi:type="dcterms:W3CDTF">2019-04-19T14:44:00Z</dcterms:created>
  <dcterms:modified xsi:type="dcterms:W3CDTF">2019-04-19T14:44:00Z</dcterms:modified>
</cp:coreProperties>
</file>