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D284B4">
      <w:pPr>
        <w:rPr>
          <w:rFonts w:hint="default" w:ascii="Times New Roman" w:hAnsi="Times New Roman" w:cs="Times New Roman"/>
          <w:sz w:val="28"/>
          <w:szCs w:val="28"/>
        </w:rPr>
      </w:pPr>
    </w:p>
    <w:p w14:paraId="040E3629">
      <w:pPr>
        <w:numPr>
          <w:ilvl w:val="0"/>
          <w:numId w:val="1"/>
        </w:numPr>
        <w:rPr>
          <w:rFonts w:hint="default" w:ascii="Times New Roman" w:hAnsi="Times New Roman" w:cs="Times New Roman"/>
          <w:sz w:val="28"/>
          <w:szCs w:val="28"/>
        </w:rPr>
      </w:pPr>
      <w:bookmarkStart w:id="0" w:name="_GoBack"/>
      <w:r>
        <w:rPr>
          <w:rFonts w:hint="default" w:ascii="Times New Roman" w:hAnsi="Times New Roman" w:cs="Times New Roman"/>
          <w:sz w:val="28"/>
          <w:szCs w:val="28"/>
          <w:u w:val="single"/>
        </w:rPr>
        <w:t>ИИ-агенты в бизнесе и разработке</w:t>
      </w:r>
      <w:bookmarkEnd w:id="0"/>
      <w:r>
        <w:rPr>
          <w:rFonts w:hint="default" w:ascii="Times New Roman" w:hAnsi="Times New Roman" w:cs="Times New Roman"/>
          <w:sz w:val="28"/>
          <w:szCs w:val="28"/>
        </w:rPr>
        <w:t> — как они автоматизируют задачи и заменяют часть рутины.</w:t>
      </w:r>
    </w:p>
    <w:p w14:paraId="70C31B02">
      <w:pPr>
        <w:rPr>
          <w:rFonts w:hint="default" w:ascii="Times New Roman" w:hAnsi="Times New Roman" w:cs="Times New Roman"/>
          <w:sz w:val="28"/>
          <w:szCs w:val="28"/>
        </w:rPr>
      </w:pPr>
    </w:p>
    <w:p w14:paraId="7F72A5F5">
      <w:pPr>
        <w:rPr>
          <w:rFonts w:hint="default" w:ascii="Times New Roman" w:hAnsi="Times New Roman" w:cs="Times New Roman"/>
          <w:sz w:val="28"/>
          <w:szCs w:val="28"/>
        </w:rPr>
      </w:pPr>
    </w:p>
    <w:p w14:paraId="0869945D">
      <w:pPr>
        <w:numPr>
          <w:ilvl w:val="0"/>
          <w:numId w:val="1"/>
        </w:numPr>
        <w:ind w:left="0" w:leftChars="0" w:firstLine="0" w:firstLineChars="0"/>
        <w:rPr>
          <w:rFonts w:hint="default" w:ascii="Times New Roman" w:hAnsi="Times New Roman" w:cs="Times New Roman"/>
          <w:sz w:val="28"/>
          <w:szCs w:val="28"/>
        </w:rPr>
      </w:pPr>
      <w:r>
        <w:rPr>
          <w:rFonts w:hint="default" w:ascii="Times New Roman" w:hAnsi="Times New Roman" w:cs="Times New Roman"/>
          <w:sz w:val="28"/>
          <w:szCs w:val="28"/>
          <w:u w:val="single"/>
        </w:rPr>
        <w:t>Генеративный ИИ в разработке</w:t>
      </w:r>
      <w:r>
        <w:rPr>
          <w:rFonts w:hint="default" w:ascii="Times New Roman" w:hAnsi="Times New Roman" w:cs="Times New Roman"/>
          <w:sz w:val="28"/>
          <w:szCs w:val="28"/>
        </w:rPr>
        <w:t> — как помогает писать код, ускорять работу и повышать эффективность команды.</w:t>
      </w:r>
    </w:p>
    <w:p w14:paraId="7860C4B0">
      <w:pPr>
        <w:rPr>
          <w:rFonts w:hint="default" w:ascii="Times New Roman" w:hAnsi="Times New Roman" w:cs="Times New Roman"/>
          <w:sz w:val="28"/>
          <w:szCs w:val="28"/>
        </w:rPr>
      </w:pPr>
    </w:p>
    <w:p w14:paraId="658E5C6C">
      <w:pPr>
        <w:rPr>
          <w:rFonts w:hint="default" w:ascii="Times New Roman" w:hAnsi="Times New Roman" w:cs="Times New Roman"/>
          <w:sz w:val="28"/>
          <w:szCs w:val="28"/>
        </w:rPr>
      </w:pPr>
    </w:p>
    <w:p w14:paraId="7F37CDBB">
      <w:pPr>
        <w:numPr>
          <w:ilvl w:val="0"/>
          <w:numId w:val="1"/>
        </w:numPr>
        <w:ind w:left="0" w:leftChars="0" w:firstLine="0" w:firstLineChars="0"/>
        <w:rPr>
          <w:rFonts w:hint="default" w:ascii="Times New Roman" w:hAnsi="Times New Roman" w:cs="Times New Roman"/>
          <w:b w:val="0"/>
          <w:bCs w:val="0"/>
          <w:i w:val="0"/>
          <w:iCs w:val="0"/>
          <w:sz w:val="28"/>
          <w:szCs w:val="28"/>
          <w:u w:val="none"/>
          <w:shd w:val="clear" w:color="auto" w:fill="auto"/>
        </w:rPr>
      </w:pPr>
      <w:r>
        <w:rPr>
          <w:rFonts w:hint="default" w:ascii="Times New Roman" w:hAnsi="Times New Roman" w:cs="Times New Roman"/>
          <w:sz w:val="28"/>
          <w:szCs w:val="28"/>
          <w:u w:val="single"/>
        </w:rPr>
        <w:t>Кибербезопасность и Zero Trust в 2026 году</w:t>
      </w:r>
      <w:r>
        <w:rPr>
          <w:rFonts w:hint="default" w:ascii="Times New Roman" w:hAnsi="Times New Roman" w:cs="Times New Roman"/>
          <w:sz w:val="28"/>
          <w:szCs w:val="28"/>
        </w:rPr>
        <w:t> — почему защита данных и постоянная проверка доступа становятся особенно важными.</w:t>
      </w:r>
    </w:p>
    <w:p w14:paraId="7CAB92EA">
      <w:pPr>
        <w:numPr>
          <w:numId w:val="0"/>
        </w:numPr>
        <w:ind w:leftChars="0"/>
        <w:rPr>
          <w:rFonts w:hint="default" w:ascii="Times New Roman" w:hAnsi="Times New Roman" w:cs="Times New Roman"/>
          <w:b w:val="0"/>
          <w:bCs w:val="0"/>
          <w:i w:val="0"/>
          <w:iCs w:val="0"/>
          <w:sz w:val="28"/>
          <w:szCs w:val="28"/>
          <w:u w:val="none"/>
          <w:shd w:val="clear" w:color="auto" w:fill="auto"/>
        </w:rPr>
      </w:pPr>
    </w:p>
    <w:p w14:paraId="12D15688">
      <w:pPr>
        <w:keepNext w:val="0"/>
        <w:keepLines w:val="0"/>
        <w:pageBreakBefore w:val="0"/>
        <w:widowControl/>
        <w:numPr>
          <w:numId w:val="0"/>
        </w:numPr>
        <w:kinsoku/>
        <w:wordWrap/>
        <w:overflowPunct/>
        <w:topLinePunct w:val="0"/>
        <w:autoSpaceDE/>
        <w:autoSpaceDN/>
        <w:bidi w:val="0"/>
        <w:adjustRightInd/>
        <w:snapToGrid/>
        <w:spacing w:line="360" w:lineRule="auto"/>
        <w:ind w:leftChars="0" w:firstLine="562" w:firstLineChars="200"/>
        <w:jc w:val="center"/>
        <w:textAlignment w:val="auto"/>
        <w:rPr>
          <w:rFonts w:hint="default" w:ascii="Times New Roman" w:hAnsi="Times New Roman" w:cs="Times New Roman"/>
          <w:b/>
          <w:bCs/>
          <w:sz w:val="28"/>
          <w:szCs w:val="28"/>
          <w:u w:val="single"/>
        </w:rPr>
      </w:pPr>
      <w:r>
        <w:rPr>
          <w:rFonts w:hint="default" w:ascii="Times New Roman" w:hAnsi="Times New Roman" w:cs="Times New Roman"/>
          <w:b/>
          <w:bCs/>
          <w:sz w:val="28"/>
          <w:szCs w:val="28"/>
          <w:u w:val="single"/>
        </w:rPr>
        <w:t>ИИ-агенты в бизнесе и разработке</w:t>
      </w:r>
    </w:p>
    <w:p w14:paraId="1566BC5D">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ИИ-агенты — это один из самых заметных трендов последних лет. Если раньше искусственный интеллект чаще воспринимался как инструмент для генерации текста или ответов на вопросы, то теперь он всё чаще выступает в роли помощника, который способен выполнять цепочку действий. Именно этим ИИ-агенты отличаются от обычных чат-ботов: они не просто отвечают, а могут анализировать задачу, выбирать следующий шаг и доводить процесс до результата.</w:t>
      </w:r>
    </w:p>
    <w:p w14:paraId="0B57FBFD">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бизнесе такие решения особенно полезны там, где много повторяющихся процессов. Например, агент может обрабатывать входящие обращения клиентов, распределять заявки по отделам, собирать данные из разных источников, готовить черновики отчётов или напоминать сотрудникам о задачах. Для компании это означает экономию времени и снижение нагрузки на персонал. В некоторых случаях ИИ-агенты помогают работать быстрее не потому, что полностью заменяют человека, а потому, что освобождают его от рутины.</w:t>
      </w:r>
    </w:p>
    <w:p w14:paraId="5C06085F">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В разработке сценариев применения тоже становится всё больше. ИИ-агенты могут помогать находить ошибки в коде, предлагать исправления, генерировать тесты, собирать документацию и даже объяснять логику отдельных фрагментов программы. Особенно это полезно в больших проектах, где разработчикам приходится работать с большим объёмом кода и постоянно переключаться между задачами. При этом важно помнить, что ИИ-агент не всегда понимает контекст так же хорошо, как человек, поэтому его результаты нужно проверять.</w:t>
      </w:r>
    </w:p>
    <w:p w14:paraId="0A749831">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Интересно, что ИИ-агенты начинают использоваться не только в технических командах, но и в смежных отделах: маркетинге, продажах, поддержке, аналитике. Это показывает, что технология постепенно выходит за рамки эксперимента и становится частью обычной рабочей среды. Чем дальше развивается рынок, тем больше будет появляться специализированных агентов под конкретные задачи и отрасли.</w:t>
      </w:r>
    </w:p>
    <w:p w14:paraId="7A8ED138">
      <w:pPr>
        <w:keepNext w:val="0"/>
        <w:keepLines w:val="0"/>
        <w:pageBreakBefore w:val="0"/>
        <w:widowControl/>
        <w:numPr>
          <w:numId w:val="0"/>
        </w:numPr>
        <w:kinsoku/>
        <w:wordWrap/>
        <w:overflowPunct/>
        <w:topLinePunct w:val="0"/>
        <w:autoSpaceDE/>
        <w:autoSpaceDN/>
        <w:bidi w:val="0"/>
        <w:adjustRightInd/>
        <w:snapToGrid/>
        <w:spacing w:line="360" w:lineRule="auto"/>
        <w:ind w:leftChars="0" w:firstLine="562" w:firstLineChars="200"/>
        <w:jc w:val="center"/>
        <w:textAlignment w:val="auto"/>
        <w:rPr>
          <w:rFonts w:hint="default" w:ascii="Times New Roman" w:hAnsi="Times New Roman" w:cs="Times New Roman"/>
          <w:b/>
          <w:bCs/>
          <w:sz w:val="28"/>
          <w:szCs w:val="28"/>
          <w:u w:val="single"/>
        </w:rPr>
      </w:pPr>
      <w:r>
        <w:rPr>
          <w:rFonts w:hint="default" w:ascii="Times New Roman" w:hAnsi="Times New Roman" w:cs="Times New Roman"/>
          <w:b/>
          <w:bCs/>
          <w:sz w:val="28"/>
          <w:szCs w:val="28"/>
          <w:u w:val="single"/>
        </w:rPr>
        <w:t>Генеративный ИИ в разработке</w:t>
      </w:r>
    </w:p>
    <w:p w14:paraId="54422022">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Генеративный ИИ стал одним из самых практичных инструментов для программистов. Он помогает создавать код, подбирать решения, писать комментарии, объяснять ошибки и ускорять работу над типовыми задачами. Для многих разработчиков это уже не просто новая технология, а полноценный рабочий инструмент, который позволяет экономить время и сосредотачиваться на более сложных частях проекта.</w:t>
      </w:r>
    </w:p>
    <w:p w14:paraId="644078AF">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Особенно заметна польза генеративного ИИ на этапе старта работы. Когда нужно быстро собрать прототип, написать шаблонный код или посмотреть несколько вариантов реализации одной и той же функции, ИИ может сильно ускорить процесс. Он помогает не начинать с пустого экрана, а сразу получить основу, которую потом можно доработать вручную. Это удобно как для опытных специалистов, так и для новичков, которые учатся понимать структуру кода и способы решения задач.</w:t>
      </w:r>
    </w:p>
    <w:p w14:paraId="644206C9">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Но у генеративного ИИ есть и обратная сторона. Он может уверенно предлагать неправильные или не самые эффективные решения. Иногда код выглядит аккуратно, но содержит логические ошибки, проблемы с безопасностью или лишнюю сложность. Поэтому в профессиональной среде всё чаще говорят не о замене разработчиков, а о сотрудничестве человека и ИИ. Человек задаёт направление, проверяет результат и принимает финальные решения, а ИИ ускоряет выполнение рутинных шагов.</w:t>
      </w:r>
    </w:p>
    <w:p w14:paraId="21B68D49">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Ещё один важный момент — влияние генеративного ИИ на сам процесс разработки. Он постепенно меняет то, как специалисты ищут информацию, пишут код, проводят ревью и документируют проекты. Вместо долгого ручного поиска можно быстро получить подсказку или пример решения. Это делает работу более гибкой, но одновременно требует от разработчика больше внимания к качеству, архитектуре и проверке результата.</w:t>
      </w:r>
    </w:p>
    <w:p w14:paraId="10E35912">
      <w:pPr>
        <w:keepNext w:val="0"/>
        <w:keepLines w:val="0"/>
        <w:pageBreakBefore w:val="0"/>
        <w:widowControl/>
        <w:numPr>
          <w:numId w:val="0"/>
        </w:numPr>
        <w:kinsoku/>
        <w:wordWrap/>
        <w:overflowPunct/>
        <w:topLinePunct w:val="0"/>
        <w:autoSpaceDE/>
        <w:autoSpaceDN/>
        <w:bidi w:val="0"/>
        <w:adjustRightInd/>
        <w:snapToGrid/>
        <w:spacing w:line="360" w:lineRule="auto"/>
        <w:ind w:leftChars="0" w:firstLine="562" w:firstLineChars="200"/>
        <w:jc w:val="center"/>
        <w:textAlignment w:val="auto"/>
        <w:rPr>
          <w:rFonts w:hint="default" w:ascii="Times New Roman" w:hAnsi="Times New Roman" w:cs="Times New Roman"/>
          <w:b/>
          <w:bCs/>
          <w:sz w:val="28"/>
          <w:szCs w:val="28"/>
          <w:u w:val="single"/>
        </w:rPr>
      </w:pPr>
      <w:r>
        <w:rPr>
          <w:rFonts w:hint="default" w:ascii="Times New Roman" w:hAnsi="Times New Roman" w:cs="Times New Roman"/>
          <w:b/>
          <w:bCs/>
          <w:sz w:val="28"/>
          <w:szCs w:val="28"/>
          <w:u w:val="single"/>
        </w:rPr>
        <w:t>Кибербезопасность и Zero Trust в 2026 году</w:t>
      </w:r>
    </w:p>
    <w:p w14:paraId="6BA8B7A8">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Кибербезопасность давно перестала быть узкой технической темой. Сейчас это одна из ключевых задач для любой компании, которая работает с данными, онлайн-сервисами или внутренними цифровыми системами. Причина проста: чем больше информации хранится и передаётся в цифровом виде, тем выше риск атак, утечек и несанкционированного доступа.</w:t>
      </w:r>
    </w:p>
    <w:p w14:paraId="2E0F9695">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Современные угрозы стали более сложными. Злоумышленники используют не только технические уязвимости, но и социальную инженерию, фишинг, вредоносные вложения, поддельные письма и автоматизированные атаки. Поэтому компаниям уже недостаточно просто поставить пароль и антивирус. Нужен более гибкий и строгий подход к защите инфраструктуры.</w:t>
      </w:r>
    </w:p>
    <w:p w14:paraId="3B643D73">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Именно здесь важную роль играет модель Zero Trust. Её смысл в том, что доверие не выдаётся автоматически ни пользователю, ни устройству, ни сетевому соединению. Каждое действие должно проходить проверку, независимо от того, откуда оно пришло. Это особенно важно в условиях удалённой работы, облачных сервисов и большого количества подключённых систем. Такой подход позволяет лучше контролировать доступ и уменьшать последствия возможного взлома.</w:t>
      </w:r>
    </w:p>
    <w:p w14:paraId="5C10D04B">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Для бизнеса Zero Trust становится не просто модным термином, а реальной стратегией защиты. Он помогает снизить риски, ограничить распространение угроз внутри сети и лучше контролировать работу сотрудников и сервисов. В 2026 году эта тема особенно актуальна, потому что цифровая инфраструктура становится всё более распределённой, а атаки — всё более изощрёнными.</w:t>
      </w:r>
    </w:p>
    <w:p w14:paraId="0319F303">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mic Sans MS">
    <w:panose1 w:val="030F0702030302020204"/>
    <w:charset w:val="00"/>
    <w:family w:val="auto"/>
    <w:pitch w:val="default"/>
    <w:sig w:usb0="00000687" w:usb1="00000013" w:usb2="00000000" w:usb3="00000000" w:csb0="2000009F" w:csb1="00000000"/>
  </w:font>
  <w:font w:name="Cascadia Code ExtraLight">
    <w:panose1 w:val="020B0609020000020004"/>
    <w:charset w:val="00"/>
    <w:family w:val="auto"/>
    <w:pitch w:val="default"/>
    <w:sig w:usb0="A10002FF" w:usb1="4000F9FB" w:usb2="00040000" w:usb3="00000000" w:csb0="6000019F" w:csb1="DFD70000"/>
  </w:font>
  <w:font w:name="pplx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DEDA8CB"/>
    <w:multiLevelType w:val="singleLevel"/>
    <w:tmpl w:val="7DEDA8CB"/>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0D6B37"/>
    <w:rsid w:val="750D6B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Strong"/>
    <w:basedOn w:val="3"/>
    <w:qFormat/>
    <w:uiPriority w:val="0"/>
    <w:rPr>
      <w:b/>
      <w:bCs/>
    </w:rPr>
  </w:style>
  <w:style w:type="paragraph" w:styleId="6">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2026-03-30T19:07:00Z</dcterms:created>
  <dc:creator>overl</dc:creator>
  <cp:lastModifiedBy>overl</cp:lastModifiedBy>
  <dcterms:modified xsi:type="dcterms:W3CDTF">2026-03-30T19:22:25Z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069DC6A75A084ABCBAE72BB0596D08FF_11</vt:lpwstr>
  </property>
</Properties>
</file>