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9C316">
      <w:pPr>
        <w:spacing w:line="360" w:lineRule="auto"/>
        <w:ind w:firstLine="350" w:firstLineChars="125"/>
        <w:jc w:val="center"/>
        <w:rPr>
          <w:rFonts w:hint="default" w:ascii="Times New Roman" w:hAnsi="Times New Roman" w:cs="Times New Roman"/>
          <w:sz w:val="28"/>
          <w:szCs w:val="28"/>
        </w:rPr>
      </w:pPr>
      <w:r>
        <w:rPr>
          <w:rFonts w:hint="default" w:ascii="Times New Roman" w:hAnsi="Times New Roman" w:cs="Times New Roman"/>
          <w:sz w:val="28"/>
          <w:szCs w:val="28"/>
        </w:rPr>
        <w:t>УЧРЕЖДЕНИЕ ПРОФЕССИОНАЛЬНОГО ОБРАЗОВАНИЯ</w:t>
      </w:r>
    </w:p>
    <w:p w14:paraId="2F97803B">
      <w:pPr>
        <w:spacing w:line="360" w:lineRule="auto"/>
        <w:ind w:firstLine="350" w:firstLineChars="125"/>
        <w:jc w:val="center"/>
        <w:rPr>
          <w:rFonts w:hint="default" w:ascii="Times New Roman" w:hAnsi="Times New Roman" w:cs="Times New Roman"/>
          <w:sz w:val="28"/>
          <w:szCs w:val="28"/>
        </w:rPr>
      </w:pPr>
      <w:r>
        <w:rPr>
          <w:rFonts w:hint="default" w:ascii="Times New Roman" w:hAnsi="Times New Roman" w:cs="Times New Roman"/>
          <w:sz w:val="28"/>
          <w:szCs w:val="28"/>
        </w:rPr>
        <w:t>«КОЛЛЕДЖ «ТИСБИ»</w:t>
      </w:r>
    </w:p>
    <w:p w14:paraId="38BA5A42">
      <w:pPr>
        <w:spacing w:line="360" w:lineRule="auto"/>
        <w:ind w:firstLine="350" w:firstLineChars="125"/>
        <w:jc w:val="center"/>
        <w:rPr>
          <w:rFonts w:hint="default" w:ascii="Times New Roman" w:hAnsi="Times New Roman" w:cs="Times New Roman"/>
          <w:sz w:val="28"/>
          <w:szCs w:val="28"/>
        </w:rPr>
      </w:pPr>
    </w:p>
    <w:p w14:paraId="08613F52">
      <w:pPr>
        <w:spacing w:line="360" w:lineRule="auto"/>
        <w:ind w:firstLine="350" w:firstLineChars="125"/>
        <w:jc w:val="center"/>
        <w:rPr>
          <w:rFonts w:hint="default" w:ascii="Times New Roman" w:hAnsi="Times New Roman" w:cs="Times New Roman"/>
          <w:sz w:val="28"/>
          <w:szCs w:val="28"/>
        </w:rPr>
      </w:pPr>
    </w:p>
    <w:p w14:paraId="2F749461">
      <w:pPr>
        <w:spacing w:line="360" w:lineRule="auto"/>
        <w:ind w:firstLine="350" w:firstLineChars="125"/>
        <w:jc w:val="center"/>
        <w:rPr>
          <w:rFonts w:hint="default" w:ascii="Times New Roman" w:hAnsi="Times New Roman" w:cs="Times New Roman"/>
          <w:sz w:val="28"/>
          <w:szCs w:val="28"/>
        </w:rPr>
      </w:pPr>
    </w:p>
    <w:p w14:paraId="244BF7D1">
      <w:pPr>
        <w:spacing w:line="360" w:lineRule="auto"/>
        <w:ind w:firstLine="350" w:firstLineChars="125"/>
        <w:jc w:val="center"/>
        <w:rPr>
          <w:rFonts w:hint="default" w:ascii="Times New Roman" w:hAnsi="Times New Roman" w:cs="Times New Roman"/>
          <w:sz w:val="28"/>
          <w:szCs w:val="28"/>
        </w:rPr>
      </w:pPr>
    </w:p>
    <w:p w14:paraId="2A84169E">
      <w:pPr>
        <w:spacing w:line="360" w:lineRule="auto"/>
        <w:ind w:firstLine="350" w:firstLineChars="125"/>
        <w:jc w:val="center"/>
        <w:rPr>
          <w:rFonts w:hint="default" w:ascii="Times New Roman" w:hAnsi="Times New Roman" w:cs="Times New Roman"/>
          <w:sz w:val="28"/>
          <w:szCs w:val="28"/>
        </w:rPr>
      </w:pPr>
    </w:p>
    <w:p w14:paraId="49170009">
      <w:pPr>
        <w:spacing w:line="360" w:lineRule="auto"/>
        <w:ind w:firstLine="350" w:firstLineChars="125"/>
        <w:jc w:val="center"/>
        <w:rPr>
          <w:rFonts w:hint="default" w:ascii="Times New Roman" w:hAnsi="Times New Roman" w:cs="Times New Roman"/>
          <w:sz w:val="28"/>
          <w:szCs w:val="28"/>
        </w:rPr>
      </w:pPr>
    </w:p>
    <w:p w14:paraId="511E16EB">
      <w:pPr>
        <w:spacing w:line="360" w:lineRule="auto"/>
        <w:ind w:firstLine="350" w:firstLineChars="125"/>
        <w:jc w:val="center"/>
        <w:rPr>
          <w:rFonts w:hint="default" w:ascii="Times New Roman" w:hAnsi="Times New Roman" w:cs="Times New Roman"/>
          <w:sz w:val="28"/>
          <w:szCs w:val="28"/>
        </w:rPr>
      </w:pPr>
    </w:p>
    <w:p w14:paraId="41745916">
      <w:pPr>
        <w:spacing w:line="360" w:lineRule="auto"/>
        <w:ind w:firstLine="350" w:firstLineChars="125"/>
        <w:jc w:val="center"/>
        <w:rPr>
          <w:rFonts w:hint="default" w:ascii="Times New Roman" w:hAnsi="Times New Roman" w:cs="Times New Roman"/>
          <w:sz w:val="28"/>
          <w:szCs w:val="28"/>
        </w:rPr>
      </w:pPr>
    </w:p>
    <w:p w14:paraId="7F41CB3E">
      <w:pPr>
        <w:spacing w:line="360" w:lineRule="auto"/>
        <w:ind w:firstLine="350" w:firstLineChars="125"/>
        <w:jc w:val="center"/>
        <w:rPr>
          <w:rFonts w:hint="default" w:ascii="Times New Roman" w:hAnsi="Times New Roman" w:cs="Times New Roman"/>
          <w:sz w:val="28"/>
          <w:szCs w:val="28"/>
        </w:rPr>
      </w:pPr>
    </w:p>
    <w:p w14:paraId="639F4C77">
      <w:pPr>
        <w:spacing w:line="360" w:lineRule="auto"/>
        <w:ind w:firstLine="350" w:firstLineChars="125"/>
        <w:jc w:val="center"/>
        <w:rPr>
          <w:rFonts w:hint="default" w:ascii="Times New Roman" w:hAnsi="Times New Roman" w:cs="Times New Roman"/>
          <w:sz w:val="28"/>
          <w:szCs w:val="28"/>
        </w:rPr>
      </w:pPr>
    </w:p>
    <w:p w14:paraId="70E5BDC0">
      <w:pPr>
        <w:spacing w:line="360" w:lineRule="auto"/>
        <w:ind w:firstLine="350" w:firstLineChars="125"/>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РЕФЕРФТ</w:t>
      </w:r>
    </w:p>
    <w:p w14:paraId="27632436">
      <w:pPr>
        <w:spacing w:line="360" w:lineRule="auto"/>
        <w:ind w:firstLine="350" w:firstLineChars="125"/>
        <w:jc w:val="center"/>
        <w:rPr>
          <w:rFonts w:hint="default" w:ascii="Times New Roman" w:hAnsi="Times New Roman" w:cs="Times New Roman"/>
          <w:sz w:val="28"/>
          <w:szCs w:val="28"/>
        </w:rPr>
      </w:pPr>
      <w:r>
        <w:rPr>
          <w:rFonts w:hint="default" w:ascii="Times New Roman" w:hAnsi="Times New Roman" w:cs="Times New Roman"/>
          <w:sz w:val="28"/>
          <w:szCs w:val="28"/>
        </w:rPr>
        <w:t>По дисциплине: «</w:t>
      </w:r>
      <w:r>
        <w:rPr>
          <w:rFonts w:hint="default" w:ascii="Times New Roman" w:hAnsi="Times New Roman" w:cs="Times New Roman"/>
          <w:sz w:val="28"/>
          <w:szCs w:val="28"/>
          <w:lang w:val="ru-RU"/>
        </w:rPr>
        <w:t>Безопасность жизнедеятельности</w:t>
      </w:r>
      <w:r>
        <w:rPr>
          <w:rFonts w:hint="default" w:ascii="Times New Roman" w:hAnsi="Times New Roman" w:cs="Times New Roman"/>
          <w:sz w:val="28"/>
          <w:szCs w:val="28"/>
        </w:rPr>
        <w:t>»</w:t>
      </w:r>
    </w:p>
    <w:p w14:paraId="3ADD1DA1">
      <w:pPr>
        <w:spacing w:line="360" w:lineRule="auto"/>
        <w:ind w:firstLine="350" w:firstLineChars="125"/>
        <w:jc w:val="center"/>
        <w:rPr>
          <w:rFonts w:hint="default" w:ascii="Times New Roman" w:hAnsi="Times New Roman" w:cs="Times New Roman"/>
          <w:sz w:val="28"/>
          <w:szCs w:val="28"/>
        </w:rPr>
      </w:pPr>
      <w:r>
        <w:rPr>
          <w:rFonts w:hint="default" w:ascii="Times New Roman" w:hAnsi="Times New Roman" w:cs="Times New Roman"/>
          <w:sz w:val="28"/>
          <w:szCs w:val="28"/>
        </w:rPr>
        <w:t>На тему: «</w:t>
      </w:r>
      <w:r>
        <w:rPr>
          <w:rFonts w:hint="default" w:ascii="Times New Roman" w:hAnsi="Times New Roman" w:cs="Times New Roman"/>
          <w:sz w:val="28"/>
          <w:szCs w:val="28"/>
          <w:lang w:val="ru-RU"/>
        </w:rPr>
        <w:t>Помощь при обморожениях</w:t>
      </w:r>
      <w:r>
        <w:rPr>
          <w:rFonts w:hint="default" w:ascii="Times New Roman" w:hAnsi="Times New Roman" w:cs="Times New Roman"/>
          <w:sz w:val="28"/>
          <w:szCs w:val="28"/>
        </w:rPr>
        <w:t>»</w:t>
      </w:r>
    </w:p>
    <w:p w14:paraId="2416066E">
      <w:pPr>
        <w:spacing w:line="360" w:lineRule="auto"/>
        <w:ind w:firstLine="300" w:firstLineChars="125"/>
      </w:pPr>
    </w:p>
    <w:p w14:paraId="69362AE9">
      <w:pPr>
        <w:spacing w:line="360" w:lineRule="auto"/>
        <w:ind w:firstLine="300" w:firstLineChars="125"/>
      </w:pPr>
    </w:p>
    <w:p w14:paraId="2A6AF1ED">
      <w:pPr>
        <w:spacing w:line="360" w:lineRule="auto"/>
        <w:ind w:firstLine="300" w:firstLineChars="125"/>
      </w:pPr>
    </w:p>
    <w:p w14:paraId="4815C171">
      <w:pPr>
        <w:spacing w:line="360" w:lineRule="auto"/>
        <w:ind w:firstLine="300" w:firstLineChars="125"/>
      </w:pPr>
    </w:p>
    <w:p w14:paraId="21F77435">
      <w:pPr>
        <w:spacing w:line="360" w:lineRule="auto"/>
        <w:ind w:firstLine="300" w:firstLineChars="125"/>
      </w:pPr>
    </w:p>
    <w:p w14:paraId="3DD18E55">
      <w:pPr>
        <w:spacing w:line="360" w:lineRule="auto"/>
        <w:ind w:firstLine="300" w:firstLineChars="125"/>
      </w:pPr>
    </w:p>
    <w:p w14:paraId="58B63A2B">
      <w:pPr>
        <w:spacing w:line="360" w:lineRule="auto"/>
        <w:ind w:firstLine="350" w:firstLineChars="125"/>
        <w:rPr>
          <w:rFonts w:hint="default" w:ascii="Times New Roman" w:hAnsi="Times New Roman" w:cs="Times New Roman"/>
          <w:sz w:val="28"/>
          <w:szCs w:val="28"/>
        </w:rPr>
      </w:pPr>
    </w:p>
    <w:p w14:paraId="153DA213">
      <w:pPr>
        <w:spacing w:line="360" w:lineRule="auto"/>
        <w:ind w:left="4964" w:firstLine="350" w:firstLineChars="125"/>
        <w:rPr>
          <w:rFonts w:hint="default" w:ascii="Times New Roman" w:hAnsi="Times New Roman" w:cs="Times New Roman"/>
          <w:sz w:val="28"/>
          <w:szCs w:val="28"/>
        </w:rPr>
      </w:pPr>
      <w:r>
        <w:rPr>
          <w:rFonts w:hint="default" w:ascii="Times New Roman" w:hAnsi="Times New Roman" w:cs="Times New Roman"/>
          <w:sz w:val="28"/>
          <w:szCs w:val="28"/>
        </w:rPr>
        <w:t>Выполнил: Хикматуллин Ильнур</w:t>
      </w:r>
    </w:p>
    <w:p w14:paraId="457FCD98">
      <w:pPr>
        <w:spacing w:line="360" w:lineRule="auto"/>
        <w:ind w:left="4964" w:firstLine="350" w:firstLineChars="125"/>
        <w:rPr>
          <w:rFonts w:hint="default" w:ascii="Times New Roman" w:hAnsi="Times New Roman" w:cs="Times New Roman"/>
          <w:sz w:val="28"/>
          <w:szCs w:val="28"/>
        </w:rPr>
      </w:pPr>
      <w:r>
        <w:rPr>
          <w:rFonts w:hint="default" w:ascii="Times New Roman" w:hAnsi="Times New Roman" w:cs="Times New Roman"/>
          <w:sz w:val="28"/>
          <w:szCs w:val="28"/>
        </w:rPr>
        <w:t>студент гр. ИС 231-4</w:t>
      </w:r>
    </w:p>
    <w:p w14:paraId="2E1C7BBC">
      <w:pPr>
        <w:spacing w:line="360" w:lineRule="auto"/>
        <w:ind w:left="4964" w:firstLine="350" w:firstLineChars="125"/>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Проверил</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w:t>
      </w:r>
    </w:p>
    <w:p w14:paraId="02B00AD2">
      <w:pPr>
        <w:spacing w:line="360" w:lineRule="auto"/>
        <w:ind w:left="4964" w:firstLine="350" w:firstLineChars="125"/>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преподаватель Асянов А.И.</w:t>
      </w:r>
    </w:p>
    <w:p w14:paraId="07992D59">
      <w:pPr>
        <w:spacing w:line="360" w:lineRule="auto"/>
        <w:ind w:firstLine="350" w:firstLineChars="125"/>
        <w:rPr>
          <w:rFonts w:hint="default" w:ascii="Times New Roman" w:hAnsi="Times New Roman" w:cs="Times New Roman"/>
          <w:sz w:val="28"/>
          <w:szCs w:val="28"/>
        </w:rPr>
      </w:pPr>
    </w:p>
    <w:p w14:paraId="7E3FD222">
      <w:pPr>
        <w:spacing w:line="360" w:lineRule="auto"/>
        <w:ind w:firstLine="350" w:firstLineChars="125"/>
        <w:rPr>
          <w:rFonts w:hint="default" w:ascii="Times New Roman" w:hAnsi="Times New Roman" w:cs="Times New Roman"/>
          <w:sz w:val="28"/>
          <w:szCs w:val="28"/>
        </w:rPr>
      </w:pPr>
    </w:p>
    <w:p w14:paraId="3205E94C">
      <w:pPr>
        <w:spacing w:line="360" w:lineRule="auto"/>
        <w:ind w:firstLine="350" w:firstLineChars="125"/>
        <w:jc w:val="center"/>
        <w:rPr>
          <w:rFonts w:hint="default" w:ascii="Times New Roman" w:hAnsi="Times New Roman" w:cs="Times New Roman"/>
          <w:sz w:val="28"/>
          <w:szCs w:val="28"/>
        </w:rPr>
      </w:pPr>
    </w:p>
    <w:p w14:paraId="650054A9">
      <w:pPr>
        <w:spacing w:line="360" w:lineRule="auto"/>
        <w:ind w:firstLine="350" w:firstLineChars="125"/>
        <w:jc w:val="center"/>
        <w:rPr>
          <w:rFonts w:hint="default" w:ascii="Times New Roman" w:hAnsi="Times New Roman" w:cs="Times New Roman"/>
          <w:sz w:val="28"/>
          <w:szCs w:val="28"/>
          <w:lang w:val="ru-RU"/>
        </w:rPr>
      </w:pPr>
      <w:r>
        <w:rPr>
          <w:rFonts w:hint="default" w:ascii="Times New Roman" w:hAnsi="Times New Roman" w:cs="Times New Roman"/>
          <w:sz w:val="28"/>
          <w:szCs w:val="28"/>
        </w:rPr>
        <w:t>Казань 202</w:t>
      </w:r>
      <w:r>
        <w:rPr>
          <w:rFonts w:hint="default" w:ascii="Times New Roman" w:hAnsi="Times New Roman" w:cs="Times New Roman"/>
          <w:sz w:val="28"/>
          <w:szCs w:val="28"/>
          <w:lang w:val="ru-RU"/>
        </w:rPr>
        <w:t>6</w:t>
      </w:r>
    </w:p>
    <w:p w14:paraId="6C82EA19">
      <w:pPr>
        <w:ind w:firstLine="0"/>
        <w:sectPr>
          <w:footerReference r:id="rId3" w:type="default"/>
          <w:pgSz w:w="11906" w:h="16838"/>
          <w:pgMar w:top="1134" w:right="567" w:bottom="1134" w:left="1701" w:header="720" w:footer="720" w:gutter="0"/>
          <w:cols w:space="720" w:num="1"/>
          <w:titlePg/>
          <w:docGrid w:linePitch="381" w:charSpace="0"/>
        </w:sectPr>
      </w:pPr>
    </w:p>
    <w:p w14:paraId="7CEF67E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СОДЕРЖАНИЕ</w:t>
      </w:r>
    </w:p>
    <w:sdt>
      <w:sdtPr>
        <w:rPr>
          <w:rFonts w:hint="default" w:ascii="Times New Roman" w:hAnsi="Times New Roman" w:eastAsia="SimSun" w:cs="Times New Roman"/>
          <w:kern w:val="0"/>
          <w:sz w:val="28"/>
          <w:szCs w:val="28"/>
          <w:lang w:val="en-US" w:eastAsia="zh-CN" w:bidi="ar"/>
        </w:rPr>
        <w:id w:val="147480073"/>
        <w15:color w:val="DBDBDB"/>
        <w:docPartObj>
          <w:docPartGallery w:val="Table of Contents"/>
          <w:docPartUnique/>
        </w:docPartObj>
      </w:sdtPr>
      <w:sdtContent>
        <w:p w14:paraId="55C20F7C">
          <w:pPr>
            <w:spacing w:before="0" w:beforeLines="0" w:after="0" w:afterLines="0" w:line="360" w:lineRule="auto"/>
            <w:ind w:left="0" w:leftChars="0" w:right="0" w:rightChars="0" w:firstLine="0" w:firstLineChars="0"/>
            <w:jc w:val="center"/>
            <w:rPr>
              <w:rFonts w:hint="default" w:ascii="Times New Roman" w:hAnsi="Times New Roman" w:cs="Times New Roman"/>
              <w:sz w:val="28"/>
              <w:szCs w:val="28"/>
            </w:rPr>
          </w:pPr>
          <w:r>
            <w:rPr>
              <w:rFonts w:hint="default" w:ascii="Times New Roman" w:hAnsi="Times New Roman" w:eastAsia="SimSun" w:cs="Times New Roman"/>
              <w:sz w:val="28"/>
              <w:szCs w:val="28"/>
            </w:rPr>
            <w:t>Оглавление</w:t>
          </w:r>
        </w:p>
        <w:p w14:paraId="77C6B35F">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TOC \o "1-3" \h \u </w:instrText>
          </w:r>
          <w:r>
            <w:rPr>
              <w:rFonts w:hint="default" w:ascii="Times New Roman" w:hAnsi="Times New Roman" w:cs="Times New Roman"/>
              <w:b/>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_Toc15932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415FD6">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_Toc26149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 Теоретические основы обморожения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_Toc26149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85C5F7">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_Toc9022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1.1 Понятие обморожения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_Toc9022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706C0E">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_Toc4843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1.2 Причины и условия возникновения обморожений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_Toc4843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79EBA9">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_Toc16044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1.3 Степени обморожения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3AA063">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_Toc15361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1.4 Симптомы и признаки обморожения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564220">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_Toc12132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1.5 Последствия и осложнения обморожений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_Toc12132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D5B8E0">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_Toc2945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 Первая помощь при обморожениях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C2B26B">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_Toc11018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2.1 Общие правила оказания помощи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3BAB3AD">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_Toc27845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2.2 Первая помощь при обморожении 1 степени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_Toc27845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EED97F8">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_Toc21187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2.3 Первая помощь при обморожении 2–4 степени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_Toc21187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D99A01">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_Toc15017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2.4 Ошибки при оказании первой помощи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BDF01C">
          <w:pPr>
            <w:pStyle w:val="15"/>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_Toc8967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2.5 Дальнейшее лечение пострадавшего</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_Toc8967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21B4FB">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_Toc171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3 Профилактика обморожений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0653916">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_Toc32439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4105A5">
          <w:pPr>
            <w:pStyle w:val="14"/>
            <w:tabs>
              <w:tab w:val="right" w:leader="dot" w:pos="8306"/>
            </w:tabs>
            <w:spacing w:line="360" w:lineRule="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_Toc28185 </w:instrText>
          </w:r>
          <w:r>
            <w:rPr>
              <w:rFonts w:hint="default" w:ascii="Times New Roman" w:hAnsi="Times New Roman" w:cs="Times New Roman"/>
              <w:sz w:val="28"/>
              <w:szCs w:val="28"/>
            </w:rPr>
            <w:fldChar w:fldCharType="separate"/>
          </w:r>
          <w:r>
            <w:rPr>
              <w:rFonts w:hint="default" w:ascii="Times New Roman" w:hAnsi="Times New Roman" w:eastAsia="sans-serif" w:cs="Times New Roman"/>
              <w:bCs/>
              <w:i w:val="0"/>
              <w:iCs w:val="0"/>
              <w:caps w:val="0"/>
              <w:spacing w:val="0"/>
              <w:sz w:val="28"/>
              <w:szCs w:val="28"/>
              <w:shd w:val="clear" w:fill="FFFFFF"/>
              <w:vertAlign w:val="baseline"/>
            </w:rPr>
            <w:t>Список литературы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92EBC2C">
          <w:pPr>
            <w:spacing w:line="360" w:lineRule="auto"/>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rPr>
            <w:fldChar w:fldCharType="end"/>
          </w:r>
          <w:bookmarkStart w:id="47" w:name="_GoBack"/>
          <w:bookmarkEnd w:id="47"/>
        </w:p>
      </w:sdtContent>
    </w:sdt>
    <w:p w14:paraId="2DE67241">
      <w:pPr>
        <w:sectPr>
          <w:pgSz w:w="11906" w:h="16838"/>
          <w:pgMar w:top="1440" w:right="1800" w:bottom="1440" w:left="1800" w:header="720" w:footer="720" w:gutter="0"/>
          <w:cols w:space="720" w:num="1"/>
          <w:docGrid w:linePitch="360" w:charSpace="0"/>
        </w:sectPr>
      </w:pPr>
    </w:p>
    <w:p w14:paraId="28B95EDB"/>
    <w:p w14:paraId="427DBFB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0"/>
        <w:rPr>
          <w:rFonts w:hint="default" w:ascii="Times New Roman" w:hAnsi="Times New Roman" w:eastAsia="sans-serif" w:cs="Times New Roman"/>
          <w:i w:val="0"/>
          <w:iCs w:val="0"/>
          <w:caps w:val="0"/>
          <w:color w:val="auto"/>
          <w:spacing w:val="0"/>
          <w:sz w:val="28"/>
          <w:szCs w:val="28"/>
          <w:shd w:val="clear" w:fill="FFFFFF"/>
          <w:vertAlign w:val="baseline"/>
        </w:rPr>
      </w:pPr>
      <w:bookmarkStart w:id="0" w:name="_Toc8386"/>
      <w:bookmarkStart w:id="1" w:name="_Toc15932"/>
      <w:r>
        <w:rPr>
          <w:rFonts w:hint="default" w:ascii="Times New Roman" w:hAnsi="Times New Roman" w:eastAsia="sans-serif" w:cs="Times New Roman"/>
          <w:b/>
          <w:bCs/>
          <w:i w:val="0"/>
          <w:iCs w:val="0"/>
          <w:caps w:val="0"/>
          <w:color w:val="auto"/>
          <w:spacing w:val="0"/>
          <w:sz w:val="28"/>
          <w:szCs w:val="28"/>
          <w:shd w:val="clear" w:fill="FFFFFF"/>
          <w:vertAlign w:val="baseline"/>
        </w:rPr>
        <w:t>Введение</w:t>
      </w:r>
      <w:bookmarkEnd w:id="0"/>
      <w:bookmarkEnd w:id="1"/>
    </w:p>
    <w:p w14:paraId="07A18EF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Обморожение является одной из наиболее распространённых холодовых травм, возникающих в зимний период. Оно представляет собой повреждение тканей организма под воздействием низкой температуры, ветра, высокой влажности и других неблагоприятных факторов. Наиболее часто страдают открытые участки тела и конечности: пальцы рук и ног, уши, нос, щёки. Это связано с тем, что именно эти области быстрее всего теряют тепло и подвергаются нарушению кровообращения.</w:t>
      </w:r>
    </w:p>
    <w:p w14:paraId="28FB0AD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Актуальность данной темы объясняется тем, что обморожение может возникнуть не только при сильном морозе, но и при температуре около нуля градусов, если человек долго находится на улице в сырую, ветреную погоду или носит неподходящую одежду. При этом несвоевременное оказание помощи может привести к серьёзным последствиям: от некроза тканей до ампутации поражённых участков.</w:t>
      </w:r>
    </w:p>
    <w:p w14:paraId="0FD6FC6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Знание правил первой помощи при обморожении необходимо каждому человеку, так как правильные действия в первые минуты после травмы во многом определяют исход лечения и дальнейшее восстановление пострадавшего.</w:t>
      </w:r>
    </w:p>
    <w:p w14:paraId="067FA9C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Цель работы — рассмотреть особенности обморожений и правила оказания первой помощи пострадавшему.</w:t>
      </w:r>
    </w:p>
    <w:p w14:paraId="01B11B7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Задачи работы:</w:t>
      </w:r>
    </w:p>
    <w:p w14:paraId="302BDDEF">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раскрыть понятие обморожения;</w:t>
      </w:r>
    </w:p>
    <w:p w14:paraId="6EE438A0">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рассмотреть причины и условия его возникновения;</w:t>
      </w:r>
    </w:p>
    <w:p w14:paraId="4C2ED164">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изучить степени и признаки обморожений;</w:t>
      </w:r>
    </w:p>
    <w:p w14:paraId="1090FD2B">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описать правила первой помощи;</w:t>
      </w:r>
    </w:p>
    <w:p w14:paraId="5EF82A2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выявить типичные ошибки при оказании помощи;</w:t>
      </w:r>
    </w:p>
    <w:p w14:paraId="24F7A242">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рассмотреть меры профилактики.</w:t>
      </w:r>
    </w:p>
    <w:p w14:paraId="49ADCDF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0"/>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2" w:name="_Toc30411"/>
      <w:bookmarkStart w:id="3" w:name="_Toc13806"/>
      <w:bookmarkStart w:id="4" w:name="_Toc26149"/>
      <w:r>
        <w:rPr>
          <w:rFonts w:hint="default" w:ascii="Times New Roman" w:hAnsi="Times New Roman" w:eastAsia="sans-serif" w:cs="Times New Roman"/>
          <w:b/>
          <w:bCs/>
          <w:i w:val="0"/>
          <w:iCs w:val="0"/>
          <w:caps w:val="0"/>
          <w:color w:val="auto"/>
          <w:spacing w:val="0"/>
          <w:sz w:val="32"/>
          <w:szCs w:val="32"/>
          <w:shd w:val="clear" w:fill="FFFFFF"/>
          <w:vertAlign w:val="baseline"/>
        </w:rPr>
        <w:t>1 Теоретические основы обморожения</w:t>
      </w:r>
      <w:bookmarkEnd w:id="2"/>
      <w:bookmarkEnd w:id="3"/>
      <w:bookmarkEnd w:id="4"/>
    </w:p>
    <w:p w14:paraId="2CA3C63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1"/>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5" w:name="_Toc12024"/>
      <w:bookmarkStart w:id="6" w:name="_Toc14450"/>
      <w:bookmarkStart w:id="7" w:name="_Toc9022"/>
      <w:r>
        <w:rPr>
          <w:rFonts w:hint="default" w:ascii="Times New Roman" w:hAnsi="Times New Roman" w:eastAsia="sans-serif" w:cs="Times New Roman"/>
          <w:b/>
          <w:bCs/>
          <w:i w:val="0"/>
          <w:iCs w:val="0"/>
          <w:caps w:val="0"/>
          <w:color w:val="auto"/>
          <w:spacing w:val="0"/>
          <w:sz w:val="32"/>
          <w:szCs w:val="32"/>
          <w:shd w:val="clear" w:fill="FFFFFF"/>
          <w:vertAlign w:val="baseline"/>
        </w:rPr>
        <w:t>1.1 Понятие обморожения</w:t>
      </w:r>
      <w:bookmarkEnd w:id="5"/>
      <w:bookmarkEnd w:id="6"/>
      <w:bookmarkEnd w:id="7"/>
    </w:p>
    <w:p w14:paraId="40DFB17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Обморожение — это повреждение тканей, возникшее при воздействии низкой температуры. При этом в поражённых участках нарушается кровообращение, замедляются обменные процессы, а затем клетки начинают погибать. На начальной стадии кожа бледнеет, теряет чувствительность, появляется ощущение покалывания, а затем боль и отёк.</w:t>
      </w:r>
    </w:p>
    <w:p w14:paraId="508310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Обморожение может быть поверхностным и глубоким. При поверхностном повреждаются только верхние слои кожи, а при глубоких — подлежащие ткани, включая мышцы, сосуды и даже кости. Чем сильнее и дольше действует холод, тем выше риск тяжёлых последствий.</w:t>
      </w:r>
    </w:p>
    <w:p w14:paraId="79A61A8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Особенность этой травмы заключается в том, что человек не всегда сразу замечает её развитие. Из-за снижения чувствительности кажется, что ситуация неопасна, однако повреждение тканей может продолжать усиливаться.</w:t>
      </w:r>
    </w:p>
    <w:p w14:paraId="2380E6E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1"/>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8" w:name="_Toc24980"/>
      <w:bookmarkStart w:id="9" w:name="_Toc1464"/>
      <w:bookmarkStart w:id="10" w:name="_Toc4843"/>
      <w:r>
        <w:rPr>
          <w:rFonts w:hint="default" w:ascii="Times New Roman" w:hAnsi="Times New Roman" w:eastAsia="sans-serif" w:cs="Times New Roman"/>
          <w:b/>
          <w:bCs/>
          <w:i w:val="0"/>
          <w:iCs w:val="0"/>
          <w:caps w:val="0"/>
          <w:color w:val="auto"/>
          <w:spacing w:val="0"/>
          <w:sz w:val="32"/>
          <w:szCs w:val="32"/>
          <w:shd w:val="clear" w:fill="FFFFFF"/>
          <w:vertAlign w:val="baseline"/>
        </w:rPr>
        <w:t>1.2 Причины и условия возникновения обморожений</w:t>
      </w:r>
      <w:bookmarkEnd w:id="8"/>
      <w:bookmarkEnd w:id="9"/>
      <w:bookmarkEnd w:id="10"/>
    </w:p>
    <w:p w14:paraId="14C0006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Основной причиной обморожения является воздействие низкой температуры на организм. Однако для развития холодовой травмы одного холода может быть недостаточно. Существуют дополнительные факторы, которые значительно повышают риск поражения тканей.</w:t>
      </w:r>
    </w:p>
    <w:p w14:paraId="6E7ED4B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К таким факторам относятся:</w:t>
      </w:r>
    </w:p>
    <w:p w14:paraId="17995D9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длительное пребывание на морозе;</w:t>
      </w:r>
    </w:p>
    <w:p w14:paraId="69935E0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сильный ветер;</w:t>
      </w:r>
    </w:p>
    <w:p w14:paraId="62EF2C4B">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влажная одежда или обувь;</w:t>
      </w:r>
    </w:p>
    <w:p w14:paraId="162E9E5B">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тесная обувь и перчатки;</w:t>
      </w:r>
    </w:p>
    <w:p w14:paraId="6EADD4C0">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неподвижное положение тела;</w:t>
      </w:r>
    </w:p>
    <w:p w14:paraId="502AA82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слабое питание;</w:t>
      </w:r>
    </w:p>
    <w:p w14:paraId="69DEF780">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общее переохлаждение;</w:t>
      </w:r>
    </w:p>
    <w:p w14:paraId="1910391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утомление;</w:t>
      </w:r>
    </w:p>
    <w:p w14:paraId="3B89DA38">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алкогольное опьянение;</w:t>
      </w:r>
    </w:p>
    <w:p w14:paraId="122A403C">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заболевания сосудов и нервной системы.</w:t>
      </w:r>
    </w:p>
    <w:p w14:paraId="4813E21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Особенно опасно сочетание мороза с ветром и сыростью. В таких условиях теплопотери организма увеличиваются, а ткани охлаждаются намного быстрее. Также риск обморожения повышается у детей, пожилых людей и людей, ослабленных болезнью.</w:t>
      </w:r>
    </w:p>
    <w:p w14:paraId="50A1468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both"/>
        <w:textAlignment w:val="baseline"/>
        <w:rPr>
          <w:rFonts w:hint="default" w:ascii="Times New Roman" w:hAnsi="Times New Roman" w:eastAsia="sans-serif" w:cs="Times New Roman"/>
          <w:i w:val="0"/>
          <w:iCs w:val="0"/>
          <w:caps w:val="0"/>
          <w:color w:val="auto"/>
          <w:spacing w:val="0"/>
          <w:sz w:val="32"/>
          <w:szCs w:val="32"/>
          <w:shd w:val="clear" w:fill="FFFFFF"/>
          <w:vertAlign w:val="baseline"/>
        </w:rPr>
      </w:pPr>
    </w:p>
    <w:p w14:paraId="6D45871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1"/>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11" w:name="_Toc31877"/>
      <w:bookmarkStart w:id="12" w:name="_Toc3745"/>
      <w:bookmarkStart w:id="13" w:name="_Toc16044"/>
      <w:r>
        <w:rPr>
          <w:rFonts w:hint="default" w:ascii="Times New Roman" w:hAnsi="Times New Roman" w:eastAsia="sans-serif" w:cs="Times New Roman"/>
          <w:b/>
          <w:bCs/>
          <w:i w:val="0"/>
          <w:iCs w:val="0"/>
          <w:caps w:val="0"/>
          <w:color w:val="auto"/>
          <w:spacing w:val="0"/>
          <w:sz w:val="32"/>
          <w:szCs w:val="32"/>
          <w:shd w:val="clear" w:fill="FFFFFF"/>
          <w:vertAlign w:val="baseline"/>
        </w:rPr>
        <w:t>1.3 Степени обморожения</w:t>
      </w:r>
      <w:bookmarkEnd w:id="11"/>
      <w:bookmarkEnd w:id="12"/>
      <w:bookmarkEnd w:id="13"/>
    </w:p>
    <w:p w14:paraId="48C0180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Обморожение делится на четыре степени в зависимости от глубины и тяжести поражения.</w:t>
      </w:r>
    </w:p>
    <w:p w14:paraId="276AF9F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1 степень характеризуется лёгким поражением кожи. После воздействия холода кожа становится бледной, чувствительность снижается, может появиться покалывание. После согревания возникает покраснение, небольшая отёчность и шелушение. Некроз тканей не развивается.</w:t>
      </w:r>
    </w:p>
    <w:p w14:paraId="7B7D9D3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2 степень проявляется более выраженными симптомами. Через 24–48 часов после согревания на коже появляются пузыри, заполненные прозрачной жидкостью. Пострадавший ощущает боль, зуд и жжение. При правильном лечении кожа обычно восстанавливается без серьёзных последствий.</w:t>
      </w:r>
    </w:p>
    <w:p w14:paraId="246B48C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3 степень — это уже глубокое поражение. При ней происходит омертвение кожного покрова, пузыри содержат кровянистую жидкость. После заживления нередко остаются рубцы, а поражённые участки заживают длительное время. Иногда происходит отторжение ногтевых пластин.</w:t>
      </w:r>
    </w:p>
    <w:p w14:paraId="34724FE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4 степень является самой тяжёлой. При ней некроз затрагивает не только кожу, но и подкожные ткани, мышцы, суставы и кости. После согревания развивается сильный отёк, кожа становится синюшной, чувствительность не восстанавливается. В дальнейшем может развиться гангрена, и поражённые ткани подлежат удалению.</w:t>
      </w:r>
    </w:p>
    <w:p w14:paraId="3122BE3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60517E2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1"/>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14" w:name="_Toc1744"/>
      <w:bookmarkStart w:id="15" w:name="_Toc5162"/>
      <w:bookmarkStart w:id="16" w:name="_Toc15361"/>
      <w:r>
        <w:rPr>
          <w:rFonts w:hint="default" w:ascii="Times New Roman" w:hAnsi="Times New Roman" w:eastAsia="sans-serif" w:cs="Times New Roman"/>
          <w:b/>
          <w:bCs/>
          <w:i w:val="0"/>
          <w:iCs w:val="0"/>
          <w:caps w:val="0"/>
          <w:color w:val="auto"/>
          <w:spacing w:val="0"/>
          <w:sz w:val="32"/>
          <w:szCs w:val="32"/>
          <w:shd w:val="clear" w:fill="FFFFFF"/>
          <w:vertAlign w:val="baseline"/>
        </w:rPr>
        <w:t>1.4 Симптомы и признаки обморожения</w:t>
      </w:r>
      <w:bookmarkEnd w:id="14"/>
      <w:bookmarkEnd w:id="15"/>
      <w:bookmarkEnd w:id="16"/>
    </w:p>
    <w:p w14:paraId="15C415E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Первые признаки обморожения обычно одинаковы независимо от степени поражения. Сначала появляется покалывание, чувство холода, побледнение кожи и снижение её чувствительности. Затем может возникнуть онемение, а позже — боль, жжение и отёк.</w:t>
      </w:r>
    </w:p>
    <w:p w14:paraId="0CCB464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К основным симптомам обморожения относятся:</w:t>
      </w:r>
    </w:p>
    <w:p w14:paraId="0AA55818">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бледность или синюшность кожи;</w:t>
      </w:r>
    </w:p>
    <w:p w14:paraId="10BA1E1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снижение чувствительности;</w:t>
      </w:r>
    </w:p>
    <w:p w14:paraId="20EBD7AF">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покалывание;</w:t>
      </w:r>
    </w:p>
    <w:p w14:paraId="7C2102F0">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жжение;</w:t>
      </w:r>
    </w:p>
    <w:p w14:paraId="78273B03">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отёк;</w:t>
      </w:r>
    </w:p>
    <w:p w14:paraId="0722CA6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боль после согревания;</w:t>
      </w:r>
    </w:p>
    <w:p w14:paraId="7756BB48">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пузыри при более тяжёлых степенях;</w:t>
      </w:r>
    </w:p>
    <w:p w14:paraId="48066D3D">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некроз тканей в тяжёлых случаях.</w:t>
      </w:r>
    </w:p>
    <w:p w14:paraId="1754DC3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23FA3EF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sectPr>
          <w:pgSz w:w="11906" w:h="16838"/>
          <w:pgMar w:top="1440" w:right="1800" w:bottom="1440" w:left="1800" w:header="720" w:footer="720" w:gutter="0"/>
          <w:cols w:space="720" w:num="1"/>
          <w:docGrid w:linePitch="360" w:charSpace="0"/>
        </w:sectPr>
      </w:pPr>
      <w:r>
        <w:rPr>
          <w:rFonts w:hint="default" w:ascii="Times New Roman" w:hAnsi="Times New Roman" w:eastAsia="sans-serif" w:cs="Times New Roman"/>
          <w:i w:val="0"/>
          <w:iCs w:val="0"/>
          <w:caps w:val="0"/>
          <w:color w:val="auto"/>
          <w:spacing w:val="0"/>
          <w:sz w:val="28"/>
          <w:szCs w:val="28"/>
          <w:shd w:val="clear" w:fill="FFFFFF"/>
          <w:vertAlign w:val="baseline"/>
        </w:rPr>
        <w:t>Чем дольше человек находится в холоде, тем менее заметными могут казаться симптомы на первых этапах. Именно поэтому важно не игнорировать даже небольшое онемение пальцев или кожи лица.</w:t>
      </w:r>
    </w:p>
    <w:p w14:paraId="66A1F12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1"/>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17" w:name="_Toc15431"/>
      <w:bookmarkStart w:id="18" w:name="_Toc2935"/>
      <w:bookmarkStart w:id="19" w:name="_Toc12132"/>
      <w:r>
        <w:rPr>
          <w:rFonts w:hint="default" w:ascii="Times New Roman" w:hAnsi="Times New Roman" w:eastAsia="sans-serif" w:cs="Times New Roman"/>
          <w:b/>
          <w:bCs/>
          <w:i w:val="0"/>
          <w:iCs w:val="0"/>
          <w:caps w:val="0"/>
          <w:color w:val="auto"/>
          <w:spacing w:val="0"/>
          <w:sz w:val="32"/>
          <w:szCs w:val="32"/>
          <w:shd w:val="clear" w:fill="FFFFFF"/>
          <w:vertAlign w:val="baseline"/>
        </w:rPr>
        <w:t>1.5 Последствия и осложнения обморожений</w:t>
      </w:r>
      <w:bookmarkEnd w:id="17"/>
      <w:bookmarkEnd w:id="18"/>
      <w:bookmarkEnd w:id="19"/>
    </w:p>
    <w:p w14:paraId="14945B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Последствия обморожения зависят от степени повреждения тканей и своевременности оказанной помощи. При лёгкой форме кожа обычно восстанавливается полностью. Однако при тяжёлых степенях могут возникнуть серьёзные осложнения.</w:t>
      </w:r>
    </w:p>
    <w:p w14:paraId="4F6BD45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К ним относятся:</w:t>
      </w:r>
    </w:p>
    <w:p w14:paraId="02095C91">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длительное нарушение кровообращения;</w:t>
      </w:r>
    </w:p>
    <w:p w14:paraId="60AD944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образование рубцов;</w:t>
      </w:r>
    </w:p>
    <w:p w14:paraId="4A85720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отторжение ногтевых пластин;</w:t>
      </w:r>
    </w:p>
    <w:p w14:paraId="6BA36A2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инфицирование ран;</w:t>
      </w:r>
    </w:p>
    <w:p w14:paraId="2CE6DC23">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гангрена;</w:t>
      </w:r>
    </w:p>
    <w:p w14:paraId="38D9787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потеря чувствительности;</w:t>
      </w:r>
    </w:p>
    <w:p w14:paraId="4FEFCB75">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ампутация поражённых тканей.</w:t>
      </w:r>
    </w:p>
    <w:p w14:paraId="7598F2A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5AE6472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Кроме местных осложнений, обморожение часто сопровождается общим переохлаждением организма. Это состояние опасно для жизни и требует немедленного вмешательства. Поэтому отморожение нельзя рассматривать как незначительную травму.</w:t>
      </w:r>
    </w:p>
    <w:p w14:paraId="78EEA697">
      <w:pPr>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br w:type="page"/>
      </w:r>
    </w:p>
    <w:p w14:paraId="30A3810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0"/>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20" w:name="_Toc11726"/>
      <w:bookmarkStart w:id="21" w:name="_Toc5060"/>
      <w:bookmarkStart w:id="22" w:name="_Toc2945"/>
      <w:r>
        <w:rPr>
          <w:rFonts w:hint="default" w:ascii="Times New Roman" w:hAnsi="Times New Roman" w:eastAsia="sans-serif" w:cs="Times New Roman"/>
          <w:b/>
          <w:bCs/>
          <w:i w:val="0"/>
          <w:iCs w:val="0"/>
          <w:caps w:val="0"/>
          <w:color w:val="auto"/>
          <w:spacing w:val="0"/>
          <w:sz w:val="32"/>
          <w:szCs w:val="32"/>
          <w:shd w:val="clear" w:fill="FFFFFF"/>
          <w:vertAlign w:val="baseline"/>
        </w:rPr>
        <w:t>2 Первая помощь при обморожениях</w:t>
      </w:r>
      <w:bookmarkEnd w:id="20"/>
      <w:bookmarkEnd w:id="21"/>
      <w:bookmarkEnd w:id="22"/>
    </w:p>
    <w:p w14:paraId="228DCE2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1"/>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23" w:name="_Toc13991"/>
      <w:bookmarkStart w:id="24" w:name="_Toc24172"/>
      <w:bookmarkStart w:id="25" w:name="_Toc11018"/>
      <w:r>
        <w:rPr>
          <w:rFonts w:hint="default" w:ascii="Times New Roman" w:hAnsi="Times New Roman" w:eastAsia="sans-serif" w:cs="Times New Roman"/>
          <w:b/>
          <w:bCs/>
          <w:i w:val="0"/>
          <w:iCs w:val="0"/>
          <w:caps w:val="0"/>
          <w:color w:val="auto"/>
          <w:spacing w:val="0"/>
          <w:sz w:val="28"/>
          <w:szCs w:val="28"/>
          <w:shd w:val="clear" w:fill="FFFFFF"/>
          <w:vertAlign w:val="baseline"/>
        </w:rPr>
        <w:t>2.1 Общие правила оказания помощи</w:t>
      </w:r>
      <w:bookmarkEnd w:id="23"/>
      <w:bookmarkEnd w:id="24"/>
      <w:bookmarkEnd w:id="25"/>
    </w:p>
    <w:p w14:paraId="43C6C6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Первая помощь при обморожении должна быть оказана как можно быстрее. Главная задача — прекратить воздействие холода и создать условия для постепенного согревания пострадавшего.</w:t>
      </w:r>
    </w:p>
    <w:p w14:paraId="744F3E3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 первую очередь необходимо:</w:t>
      </w:r>
    </w:p>
    <w:p w14:paraId="2528DFD3">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перенести человека в тёплое помещение;</w:t>
      </w:r>
    </w:p>
    <w:p w14:paraId="3890B402">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снять мокрую или тесную одежду и обувь;</w:t>
      </w:r>
    </w:p>
    <w:p w14:paraId="7F2237C8">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укрыть пострадавшего одеялом;</w:t>
      </w:r>
    </w:p>
    <w:p w14:paraId="0FE1FCCA">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дать тёплое питьё, если он в сознании;</w:t>
      </w:r>
    </w:p>
    <w:p w14:paraId="2134C242">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обеспечить покой;</w:t>
      </w:r>
    </w:p>
    <w:p w14:paraId="0C9E6DF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при необходимости вызвать скорую помощь.</w:t>
      </w:r>
    </w:p>
    <w:p w14:paraId="267F7BD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3C2E462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Согревание должно быть постепенным. Нельзя резко помещать поражённый участок в горячую воду или подносить его к открытому огню. Это может привести к дополнительному повреждению тканей.</w:t>
      </w:r>
    </w:p>
    <w:p w14:paraId="12E00B0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7729FF2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1"/>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26" w:name="_Toc2625"/>
      <w:bookmarkStart w:id="27" w:name="_Toc2361"/>
      <w:bookmarkStart w:id="28" w:name="_Toc27845"/>
      <w:r>
        <w:rPr>
          <w:rFonts w:hint="default" w:ascii="Times New Roman" w:hAnsi="Times New Roman" w:eastAsia="sans-serif" w:cs="Times New Roman"/>
          <w:b/>
          <w:bCs/>
          <w:i w:val="0"/>
          <w:iCs w:val="0"/>
          <w:caps w:val="0"/>
          <w:color w:val="auto"/>
          <w:spacing w:val="0"/>
          <w:sz w:val="28"/>
          <w:szCs w:val="28"/>
          <w:shd w:val="clear" w:fill="FFFFFF"/>
          <w:vertAlign w:val="baseline"/>
        </w:rPr>
        <w:t>2.2 Первая помощь при обморожении 1 степени</w:t>
      </w:r>
      <w:bookmarkEnd w:id="26"/>
      <w:bookmarkEnd w:id="27"/>
      <w:bookmarkEnd w:id="28"/>
    </w:p>
    <w:p w14:paraId="23414DB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При обморожении первой степени пострадавшему можно помочь самостоятельно, если нет признаков ухудшения состояния. После попадания в тёплое помещение поражённый участок следует аккуратно согреть теплом рук или мягкой сухой тканью. Можно использовать лёгкое укутывание и покой.</w:t>
      </w:r>
    </w:p>
    <w:p w14:paraId="780EBAF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sectPr>
          <w:pgSz w:w="11906" w:h="16838"/>
          <w:pgMar w:top="1440" w:right="1800" w:bottom="1440" w:left="1800" w:header="720" w:footer="720" w:gutter="0"/>
          <w:cols w:space="720" w:num="1"/>
          <w:docGrid w:linePitch="360" w:charSpace="0"/>
        </w:sectPr>
      </w:pPr>
      <w:r>
        <w:rPr>
          <w:rFonts w:hint="default" w:ascii="Times New Roman" w:hAnsi="Times New Roman" w:eastAsia="sans-serif" w:cs="Times New Roman"/>
          <w:i w:val="0"/>
          <w:iCs w:val="0"/>
          <w:caps w:val="0"/>
          <w:color w:val="auto"/>
          <w:spacing w:val="0"/>
          <w:sz w:val="28"/>
          <w:szCs w:val="28"/>
          <w:shd w:val="clear" w:fill="FFFFFF"/>
          <w:vertAlign w:val="baseline"/>
        </w:rPr>
        <w:t>После согревания кожу нельзя растирать грубой тканью или снегом. Если нет повреждения кожи, допустимо лёгкое массажное воздействие, но только очень осторожно. В большинстве случаев при первой степени обморожения ткани полностью восстанавливаются.</w:t>
      </w:r>
    </w:p>
    <w:p w14:paraId="0A81D59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1"/>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29" w:name="_Toc29112"/>
      <w:bookmarkStart w:id="30" w:name="_Toc2101"/>
      <w:bookmarkStart w:id="31" w:name="_Toc21187"/>
      <w:r>
        <w:rPr>
          <w:rFonts w:hint="default" w:ascii="Times New Roman" w:hAnsi="Times New Roman" w:eastAsia="sans-serif" w:cs="Times New Roman"/>
          <w:b/>
          <w:bCs/>
          <w:i w:val="0"/>
          <w:iCs w:val="0"/>
          <w:caps w:val="0"/>
          <w:color w:val="auto"/>
          <w:spacing w:val="0"/>
          <w:sz w:val="28"/>
          <w:szCs w:val="28"/>
          <w:shd w:val="clear" w:fill="FFFFFF"/>
          <w:vertAlign w:val="baseline"/>
        </w:rPr>
        <w:t>2.3 Первая помощь при обморожении 2–4 степени</w:t>
      </w:r>
      <w:bookmarkEnd w:id="29"/>
      <w:bookmarkEnd w:id="30"/>
      <w:bookmarkEnd w:id="31"/>
    </w:p>
    <w:p w14:paraId="52D350D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Если обморожение имеет вторую, третью или четвёртую степень, требуется более осторожный подход и обязательное обращение за медицинской помощью.</w:t>
      </w:r>
    </w:p>
    <w:p w14:paraId="3DE0DBD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До приезда врача необходимо:</w:t>
      </w:r>
    </w:p>
    <w:p w14:paraId="1D436DCE">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прекратить воздействие холода;</w:t>
      </w:r>
    </w:p>
    <w:p w14:paraId="09F5F36B">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согреть человека в помещении;</w:t>
      </w:r>
    </w:p>
    <w:p w14:paraId="06D0BBCE">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наложить сухую стерильную повязку на поражённый участок;</w:t>
      </w:r>
    </w:p>
    <w:p w14:paraId="7290716E">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обеспечить неподвижность повреждённой части тела;</w:t>
      </w:r>
    </w:p>
    <w:p w14:paraId="11CA5A8C">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дать тёплое питьё, если пострадавший в сознании;</w:t>
      </w:r>
    </w:p>
    <w:p w14:paraId="55004E01">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вызвать скорую помощь.</w:t>
      </w:r>
    </w:p>
    <w:p w14:paraId="4C96EE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7FD47E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При тяжёлых степенях нельзя растирать кожу, вскрывать пузыри, массировать участок или использовать слишком горячие предметы. Главная цель — не навредить тканям до осмотра специалиста.</w:t>
      </w:r>
    </w:p>
    <w:p w14:paraId="60E5146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2B054A4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1"/>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32" w:name="_Toc20080"/>
      <w:bookmarkStart w:id="33" w:name="_Toc28167"/>
      <w:bookmarkStart w:id="34" w:name="_Toc15017"/>
      <w:r>
        <w:rPr>
          <w:rFonts w:hint="default" w:ascii="Times New Roman" w:hAnsi="Times New Roman" w:eastAsia="sans-serif" w:cs="Times New Roman"/>
          <w:b/>
          <w:bCs/>
          <w:i w:val="0"/>
          <w:iCs w:val="0"/>
          <w:caps w:val="0"/>
          <w:color w:val="auto"/>
          <w:spacing w:val="0"/>
          <w:sz w:val="28"/>
          <w:szCs w:val="28"/>
          <w:shd w:val="clear" w:fill="FFFFFF"/>
          <w:vertAlign w:val="baseline"/>
        </w:rPr>
        <w:t>2.4 Ошибки при оказании первой помощи</w:t>
      </w:r>
      <w:bookmarkEnd w:id="32"/>
      <w:bookmarkEnd w:id="33"/>
      <w:bookmarkEnd w:id="34"/>
    </w:p>
    <w:p w14:paraId="11B2430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Неправильные действия при обморожении могут ухудшить состояние пострадавшего. Наиболее распространённые ошибки:</w:t>
      </w:r>
    </w:p>
    <w:p w14:paraId="04087008">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растирание снегом;</w:t>
      </w:r>
    </w:p>
    <w:p w14:paraId="5791FCC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интенсивный массаж поражённого участка;</w:t>
      </w:r>
    </w:p>
    <w:p w14:paraId="18ECCD23">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согревание возле огня или батареи;</w:t>
      </w:r>
    </w:p>
    <w:p w14:paraId="19939DEF">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прокалывание пузырей;</w:t>
      </w:r>
    </w:p>
    <w:p w14:paraId="2E5D4C27">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употребление алкоголя;</w:t>
      </w:r>
    </w:p>
    <w:p w14:paraId="2D204A3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использование очень горячей воды.</w:t>
      </w:r>
    </w:p>
    <w:p w14:paraId="2EF6223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sectPr>
          <w:pgSz w:w="11906" w:h="16838"/>
          <w:pgMar w:top="1440" w:right="1800" w:bottom="1440" w:left="1800" w:header="720" w:footer="720" w:gutter="0"/>
          <w:cols w:space="720" w:num="1"/>
          <w:docGrid w:linePitch="360" w:charSpace="0"/>
        </w:sectPr>
      </w:pPr>
      <w:r>
        <w:rPr>
          <w:rFonts w:hint="default" w:ascii="Times New Roman" w:hAnsi="Times New Roman" w:eastAsia="sans-serif" w:cs="Times New Roman"/>
          <w:i w:val="0"/>
          <w:iCs w:val="0"/>
          <w:caps w:val="0"/>
          <w:color w:val="auto"/>
          <w:spacing w:val="0"/>
          <w:sz w:val="28"/>
          <w:szCs w:val="28"/>
          <w:shd w:val="clear" w:fill="FFFFFF"/>
          <w:vertAlign w:val="baseline"/>
        </w:rPr>
        <w:t>Эти действия опасны тем, что ещё больше повреждают ткани, усиливают воспаление и могут привести к инфицированию. Особенно вредно растирать обмороженную кожу снегом, так как это не только травмирует кожу, но и заносит грязь и микробы.</w:t>
      </w:r>
    </w:p>
    <w:p w14:paraId="04A8E78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1"/>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35" w:name="_Toc4381"/>
      <w:bookmarkStart w:id="36" w:name="_Toc12657"/>
      <w:bookmarkStart w:id="37" w:name="_Toc8967"/>
      <w:r>
        <w:rPr>
          <w:rFonts w:hint="default" w:ascii="Times New Roman" w:hAnsi="Times New Roman" w:eastAsia="sans-serif" w:cs="Times New Roman"/>
          <w:b/>
          <w:bCs/>
          <w:i w:val="0"/>
          <w:iCs w:val="0"/>
          <w:caps w:val="0"/>
          <w:color w:val="auto"/>
          <w:spacing w:val="0"/>
          <w:sz w:val="28"/>
          <w:szCs w:val="28"/>
          <w:shd w:val="clear" w:fill="FFFFFF"/>
          <w:vertAlign w:val="baseline"/>
        </w:rPr>
        <w:t>2.5 Дальнейшее лечение пострадавшего</w:t>
      </w:r>
      <w:bookmarkEnd w:id="35"/>
      <w:bookmarkEnd w:id="36"/>
      <w:bookmarkEnd w:id="37"/>
    </w:p>
    <w:p w14:paraId="757E477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После оказания первой помощи пострадавшего необходимо показать врачу. Лечение зависит от степени повреждения и общего состояния организма. При лёгком обморожении может быть достаточно местной обработки и наблюдения. При более тяжёлых формах требуется медикаментозная терапия, перевязки и иногда хирургическое вмешательство.</w:t>
      </w:r>
    </w:p>
    <w:p w14:paraId="192E962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Врач может назначить:</w:t>
      </w:r>
    </w:p>
    <w:p w14:paraId="319A460D">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обезболивающие препараты;</w:t>
      </w:r>
    </w:p>
    <w:p w14:paraId="5CD0AF7A">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противовоспалительные средства;</w:t>
      </w:r>
    </w:p>
    <w:p w14:paraId="21A86A72">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средства для улучшения кровообращения;</w:t>
      </w:r>
    </w:p>
    <w:p w14:paraId="6A136C20">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обработку ран;</w:t>
      </w:r>
    </w:p>
    <w:p w14:paraId="5B0498C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перевязки;</w:t>
      </w:r>
    </w:p>
    <w:p w14:paraId="3ACB508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лечение инфекционных осложнений.</w:t>
      </w:r>
    </w:p>
    <w:p w14:paraId="28D2C7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При тяжёлых формах обморожения может понадобиться удаление омертвевших тканей, а в особо тяжёлых случаях — ампутация. Поэтому своевременное обращение за медицинской помощью крайне важно.</w:t>
      </w:r>
    </w:p>
    <w:p w14:paraId="0DB02779">
      <w:pPr>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br w:type="page"/>
      </w:r>
    </w:p>
    <w:p w14:paraId="67B3A87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0F9C0FF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0"/>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38" w:name="_Toc18443"/>
      <w:bookmarkStart w:id="39" w:name="_Toc28931"/>
      <w:bookmarkStart w:id="40" w:name="_Toc171"/>
      <w:r>
        <w:rPr>
          <w:rFonts w:hint="default" w:ascii="Times New Roman" w:hAnsi="Times New Roman" w:eastAsia="sans-serif" w:cs="Times New Roman"/>
          <w:b/>
          <w:bCs/>
          <w:i w:val="0"/>
          <w:iCs w:val="0"/>
          <w:caps w:val="0"/>
          <w:color w:val="auto"/>
          <w:spacing w:val="0"/>
          <w:sz w:val="32"/>
          <w:szCs w:val="32"/>
          <w:shd w:val="clear" w:fill="FFFFFF"/>
          <w:vertAlign w:val="baseline"/>
        </w:rPr>
        <w:t>3 Профилактика обморожений</w:t>
      </w:r>
      <w:bookmarkEnd w:id="38"/>
      <w:bookmarkEnd w:id="39"/>
      <w:bookmarkEnd w:id="40"/>
    </w:p>
    <w:p w14:paraId="38E020E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rPr>
          <w:rFonts w:hint="default" w:ascii="Times New Roman" w:hAnsi="Times New Roman" w:eastAsia="sans-serif" w:cs="Times New Roman"/>
          <w:b/>
          <w:bCs/>
          <w:i w:val="0"/>
          <w:iCs w:val="0"/>
          <w:caps w:val="0"/>
          <w:color w:val="auto"/>
          <w:spacing w:val="0"/>
          <w:sz w:val="28"/>
          <w:szCs w:val="28"/>
          <w:shd w:val="clear" w:fill="FFFFFF"/>
          <w:vertAlign w:val="baseline"/>
        </w:rPr>
      </w:pPr>
      <w:r>
        <w:rPr>
          <w:rFonts w:hint="default" w:ascii="Times New Roman" w:hAnsi="Times New Roman" w:eastAsia="sans-serif" w:cs="Times New Roman"/>
          <w:b/>
          <w:bCs/>
          <w:i w:val="0"/>
          <w:iCs w:val="0"/>
          <w:caps w:val="0"/>
          <w:color w:val="auto"/>
          <w:spacing w:val="0"/>
          <w:sz w:val="28"/>
          <w:szCs w:val="28"/>
          <w:shd w:val="clear" w:fill="FFFFFF"/>
          <w:vertAlign w:val="baseline"/>
        </w:rPr>
        <w:t>3.1 Правила поведения на морозе</w:t>
      </w:r>
    </w:p>
    <w:p w14:paraId="6154722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Чтобы избежать обморожения, необходимо соблюдать правила поведения в холодное время года. В первую очередь следует ограничивать длительное пребывание на улице при сильном морозе и ветре. Если выйти на улицу необходимо, нужно периодически заходить в тёплое помещение.Также важно:</w:t>
      </w:r>
      <w:r>
        <w:rPr>
          <w:rFonts w:hint="default" w:ascii="Times New Roman" w:hAnsi="Times New Roman" w:eastAsia="sans-serif" w:cs="Times New Roman"/>
          <w:i w:val="0"/>
          <w:iCs w:val="0"/>
          <w:caps w:val="0"/>
          <w:color w:val="auto"/>
          <w:spacing w:val="0"/>
          <w:sz w:val="28"/>
          <w:szCs w:val="28"/>
          <w:shd w:val="clear" w:fill="FFFFFF"/>
          <w:vertAlign w:val="baseline"/>
          <w:lang w:val="ru-RU"/>
        </w:rPr>
        <w:t xml:space="preserve"> Н</w:t>
      </w:r>
      <w:r>
        <w:rPr>
          <w:rFonts w:hint="default" w:ascii="Times New Roman" w:hAnsi="Times New Roman" w:eastAsia="sans-serif" w:cs="Times New Roman"/>
          <w:i w:val="0"/>
          <w:iCs w:val="0"/>
          <w:caps w:val="0"/>
          <w:color w:val="auto"/>
          <w:spacing w:val="0"/>
          <w:sz w:val="28"/>
          <w:szCs w:val="28"/>
          <w:shd w:val="clear" w:fill="FFFFFF"/>
          <w:vertAlign w:val="baseline"/>
        </w:rPr>
        <w:t>е стоять долго без движения;</w:t>
      </w:r>
      <w:r>
        <w:rPr>
          <w:rFonts w:hint="default" w:ascii="Times New Roman" w:hAnsi="Times New Roman" w:eastAsia="sans-serif" w:cs="Times New Roman"/>
          <w:i w:val="0"/>
          <w:iCs w:val="0"/>
          <w:caps w:val="0"/>
          <w:color w:val="auto"/>
          <w:spacing w:val="0"/>
          <w:sz w:val="28"/>
          <w:szCs w:val="28"/>
          <w:shd w:val="clear" w:fill="FFFFFF"/>
          <w:vertAlign w:val="baseline"/>
          <w:lang w:val="ru-RU"/>
        </w:rPr>
        <w:t xml:space="preserve"> Н</w:t>
      </w:r>
      <w:r>
        <w:rPr>
          <w:rFonts w:hint="default" w:ascii="Times New Roman" w:hAnsi="Times New Roman" w:eastAsia="sans-serif" w:cs="Times New Roman"/>
          <w:i w:val="0"/>
          <w:iCs w:val="0"/>
          <w:caps w:val="0"/>
          <w:color w:val="auto"/>
          <w:spacing w:val="0"/>
          <w:sz w:val="28"/>
          <w:szCs w:val="28"/>
          <w:shd w:val="clear" w:fill="FFFFFF"/>
          <w:vertAlign w:val="baseline"/>
        </w:rPr>
        <w:t>е снимать варежки и головной убор;</w:t>
      </w:r>
      <w:r>
        <w:rPr>
          <w:rFonts w:hint="default" w:ascii="Times New Roman" w:hAnsi="Times New Roman" w:eastAsia="sans-serif" w:cs="Times New Roman"/>
          <w:i w:val="0"/>
          <w:iCs w:val="0"/>
          <w:caps w:val="0"/>
          <w:color w:val="auto"/>
          <w:spacing w:val="0"/>
          <w:sz w:val="28"/>
          <w:szCs w:val="28"/>
          <w:shd w:val="clear" w:fill="FFFFFF"/>
          <w:vertAlign w:val="baseline"/>
          <w:lang w:val="ru-RU"/>
        </w:rPr>
        <w:t xml:space="preserve"> С</w:t>
      </w:r>
      <w:r>
        <w:rPr>
          <w:rFonts w:hint="default" w:ascii="Times New Roman" w:hAnsi="Times New Roman" w:eastAsia="sans-serif" w:cs="Times New Roman"/>
          <w:i w:val="0"/>
          <w:iCs w:val="0"/>
          <w:caps w:val="0"/>
          <w:color w:val="auto"/>
          <w:spacing w:val="0"/>
          <w:sz w:val="28"/>
          <w:szCs w:val="28"/>
          <w:shd w:val="clear" w:fill="FFFFFF"/>
          <w:vertAlign w:val="baseline"/>
        </w:rPr>
        <w:t>ледить за ощущениями в пальцах и лице;</w:t>
      </w:r>
      <w:r>
        <w:rPr>
          <w:rFonts w:hint="default" w:ascii="Times New Roman" w:hAnsi="Times New Roman" w:eastAsia="sans-serif" w:cs="Times New Roman"/>
          <w:i w:val="0"/>
          <w:iCs w:val="0"/>
          <w:caps w:val="0"/>
          <w:color w:val="auto"/>
          <w:spacing w:val="0"/>
          <w:sz w:val="28"/>
          <w:szCs w:val="28"/>
          <w:shd w:val="clear" w:fill="FFFFFF"/>
          <w:vertAlign w:val="baseline"/>
          <w:lang w:val="ru-RU"/>
        </w:rPr>
        <w:t xml:space="preserve"> П</w:t>
      </w:r>
      <w:r>
        <w:rPr>
          <w:rFonts w:hint="default" w:ascii="Times New Roman" w:hAnsi="Times New Roman" w:eastAsia="sans-serif" w:cs="Times New Roman"/>
          <w:i w:val="0"/>
          <w:iCs w:val="0"/>
          <w:caps w:val="0"/>
          <w:color w:val="auto"/>
          <w:spacing w:val="0"/>
          <w:sz w:val="28"/>
          <w:szCs w:val="28"/>
          <w:shd w:val="clear" w:fill="FFFFFF"/>
          <w:vertAlign w:val="baseline"/>
        </w:rPr>
        <w:t>ри первых признаках онемения сразу согреваться.</w:t>
      </w:r>
    </w:p>
    <w:p w14:paraId="250747B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14B9230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rPr>
          <w:rFonts w:hint="default" w:ascii="Times New Roman" w:hAnsi="Times New Roman" w:eastAsia="sans-serif" w:cs="Times New Roman"/>
          <w:b/>
          <w:bCs/>
          <w:i w:val="0"/>
          <w:iCs w:val="0"/>
          <w:caps w:val="0"/>
          <w:color w:val="auto"/>
          <w:spacing w:val="0"/>
          <w:sz w:val="28"/>
          <w:szCs w:val="28"/>
          <w:shd w:val="clear" w:fill="FFFFFF"/>
          <w:vertAlign w:val="baseline"/>
        </w:rPr>
      </w:pPr>
      <w:r>
        <w:rPr>
          <w:rFonts w:hint="default" w:ascii="Times New Roman" w:hAnsi="Times New Roman" w:eastAsia="sans-serif" w:cs="Times New Roman"/>
          <w:b/>
          <w:bCs/>
          <w:i w:val="0"/>
          <w:iCs w:val="0"/>
          <w:caps w:val="0"/>
          <w:color w:val="auto"/>
          <w:spacing w:val="0"/>
          <w:sz w:val="28"/>
          <w:szCs w:val="28"/>
          <w:shd w:val="clear" w:fill="FFFFFF"/>
          <w:vertAlign w:val="baseline"/>
        </w:rPr>
        <w:t>3.2 Одежда и обувь в зимний период</w:t>
      </w:r>
    </w:p>
    <w:p w14:paraId="400E18C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Правильная одежда — один из главных способов профилактики обморожений. Она должна быть тёплой, сухой и не слишком тесной. Одежда не должна сдавливать тело, так как это нарушает кровообращение.</w:t>
      </w:r>
    </w:p>
    <w:p w14:paraId="1A56D6A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Для зимнего периода рекомендуется:</w:t>
      </w:r>
    </w:p>
    <w:p w14:paraId="3E1A44BF">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носить несколько слоёв одежды;</w:t>
      </w:r>
    </w:p>
    <w:p w14:paraId="6D0B932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использовать тёплые варежки, а не перчатки;</w:t>
      </w:r>
    </w:p>
    <w:p w14:paraId="07AD7211">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выбирать утеплённую обувь по размеру;</w:t>
      </w:r>
    </w:p>
    <w:p w14:paraId="32880542">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надевать шапку и шарф;</w:t>
      </w:r>
    </w:p>
    <w:p w14:paraId="4A249CE3">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избегать сырой одежды.</w:t>
      </w:r>
    </w:p>
    <w:p w14:paraId="1D5F08D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Особое внимание следует уделять обуви, потому что именно ноги часто страдают от холода первыми. Тесная обувь нарушает кровообращение и способствует быстрому переохлаждению пальцев.</w:t>
      </w:r>
    </w:p>
    <w:p w14:paraId="349FAD0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73CE374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33BAE45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06C0A6C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rPr>
          <w:rFonts w:hint="default" w:ascii="Times New Roman" w:hAnsi="Times New Roman" w:eastAsia="sans-serif" w:cs="Times New Roman"/>
          <w:b/>
          <w:bCs/>
          <w:i w:val="0"/>
          <w:iCs w:val="0"/>
          <w:caps w:val="0"/>
          <w:color w:val="auto"/>
          <w:spacing w:val="0"/>
          <w:sz w:val="28"/>
          <w:szCs w:val="28"/>
          <w:shd w:val="clear" w:fill="FFFFFF"/>
          <w:vertAlign w:val="baseline"/>
        </w:rPr>
      </w:pPr>
      <w:r>
        <w:rPr>
          <w:rFonts w:hint="default" w:ascii="Times New Roman" w:hAnsi="Times New Roman" w:eastAsia="sans-serif" w:cs="Times New Roman"/>
          <w:b/>
          <w:bCs/>
          <w:i w:val="0"/>
          <w:iCs w:val="0"/>
          <w:caps w:val="0"/>
          <w:color w:val="auto"/>
          <w:spacing w:val="0"/>
          <w:sz w:val="28"/>
          <w:szCs w:val="28"/>
          <w:shd w:val="clear" w:fill="FFFFFF"/>
          <w:vertAlign w:val="baseline"/>
        </w:rPr>
        <w:t>3.3 Профилактика переохлаждения у детей и взрослых</w:t>
      </w:r>
    </w:p>
    <w:p w14:paraId="67D7643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Дети и пожилые люди особенно уязвимы к холодовым травмам. У детей теплообмен происходит быстрее, а у пожилых людей часто снижена чувствительность и нарушено кровообращение. Поэтому за их состоянием нужно следить особенно внимательно.</w:t>
      </w:r>
    </w:p>
    <w:p w14:paraId="6787DD4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Профилактика включает:</w:t>
      </w:r>
    </w:p>
    <w:p w14:paraId="1987547A">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контроль времени пребывания на улице;</w:t>
      </w:r>
    </w:p>
    <w:p w14:paraId="5BE4542D">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тёплую одежду по сезону;</w:t>
      </w:r>
    </w:p>
    <w:p w14:paraId="4745B7B5">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регулярное питание;</w:t>
      </w:r>
    </w:p>
    <w:p w14:paraId="743CECB9">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отказ от алкоголя;</w:t>
      </w:r>
    </w:p>
    <w:p w14:paraId="4105392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активное движение на холоде;</w:t>
      </w:r>
    </w:p>
    <w:p w14:paraId="79EF0EE6">
      <w:pPr>
        <w:pStyle w:val="11"/>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900" w:leftChars="0" w:right="0" w:hanging="420" w:firstLineChars="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своевременное обращение в тепло при дискомфорте.</w:t>
      </w:r>
    </w:p>
    <w:p w14:paraId="0D199E2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p w14:paraId="04A4E2E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sectPr>
          <w:pgSz w:w="11906" w:h="16838"/>
          <w:pgMar w:top="1440" w:right="1800" w:bottom="1440" w:left="1800" w:header="720" w:footer="720" w:gutter="0"/>
          <w:cols w:space="720" w:num="1"/>
          <w:docGrid w:linePitch="360" w:charSpace="0"/>
        </w:sectPr>
      </w:pPr>
      <w:r>
        <w:rPr>
          <w:rFonts w:hint="default" w:ascii="Times New Roman" w:hAnsi="Times New Roman" w:eastAsia="sans-serif" w:cs="Times New Roman"/>
          <w:i w:val="0"/>
          <w:iCs w:val="0"/>
          <w:caps w:val="0"/>
          <w:color w:val="auto"/>
          <w:spacing w:val="0"/>
          <w:sz w:val="28"/>
          <w:szCs w:val="28"/>
          <w:shd w:val="clear" w:fill="FFFFFF"/>
          <w:vertAlign w:val="baseline"/>
        </w:rPr>
        <w:t>Также не следует выходить на мороз уставшим, голодным или в мокрой одежде. Эти факторы значительно повышают риск переохлаждения и обморожения.</w:t>
      </w:r>
    </w:p>
    <w:p w14:paraId="7C1316F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b/>
          <w:bCs/>
          <w:i w:val="0"/>
          <w:iCs w:val="0"/>
          <w:caps w:val="0"/>
          <w:color w:val="auto"/>
          <w:spacing w:val="0"/>
          <w:sz w:val="28"/>
          <w:szCs w:val="28"/>
          <w:shd w:val="clear" w:fill="FFFFFF"/>
          <w:vertAlign w:val="baseline"/>
        </w:rPr>
      </w:pPr>
    </w:p>
    <w:p w14:paraId="15A0A5B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center"/>
        <w:textAlignment w:val="baseline"/>
        <w:outlineLvl w:val="0"/>
        <w:rPr>
          <w:rFonts w:hint="default" w:ascii="Times New Roman" w:hAnsi="Times New Roman" w:eastAsia="sans-serif" w:cs="Times New Roman"/>
          <w:b/>
          <w:bCs/>
          <w:i w:val="0"/>
          <w:iCs w:val="0"/>
          <w:caps w:val="0"/>
          <w:color w:val="auto"/>
          <w:spacing w:val="0"/>
          <w:sz w:val="28"/>
          <w:szCs w:val="28"/>
          <w:shd w:val="clear" w:fill="FFFFFF"/>
          <w:vertAlign w:val="baseline"/>
        </w:rPr>
      </w:pPr>
      <w:bookmarkStart w:id="41" w:name="_Toc18961"/>
      <w:bookmarkStart w:id="42" w:name="_Toc7047"/>
      <w:bookmarkStart w:id="43" w:name="_Toc32439"/>
      <w:r>
        <w:rPr>
          <w:rFonts w:hint="default" w:ascii="Times New Roman" w:hAnsi="Times New Roman" w:eastAsia="sans-serif" w:cs="Times New Roman"/>
          <w:b/>
          <w:bCs/>
          <w:i w:val="0"/>
          <w:iCs w:val="0"/>
          <w:caps w:val="0"/>
          <w:color w:val="auto"/>
          <w:spacing w:val="0"/>
          <w:sz w:val="28"/>
          <w:szCs w:val="28"/>
          <w:shd w:val="clear" w:fill="FFFFFF"/>
          <w:vertAlign w:val="baseline"/>
        </w:rPr>
        <w:t>Заключение</w:t>
      </w:r>
      <w:bookmarkEnd w:id="41"/>
      <w:bookmarkEnd w:id="42"/>
      <w:bookmarkEnd w:id="43"/>
    </w:p>
    <w:p w14:paraId="58A5F01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Обморожение — это опасная холодовая травма, которая требует внимательного отношения и своевременной помощи. Оно может возникнуть даже при не очень низкой температуре, если человек длительное время находится на холоде, ветру или в сырой одежде.</w:t>
      </w:r>
    </w:p>
    <w:p w14:paraId="39E8096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В ходе работы было рассмотрено понятие обморожения, его причины, степени, симптомы, возможные осложнения, а также правила оказания первой помощи. Особое внимание было уделено ошибкам, которые могут ухудшить состояние пострадавшего. Было установлено, что при обморожении крайне важно как можно быстрее прекратить воздействие холода, обеспечить постепенное согревание и при необходимости обратиться к врачу.</w:t>
      </w:r>
    </w:p>
    <w:p w14:paraId="1B791CB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r>
        <w:rPr>
          <w:rFonts w:hint="default" w:ascii="Times New Roman" w:hAnsi="Times New Roman" w:eastAsia="sans-serif" w:cs="Times New Roman"/>
          <w:i w:val="0"/>
          <w:iCs w:val="0"/>
          <w:caps w:val="0"/>
          <w:color w:val="auto"/>
          <w:spacing w:val="0"/>
          <w:sz w:val="28"/>
          <w:szCs w:val="28"/>
          <w:shd w:val="clear" w:fill="FFFFFF"/>
          <w:vertAlign w:val="baseline"/>
        </w:rPr>
        <w:t>Таким образом, знание основ первой помощи при обморожениях имеет большое практическое значение, так как позволяет предотвратить тяжёлые последствия и сохранить здоровье человека.</w:t>
      </w:r>
    </w:p>
    <w:p w14:paraId="5443D80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sectPr>
          <w:pgSz w:w="11906" w:h="16838"/>
          <w:pgMar w:top="1440" w:right="1800" w:bottom="1440" w:left="1800" w:header="720" w:footer="720" w:gutter="0"/>
          <w:cols w:space="720" w:num="1"/>
          <w:docGrid w:linePitch="360" w:charSpace="0"/>
        </w:sectPr>
      </w:pPr>
    </w:p>
    <w:p w14:paraId="0151D35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outlineLvl w:val="0"/>
        <w:rPr>
          <w:rFonts w:hint="default" w:ascii="Times New Roman" w:hAnsi="Times New Roman" w:eastAsia="sans-serif" w:cs="Times New Roman"/>
          <w:b/>
          <w:bCs/>
          <w:i w:val="0"/>
          <w:iCs w:val="0"/>
          <w:caps w:val="0"/>
          <w:color w:val="auto"/>
          <w:spacing w:val="0"/>
          <w:sz w:val="32"/>
          <w:szCs w:val="32"/>
          <w:shd w:val="clear" w:fill="FFFFFF"/>
          <w:vertAlign w:val="baseline"/>
        </w:rPr>
      </w:pPr>
      <w:bookmarkStart w:id="44" w:name="_Toc9341"/>
      <w:bookmarkStart w:id="45" w:name="_Toc3133"/>
      <w:bookmarkStart w:id="46" w:name="_Toc28185"/>
      <w:r>
        <w:rPr>
          <w:rFonts w:hint="default" w:ascii="Times New Roman" w:hAnsi="Times New Roman" w:eastAsia="sans-serif" w:cs="Times New Roman"/>
          <w:b/>
          <w:bCs/>
          <w:i w:val="0"/>
          <w:iCs w:val="0"/>
          <w:caps w:val="0"/>
          <w:color w:val="auto"/>
          <w:spacing w:val="0"/>
          <w:sz w:val="32"/>
          <w:szCs w:val="32"/>
          <w:shd w:val="clear" w:fill="FFFFFF"/>
          <w:vertAlign w:val="baseline"/>
        </w:rPr>
        <w:t>Список литературы</w:t>
      </w:r>
      <w:bookmarkEnd w:id="44"/>
      <w:bookmarkEnd w:id="45"/>
      <w:bookmarkEnd w:id="46"/>
    </w:p>
    <w:p w14:paraId="4504957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320" w:firstLineChars="100"/>
        <w:jc w:val="center"/>
        <w:textAlignment w:val="baseline"/>
        <w:rPr>
          <w:rFonts w:hint="default" w:ascii="Times New Roman" w:hAnsi="Times New Roman" w:eastAsia="sans-serif" w:cs="Times New Roman"/>
          <w:b/>
          <w:bCs/>
          <w:i w:val="0"/>
          <w:iCs w:val="0"/>
          <w:caps w:val="0"/>
          <w:color w:val="auto"/>
          <w:spacing w:val="0"/>
          <w:sz w:val="32"/>
          <w:szCs w:val="32"/>
          <w:shd w:val="clear" w:fill="FFFFFF"/>
          <w:vertAlign w:val="baseline"/>
        </w:rPr>
      </w:pPr>
    </w:p>
    <w:p w14:paraId="563E894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280" w:firstLineChars="100"/>
        <w:jc w:val="both"/>
        <w:textAlignment w:val="baseline"/>
        <w:rPr>
          <w:rFonts w:hint="default" w:ascii="Times New Roman" w:hAnsi="Times New Roman" w:eastAsia="sans-serif" w:cs="Times New Roman"/>
          <w:i w:val="0"/>
          <w:iCs w:val="0"/>
          <w:caps w:val="0"/>
          <w:color w:val="auto"/>
          <w:spacing w:val="0"/>
          <w:sz w:val="28"/>
          <w:szCs w:val="28"/>
          <w:shd w:val="clear" w:fill="FFFFFF"/>
          <w:vertAlign w:val="baseli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pplxSerif">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CC"/>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7873745"/>
    </w:sdtPr>
    <w:sdtContent>
      <w:p w14:paraId="769C818F">
        <w:pPr>
          <w:pStyle w:val="10"/>
          <w:jc w:val="center"/>
        </w:pPr>
        <w:r>
          <w:fldChar w:fldCharType="begin"/>
        </w:r>
        <w:r>
          <w:instrText xml:space="preserve">PAGE   \* MERGEFORMAT</w:instrText>
        </w:r>
        <w:r>
          <w:fldChar w:fldCharType="separate"/>
        </w:r>
        <w:r>
          <w:t>38</w:t>
        </w:r>
        <w:r>
          <w:fldChar w:fldCharType="end"/>
        </w:r>
      </w:p>
    </w:sdtContent>
  </w:sdt>
  <w:p w14:paraId="02BDBF9E">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EDD220"/>
    <w:multiLevelType w:val="singleLevel"/>
    <w:tmpl w:val="56EDD220"/>
    <w:lvl w:ilvl="0" w:tentative="0">
      <w:start w:val="1"/>
      <w:numFmt w:val="bullet"/>
      <w:lvlText w:val=""/>
      <w:lvlJc w:val="left"/>
      <w:pPr>
        <w:tabs>
          <w:tab w:val="left" w:pos="420"/>
        </w:tabs>
        <w:ind w:left="90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BF38CF"/>
    <w:rsid w:val="1CC3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13"/>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link w:val="12"/>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4"/>
    <w:basedOn w:val="1"/>
    <w:next w:val="1"/>
    <w:unhideWhenUsed/>
    <w:qFormat/>
    <w:uiPriority w:val="0"/>
    <w:pPr>
      <w:keepNext/>
      <w:widowControl/>
      <w:spacing w:before="240" w:after="60"/>
      <w:jc w:val="left"/>
      <w:outlineLvl w:val="3"/>
    </w:pPr>
    <w:rPr>
      <w:b/>
      <w:bCs/>
      <w:kern w:val="0"/>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yperlink"/>
    <w:basedOn w:val="5"/>
    <w:uiPriority w:val="0"/>
    <w:rPr>
      <w:color w:val="0000FF"/>
      <w:u w:val="single"/>
    </w:rPr>
  </w:style>
  <w:style w:type="character" w:styleId="9">
    <w:name w:val="Strong"/>
    <w:basedOn w:val="5"/>
    <w:qFormat/>
    <w:uiPriority w:val="0"/>
    <w:rPr>
      <w:b/>
      <w:bCs/>
    </w:rPr>
  </w:style>
  <w:style w:type="paragraph" w:styleId="10">
    <w:name w:val="footer"/>
    <w:basedOn w:val="1"/>
    <w:qFormat/>
    <w:uiPriority w:val="99"/>
    <w:pPr>
      <w:tabs>
        <w:tab w:val="center" w:pos="4677"/>
        <w:tab w:val="right" w:pos="9355"/>
      </w:tabs>
      <w:spacing w:line="240" w:lineRule="auto"/>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12">
    <w:name w:val="Заголовок 2 Char"/>
    <w:link w:val="3"/>
    <w:uiPriority w:val="0"/>
    <w:rPr>
      <w:rFonts w:hint="eastAsia" w:ascii="SimSun" w:hAnsi="SimSun" w:eastAsia="SimSun" w:cs="SimSun"/>
      <w:b/>
      <w:bCs/>
      <w:i/>
      <w:iCs/>
      <w:kern w:val="0"/>
      <w:sz w:val="36"/>
      <w:szCs w:val="36"/>
      <w:lang w:val="en-US" w:eastAsia="zh-CN" w:bidi="ar"/>
    </w:rPr>
  </w:style>
  <w:style w:type="character" w:customStyle="1" w:styleId="13">
    <w:name w:val="Заголовок 1 Char"/>
    <w:link w:val="2"/>
    <w:uiPriority w:val="0"/>
    <w:rPr>
      <w:rFonts w:hint="eastAsia" w:ascii="SimSun" w:hAnsi="SimSun" w:eastAsia="SimSun" w:cs="SimSun"/>
      <w:b/>
      <w:bCs/>
      <w:kern w:val="32"/>
      <w:sz w:val="48"/>
      <w:szCs w:val="48"/>
      <w:lang w:val="en-US" w:eastAsia="zh-CN" w:bidi="ar"/>
    </w:rPr>
  </w:style>
  <w:style w:type="paragraph" w:customStyle="1" w:styleId="14">
    <w:name w:val="WPSOffice手动目录 1"/>
    <w:uiPriority w:val="0"/>
    <w:pPr>
      <w:ind w:leftChars="0"/>
    </w:pPr>
    <w:rPr>
      <w:sz w:val="20"/>
      <w:szCs w:val="20"/>
    </w:rPr>
  </w:style>
  <w:style w:type="paragraph" w:customStyle="1" w:styleId="1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2026-04-08T19:13:00Z</dcterms:created>
  <dc:creator>overl</dc:creator>
  <cp:lastModifiedBy>overl</cp:lastModifiedBy>
  <dcterms:modified xsi:type="dcterms:W3CDTF">2026-04-10T20:17:01Z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981D51C4CC6C41159ED13FDEA4874879_12</vt:lpwstr>
  </property>
</Properties>
</file>