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36EA" w:rsidRDefault="003536EA" w:rsidP="003536EA">
      <w:pPr>
        <w:pStyle w:val="Heading2"/>
        <w:jc w:val="center"/>
      </w:pPr>
      <w:r>
        <w:t>Accreditation Standards—Assessment of Student Learning</w:t>
      </w:r>
    </w:p>
    <w:p w:rsidR="004C0818" w:rsidRDefault="004C0818" w:rsidP="003536EA">
      <w:pPr>
        <w:pStyle w:val="Heading2"/>
      </w:pPr>
      <w:r>
        <w:t>Standard I</w:t>
      </w:r>
    </w:p>
    <w:p w:rsidR="004C0818" w:rsidRDefault="004C0818" w:rsidP="003536EA">
      <w:pPr>
        <w:pStyle w:val="Heading3"/>
      </w:pPr>
      <w:r>
        <w:t>B</w:t>
      </w:r>
      <w:bookmarkStart w:id="0" w:name="_GoBack"/>
      <w:bookmarkEnd w:id="0"/>
      <w:r w:rsidR="003536EA">
        <w:t>.</w:t>
      </w:r>
      <w:r>
        <w:t xml:space="preserve"> </w:t>
      </w:r>
      <w:r>
        <w:t xml:space="preserve">Assuring Academic Quality and Institutional Effectiveness </w:t>
      </w:r>
    </w:p>
    <w:p w:rsidR="004C0818" w:rsidRDefault="004C0818" w:rsidP="003536EA">
      <w:pPr>
        <w:pStyle w:val="Heading4"/>
      </w:pPr>
      <w:r>
        <w:t xml:space="preserve">Academic Quality </w:t>
      </w:r>
    </w:p>
    <w:p w:rsidR="004C0818" w:rsidRDefault="004C0818">
      <w:r>
        <w:t xml:space="preserve">1. The institution demonstrates a sustained, substantive and collegial dialog about student outcomes, student equity, academic quality, institutional effectiveness, and continuous improvement of student learning and achievement. </w:t>
      </w:r>
    </w:p>
    <w:p w:rsidR="004C0818" w:rsidRDefault="004C0818">
      <w:r>
        <w:t xml:space="preserve">2. The institution defines and assesses student learning outcomes for all instructional programs and student and learning support services. (ER 11) </w:t>
      </w:r>
    </w:p>
    <w:p w:rsidR="004C0818" w:rsidRDefault="004C0818">
      <w:r>
        <w:t xml:space="preserve">3. The institution establishes institution-set standards for student achievement, appropriate to its mission, assesses how well it is achieving them in pursuit of continuous improvement, and publishes this information. (ER 11) </w:t>
      </w:r>
    </w:p>
    <w:p w:rsidR="00295E7E" w:rsidRDefault="004C0818">
      <w:r>
        <w:t>4. The institution uses assessment data and organizes its institutional processes to support student learning and student achievement.</w:t>
      </w:r>
    </w:p>
    <w:p w:rsidR="004C0818" w:rsidRDefault="004C0818" w:rsidP="000557BD">
      <w:pPr>
        <w:pStyle w:val="Heading4"/>
      </w:pPr>
      <w:r>
        <w:t>Institutional Effectiveness</w:t>
      </w:r>
    </w:p>
    <w:p w:rsidR="004C0818" w:rsidRDefault="004C0818">
      <w:r>
        <w:t xml:space="preserve">5. </w:t>
      </w:r>
      <w:r>
        <w:t xml:space="preserve">The institution assesses accomplishment of its mission through program review and evaluation of goals and objectives, student learning outcomes, and student achievement. Quantitative and qualitative data are disaggregated for analysis by program type and mode of delivery. </w:t>
      </w:r>
    </w:p>
    <w:p w:rsidR="004C0818" w:rsidRDefault="004C0818">
      <w:r>
        <w:t>6. The institution disaggregates and analyzes learning outcomes and achievement for subpopulations of students. When the institution identifies performance gaps, it implements strategies, which may include allocation or reallocation of human, fiscal and other resources, to mitigate those gaps and evaluates the efficacy of those strategies.</w:t>
      </w:r>
    </w:p>
    <w:p w:rsidR="004C0818" w:rsidRDefault="004C0818">
      <w:r>
        <w:t xml:space="preserve">8. </w:t>
      </w:r>
      <w:r>
        <w:t>The institution broadly communicates the results of all of its assessment and evaluation activities so that the institution has a shared understanding of its strengths and weaknesses and sets appropriate priorities.</w:t>
      </w:r>
    </w:p>
    <w:p w:rsidR="004C0818" w:rsidRDefault="004C0818" w:rsidP="000557BD">
      <w:pPr>
        <w:pStyle w:val="Heading3"/>
      </w:pPr>
      <w:r>
        <w:t>C. Institutional Integrity</w:t>
      </w:r>
    </w:p>
    <w:p w:rsidR="004C0818" w:rsidRDefault="004C0818">
      <w:r>
        <w:t xml:space="preserve">3. </w:t>
      </w:r>
      <w:r>
        <w:t>The institution uses documented assessment of student learning and evaluation of student achievement to communicate matters of academic quality to appropriate constituencies, including current and prospective students and the public.</w:t>
      </w:r>
    </w:p>
    <w:p w:rsidR="004C0818" w:rsidRDefault="004C0818" w:rsidP="000557BD">
      <w:pPr>
        <w:pStyle w:val="Heading2"/>
      </w:pPr>
      <w:r>
        <w:t>Standard II</w:t>
      </w:r>
    </w:p>
    <w:p w:rsidR="004C0818" w:rsidRDefault="003536EA" w:rsidP="000557BD">
      <w:pPr>
        <w:pStyle w:val="Heading3"/>
      </w:pPr>
      <w:r>
        <w:t xml:space="preserve">A. </w:t>
      </w:r>
      <w:r w:rsidR="004C0818">
        <w:t>Instructional Programs</w:t>
      </w:r>
    </w:p>
    <w:p w:rsidR="004C0818" w:rsidRDefault="004C0818">
      <w:r>
        <w:t xml:space="preserve">3. </w:t>
      </w:r>
      <w:r>
        <w:t>The institution identifies and regularly assesses learning outcomes for courses, programs, certificates and degrees using established institutional procedures. The institution has officially approved and current course outlines that include student learning outcomes. In every class section</w:t>
      </w:r>
      <w:r w:rsidR="003536EA">
        <w:t>,</w:t>
      </w:r>
      <w:r>
        <w:t xml:space="preserve"> students receive a course syllabus that includes learning outcomes from the institution’s officially approved course outline.</w:t>
      </w:r>
    </w:p>
    <w:p w:rsidR="004C0818" w:rsidRDefault="004C0818" w:rsidP="000557BD">
      <w:pPr>
        <w:pStyle w:val="Heading3"/>
      </w:pPr>
      <w:r>
        <w:lastRenderedPageBreak/>
        <w:t>B.</w:t>
      </w:r>
      <w:r w:rsidR="003536EA">
        <w:t xml:space="preserve"> </w:t>
      </w:r>
      <w:r>
        <w:t>Library Services</w:t>
      </w:r>
    </w:p>
    <w:p w:rsidR="004C0818" w:rsidRDefault="004C0818">
      <w:r>
        <w:t xml:space="preserve">3. </w:t>
      </w:r>
      <w:r>
        <w:t>The institution evaluates library and other learning support services to assure their adequacy in meeting identified student needs. Evaluation of these services includes evidence that they contribute to the attainment of student learning outcomes. The institution uses the results of these evaluations as the basis for improvement.</w:t>
      </w:r>
    </w:p>
    <w:p w:rsidR="004C0818" w:rsidRDefault="004C0818" w:rsidP="000557BD">
      <w:pPr>
        <w:pStyle w:val="Heading3"/>
      </w:pPr>
      <w:r>
        <w:t>C. Student Support Services</w:t>
      </w:r>
    </w:p>
    <w:p w:rsidR="004C0818" w:rsidRDefault="004C0818">
      <w:r>
        <w:t xml:space="preserve">2. </w:t>
      </w:r>
      <w:r>
        <w:t>The institution identifies and assesses learning support outcomes for its student population and provides appropriate student support services and programs to achieve those outcomes. The institution uses assessment data to continuously improve student support programs and services.</w:t>
      </w:r>
    </w:p>
    <w:p w:rsidR="004C0818" w:rsidRDefault="004C0818" w:rsidP="000557BD">
      <w:pPr>
        <w:pStyle w:val="Heading2"/>
      </w:pPr>
      <w:r>
        <w:t>Standard III</w:t>
      </w:r>
    </w:p>
    <w:p w:rsidR="00A5300A" w:rsidRDefault="00A5300A" w:rsidP="000557BD">
      <w:pPr>
        <w:pStyle w:val="Heading3"/>
        <w:numPr>
          <w:ilvl w:val="0"/>
          <w:numId w:val="5"/>
        </w:numPr>
        <w:ind w:left="270" w:hanging="270"/>
      </w:pPr>
      <w:r>
        <w:t>Human Resources</w:t>
      </w:r>
    </w:p>
    <w:p w:rsidR="00A5300A" w:rsidRPr="003536EA" w:rsidRDefault="00A5300A">
      <w:pPr>
        <w:rPr>
          <w:b/>
          <w:i/>
        </w:rPr>
      </w:pPr>
      <w:r w:rsidRPr="003536EA">
        <w:rPr>
          <w:b/>
          <w:i/>
        </w:rPr>
        <w:t>No longer applicable:</w:t>
      </w:r>
    </w:p>
    <w:p w:rsidR="004C0818" w:rsidRDefault="00A5300A">
      <w:r>
        <w:t xml:space="preserve">6. </w:t>
      </w:r>
      <w:r w:rsidR="004C0818">
        <w:t>The evaluation of faculty, academic administrators, and other personnel directly responsible for student learning includes, as a component of that evaluation, consideration of how these employees use the results of the assessment of learning outcomes to improve teaching and learning. (</w:t>
      </w:r>
      <w:r w:rsidR="004C0818" w:rsidRPr="00A5300A">
        <w:rPr>
          <w:b/>
        </w:rPr>
        <w:t>Effective January 2018, Standard III.A.6 is no longer applicable. The Commission acted to delete the Standard during its January 2018 Board of Directors meeting</w:t>
      </w:r>
      <w:r w:rsidR="004C0818">
        <w:t>.)</w:t>
      </w:r>
    </w:p>
    <w:sectPr w:rsidR="004C0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D77299"/>
    <w:multiLevelType w:val="hybridMultilevel"/>
    <w:tmpl w:val="22E8A9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774E9"/>
    <w:multiLevelType w:val="hybridMultilevel"/>
    <w:tmpl w:val="9B4E7A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3B6D8A"/>
    <w:multiLevelType w:val="hybridMultilevel"/>
    <w:tmpl w:val="342027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0E326D"/>
    <w:multiLevelType w:val="hybridMultilevel"/>
    <w:tmpl w:val="1AF464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4F2422"/>
    <w:multiLevelType w:val="hybridMultilevel"/>
    <w:tmpl w:val="11FAFD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18"/>
    <w:rsid w:val="000557BD"/>
    <w:rsid w:val="00165101"/>
    <w:rsid w:val="003473D0"/>
    <w:rsid w:val="003536EA"/>
    <w:rsid w:val="004C0818"/>
    <w:rsid w:val="00A470B3"/>
    <w:rsid w:val="00A5300A"/>
    <w:rsid w:val="00E02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A56DF"/>
  <w15:chartTrackingRefBased/>
  <w15:docId w15:val="{4B64322D-7B76-4C6E-B816-01941C6D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0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536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536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536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0818"/>
    <w:pPr>
      <w:ind w:left="720"/>
      <w:contextualSpacing/>
    </w:pPr>
  </w:style>
  <w:style w:type="character" w:customStyle="1" w:styleId="Heading1Char">
    <w:name w:val="Heading 1 Char"/>
    <w:basedOn w:val="DefaultParagraphFont"/>
    <w:link w:val="Heading1"/>
    <w:uiPriority w:val="9"/>
    <w:rsid w:val="00A470B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536E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536E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536E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F06AE1541E2C45882A176FA3CB7215" ma:contentTypeVersion="3" ma:contentTypeDescription="Create a new document." ma:contentTypeScope="" ma:versionID="2b66836743d41b60d89ed52afa8193cd">
  <xsd:schema xmlns:xsd="http://www.w3.org/2001/XMLSchema" xmlns:xs="http://www.w3.org/2001/XMLSchema" xmlns:p="http://schemas.microsoft.com/office/2006/metadata/properties" xmlns:ns2="b66c5b3f-5546-4837-876d-001134e8ad24" targetNamespace="http://schemas.microsoft.com/office/2006/metadata/properties" ma:root="true" ma:fieldsID="cdf52ffe49fd864022d97d6c4cbe96d1" ns2:_="">
    <xsd:import namespace="b66c5b3f-5546-4837-876d-001134e8ad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c5b3f-5546-4837-876d-001134e8ad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F8B706-F126-41D3-9438-F9C6D4EC9138}"/>
</file>

<file path=customXml/itemProps2.xml><?xml version="1.0" encoding="utf-8"?>
<ds:datastoreItem xmlns:ds="http://schemas.openxmlformats.org/officeDocument/2006/customXml" ds:itemID="{C76F5C62-B288-4F4C-B7F8-73DAC09DA9FF}"/>
</file>

<file path=customXml/itemProps3.xml><?xml version="1.0" encoding="utf-8"?>
<ds:datastoreItem xmlns:ds="http://schemas.openxmlformats.org/officeDocument/2006/customXml" ds:itemID="{6CB6FFDD-DCA3-4A33-AE92-905EB5EF32F5}"/>
</file>

<file path=docProps/app.xml><?xml version="1.0" encoding="utf-8"?>
<Properties xmlns="http://schemas.openxmlformats.org/officeDocument/2006/extended-properties" xmlns:vt="http://schemas.openxmlformats.org/officeDocument/2006/docPropsVTypes">
  <Template>Normal.dotm</Template>
  <TotalTime>31</TotalTime>
  <Pages>2</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Carlyle, Elizabeth</dc:creator>
  <cp:keywords/>
  <dc:description/>
  <cp:lastModifiedBy>Carlyle, Elizabeth</cp:lastModifiedBy>
  <cp:revision>3</cp:revision>
  <dcterms:created xsi:type="dcterms:W3CDTF">2023-10-18T04:30:00Z</dcterms:created>
  <dcterms:modified xsi:type="dcterms:W3CDTF">2023-10-20T16:32:00Z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0x010100B0F06AE1541E2C45882A176FA3CB7215</vt:lpwstr>
  </property>
</Properties>
</file>