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sz w:val="22"/>
          <w:szCs w:val="22"/>
        </w:rPr>
      </w:pPr>
      <w:r w:rsidDel="00000000" w:rsidR="00000000" w:rsidRPr="00000000">
        <w:rPr>
          <w:rtl w:val="0"/>
        </w:rPr>
      </w:r>
    </w:p>
    <w:tbl>
      <w:tblPr>
        <w:tblStyle w:val="Table1"/>
        <w:tblW w:w="9375.0" w:type="dxa"/>
        <w:jc w:val="left"/>
        <w:tblInd w:w="105.0" w:type="dxa"/>
        <w:tblBorders>
          <w:top w:color="000000" w:space="0" w:sz="12" w:val="single"/>
        </w:tblBorders>
        <w:tblLayout w:type="fixed"/>
        <w:tblLook w:val="0600"/>
      </w:tblPr>
      <w:tblGrid>
        <w:gridCol w:w="9375"/>
        <w:tblGridChange w:id="0">
          <w:tblGrid>
            <w:gridCol w:w="9375"/>
          </w:tblGrid>
        </w:tblGridChange>
      </w:tblGrid>
      <w:tr>
        <w:trPr>
          <w:cantSplit w:val="0"/>
          <w:trHeight w:val="300" w:hRule="atLeast"/>
          <w:tblHeader w:val="0"/>
        </w:trPr>
        <w:tc>
          <w:tcPr>
            <w:tcBorders>
              <w:left w:color="000000" w:space="0" w:sz="0" w:val="nil"/>
              <w:bottom w:color="000000" w:space="0" w:sz="18" w:val="single"/>
              <w:right w:color="000000" w:space="0" w:sz="0" w:val="nil"/>
            </w:tcBorders>
            <w:tcMar>
              <w:left w:w="108.0" w:type="dxa"/>
              <w:right w:w="108.0" w:type="dxa"/>
            </w:tcMar>
          </w:tcPr>
          <w:p w:rsidR="00000000" w:rsidDel="00000000" w:rsidP="00000000" w:rsidRDefault="00000000" w:rsidRPr="00000000" w14:paraId="00000002">
            <w:pPr>
              <w:pStyle w:val="Heading1"/>
              <w:spacing w:before="0" w:line="276" w:lineRule="auto"/>
              <w:rPr>
                <w:rFonts w:ascii="Arial" w:cs="Arial" w:eastAsia="Arial" w:hAnsi="Arial"/>
                <w:b w:val="1"/>
                <w:bCs w:val="1"/>
                <w:color w:val="000000"/>
                <w:sz w:val="28"/>
                <w:szCs w:val="28"/>
              </w:rPr>
            </w:pPr>
            <w:r w:rsidDel="00000000" w:rsidR="00000000" w:rsidRPr="00000000">
              <w:rPr>
                <w:rFonts w:ascii="Arial" w:cs="Arial" w:eastAsia="Arial" w:hAnsi="Arial"/>
                <w:rtl w:val="0"/>
              </w:rPr>
              <w:t xml:space="preserve">Scope Summary - North State Pathways AI Assistant</w:t>
            </w:r>
            <w:r w:rsidDel="00000000" w:rsidR="00000000" w:rsidRPr="00000000">
              <w:rPr>
                <w:rtl w:val="0"/>
              </w:rPr>
            </w:r>
          </w:p>
          <w:p w:rsidR="00000000" w:rsidDel="00000000" w:rsidP="00000000" w:rsidRDefault="00000000" w:rsidRPr="00000000" w14:paraId="0000000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North State Pathways AI Assistant project supports the regional work of SCAILE, North State Together, and partner K–16 institutions by creating an AI-powered guidance tool embedded on northstatepathways.com. This initiative aligns with the CCCCO AI Fellows program by demonstrating how AI can scale access, reduce friction for rural learners, and connect students to programs, financial aid, and career pathways across the North State.</w:t>
            </w:r>
          </w:p>
          <w:p w:rsidR="00000000" w:rsidDel="00000000" w:rsidP="00000000" w:rsidRDefault="00000000" w:rsidRPr="00000000" w14:paraId="000000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addresses a key regional challenge: students, parents, and counselors often struggle to navigate disconnected resources across multiple institutions. The AI Assistant will provide a single, conversational entry point that delivers accurate, locally contextualized guidance sourced directly from regional pathway data, college programs, and partner organizations.</w:t>
            </w:r>
          </w:p>
          <w:p w:rsidR="00000000" w:rsidDel="00000000" w:rsidP="00000000" w:rsidRDefault="00000000" w:rsidRPr="00000000" w14:paraId="0000000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AI project is led by JT Tarantino (College of the Siskiyous Director of Planning, Assessment, &amp; Research; CCCCO AI Fellow) and Hongling Yang (Research Associate San Diego Community College District; AI Fellow) in collaboration with Kate Mahar (Shasta College; SCAILE) and North State Together.</w:t>
            </w:r>
          </w:p>
          <w:p w:rsidR="00000000" w:rsidDel="00000000" w:rsidP="00000000" w:rsidRDefault="00000000" w:rsidRPr="00000000" w14:paraId="0000000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will become part of a broader regional ecosystem of AI-enabled student-success tools supported by SCAILE and will serve as a replicable model for other regions in California.</w:t>
            </w:r>
          </w:p>
        </w:tc>
      </w:tr>
    </w:tbl>
    <w:p w:rsidR="00000000" w:rsidDel="00000000" w:rsidP="00000000" w:rsidRDefault="00000000" w:rsidRPr="00000000" w14:paraId="00000007">
      <w:pPr>
        <w:pStyle w:val="Heading2"/>
        <w:rPr>
          <w:rFonts w:ascii="Arial" w:cs="Arial" w:eastAsia="Arial" w:hAnsi="Arial"/>
        </w:rPr>
      </w:pPr>
      <w:r w:rsidDel="00000000" w:rsidR="00000000" w:rsidRPr="00000000">
        <w:rPr>
          <w:rFonts w:ascii="Arial" w:cs="Arial" w:eastAsia="Arial" w:hAnsi="Arial"/>
          <w:rtl w:val="0"/>
        </w:rPr>
        <w:t xml:space="preserve">Workstream Skills Framework Prototype Development</w:t>
      </w:r>
    </w:p>
    <w:p w:rsidR="00000000" w:rsidDel="00000000" w:rsidP="00000000" w:rsidRDefault="00000000" w:rsidRPr="00000000" w14:paraId="00000008">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ycr5u6bonevr" w:id="0"/>
      <w:bookmarkEnd w:id="0"/>
      <w:r w:rsidDel="00000000" w:rsidR="00000000" w:rsidRPr="00000000">
        <w:rPr>
          <w:rFonts w:ascii="Arial" w:cs="Arial" w:eastAsia="Arial" w:hAnsi="Arial"/>
          <w:b w:val="1"/>
          <w:bCs w:val="1"/>
          <w:color w:val="000000"/>
          <w:sz w:val="26"/>
          <w:szCs w:val="26"/>
          <w:rtl w:val="0"/>
        </w:rPr>
        <w:t xml:space="preserve">Purpose</w:t>
      </w:r>
    </w:p>
    <w:p w:rsidR="00000000" w:rsidDel="00000000" w:rsidP="00000000" w:rsidRDefault="00000000" w:rsidRPr="00000000" w14:paraId="000000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production-ready AI chatbot—“North State Pathways Assistant”—that:</w:t>
      </w:r>
    </w:p>
    <w:p w:rsidR="00000000" w:rsidDel="00000000" w:rsidP="00000000" w:rsidRDefault="00000000" w:rsidRPr="00000000" w14:paraId="0000000A">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Helps high school students, college students, adult learners, parents, and counselors quickly find local education pathways, dual/concurrent enrollment, career programs, and financial aid resources - with focus on Health and Education Careers. </w:t>
        <w:br w:type="textWrapping"/>
      </w:r>
    </w:p>
    <w:p w:rsidR="00000000" w:rsidDel="00000000" w:rsidP="00000000" w:rsidRDefault="00000000" w:rsidRPr="00000000" w14:paraId="0000000B">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Uses retrieval-augmented generation (RAG) to ensure accuracy and grounding in </w:t>
      </w:r>
      <w:hyperlink r:id="rId7">
        <w:r w:rsidDel="00000000" w:rsidR="00000000" w:rsidRPr="00000000">
          <w:rPr>
            <w:rFonts w:ascii="Times New Roman" w:cs="Times New Roman" w:eastAsia="Times New Roman" w:hAnsi="Times New Roman"/>
            <w:i w:val="1"/>
            <w:iCs w:val="1"/>
            <w:color w:val="1155cc"/>
            <w:u w:val="single"/>
            <w:rtl w:val="0"/>
          </w:rPr>
          <w:t xml:space="preserve">northstatepathways.com</w:t>
        </w:r>
      </w:hyperlink>
      <w:r w:rsidDel="00000000" w:rsidR="00000000" w:rsidRPr="00000000">
        <w:rPr>
          <w:rFonts w:ascii="Times New Roman" w:cs="Times New Roman" w:eastAsia="Times New Roman" w:hAnsi="Times New Roman"/>
          <w:rtl w:val="0"/>
        </w:rPr>
        <w:t xml:space="preserve"> and partner resources. [ </w:t>
      </w:r>
      <w:hyperlink r:id="rId8">
        <w:r w:rsidDel="00000000" w:rsidR="00000000" w:rsidRPr="00000000">
          <w:rPr>
            <w:rFonts w:ascii="Times New Roman" w:cs="Times New Roman" w:eastAsia="Times New Roman" w:hAnsi="Times New Roman"/>
            <w:color w:val="1155cc"/>
            <w:u w:val="single"/>
            <w:rtl w:val="0"/>
          </w:rPr>
          <w:t xml:space="preserve">Education Pathway Map</w:t>
        </w:r>
      </w:hyperlink>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0C">
      <w:pPr>
        <w:numPr>
          <w:ilvl w:val="0"/>
          <w:numId w:val="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 scalable AI use case that can be adopted by other regional consortia across the California Community Colleges.</w:t>
      </w:r>
    </w:p>
    <w:p w:rsidR="00000000" w:rsidDel="00000000" w:rsidP="00000000" w:rsidRDefault="00000000" w:rsidRPr="00000000" w14:paraId="0000000D">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276" w:lineRule="auto"/>
        <w:ind w:left="0" w:firstLine="0"/>
        <w:rPr>
          <w:rFonts w:ascii="Arial" w:cs="Arial" w:eastAsia="Arial" w:hAnsi="Arial"/>
          <w:b w:val="1"/>
          <w:bCs w:val="1"/>
          <w:color w:val="000000"/>
          <w:sz w:val="26"/>
          <w:szCs w:val="26"/>
        </w:rPr>
      </w:pPr>
      <w:bookmarkStart w:colFirst="0" w:colLast="0" w:name="_heading=h.e6o6s2oljm7o" w:id="1"/>
      <w:bookmarkEnd w:id="1"/>
      <w:r w:rsidDel="00000000" w:rsidR="00000000" w:rsidRPr="00000000">
        <w:rPr>
          <w:rFonts w:ascii="Arial" w:cs="Arial" w:eastAsia="Arial" w:hAnsi="Arial"/>
          <w:b w:val="1"/>
          <w:bCs w:val="1"/>
          <w:color w:val="000000"/>
          <w:sz w:val="26"/>
          <w:szCs w:val="26"/>
          <w:rtl w:val="0"/>
        </w:rPr>
        <w:t xml:space="preserve">Status &amp; Progress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 pathway information is distributed across multiple institutions, creating inequitable access for rural learners. Students and families often do not know where to begin or how to locate resources relevant to their county, career interest, or education level.</w:t>
      </w:r>
    </w:p>
    <w:p w:rsidR="00000000" w:rsidDel="00000000" w:rsidP="00000000" w:rsidRDefault="00000000" w:rsidRPr="00000000" w14:paraId="00000011">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m843ufk4chjs" w:id="2"/>
      <w:bookmarkEnd w:id="2"/>
      <w:r w:rsidDel="00000000" w:rsidR="00000000" w:rsidRPr="00000000">
        <w:rPr>
          <w:rFonts w:ascii="Times New Roman" w:cs="Times New Roman" w:eastAsia="Times New Roman" w:hAnsi="Times New Roman"/>
          <w:b w:val="1"/>
          <w:bCs w:val="1"/>
          <w:color w:val="000000"/>
          <w:sz w:val="26"/>
          <w:szCs w:val="26"/>
          <w:rtl w:val="0"/>
        </w:rPr>
        <w:t xml:space="preserve">Prototype Architecture Defined</w:t>
      </w:r>
    </w:p>
    <w:p w:rsidR="00000000" w:rsidDel="00000000" w:rsidP="00000000" w:rsidRDefault="00000000" w:rsidRPr="00000000" w14:paraId="00000012">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Backend built with FastAPI or Flask, vector storage, and OpenAI.</w:t>
      </w:r>
    </w:p>
    <w:p w:rsidR="00000000" w:rsidDel="00000000" w:rsidP="00000000" w:rsidRDefault="00000000" w:rsidRPr="00000000" w14:paraId="00000013">
      <w:pPr>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system pulling from:</w:t>
      </w:r>
    </w:p>
    <w:p w:rsidR="00000000" w:rsidDel="00000000" w:rsidP="00000000" w:rsidRDefault="00000000" w:rsidRPr="00000000" w14:paraId="00000014">
      <w:pPr>
        <w:numPr>
          <w:ilvl w:val="1"/>
          <w:numId w:val="7"/>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Northstatepathways.com</w:t>
      </w:r>
    </w:p>
    <w:p w:rsidR="00000000" w:rsidDel="00000000" w:rsidP="00000000" w:rsidRDefault="00000000" w:rsidRPr="00000000" w14:paraId="00000015">
      <w:pPr>
        <w:numPr>
          <w:ilvl w:val="1"/>
          <w:numId w:val="7"/>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partner resources (College Options, Shasta College, Butte College, College of the Siskiyous, Chico State, adult ed consortium partners, etc.)</w:t>
      </w:r>
    </w:p>
    <w:p w:rsidR="00000000" w:rsidDel="00000000" w:rsidP="00000000" w:rsidRDefault="00000000" w:rsidRPr="00000000" w14:paraId="00000016">
      <w:pPr>
        <w:numPr>
          <w:ilvl w:val="0"/>
          <w:numId w:val="7"/>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interface designed for easy embedding on the website.</w:t>
      </w:r>
    </w:p>
    <w:p w:rsidR="00000000" w:rsidDel="00000000" w:rsidP="00000000" w:rsidRDefault="00000000" w:rsidRPr="00000000" w14:paraId="00000017">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hj774bqdomx5" w:id="3"/>
      <w:bookmarkEnd w:id="3"/>
      <w:r w:rsidDel="00000000" w:rsidR="00000000" w:rsidRPr="00000000">
        <w:rPr>
          <w:rFonts w:ascii="Times New Roman" w:cs="Times New Roman" w:eastAsia="Times New Roman" w:hAnsi="Times New Roman"/>
          <w:b w:val="1"/>
          <w:bCs w:val="1"/>
          <w:color w:val="000000"/>
          <w:sz w:val="26"/>
          <w:szCs w:val="26"/>
          <w:rtl w:val="0"/>
        </w:rPr>
        <w:t xml:space="preserve">Conversation Flow + Prompt Framework Completed</w:t>
      </w:r>
    </w:p>
    <w:p w:rsidR="00000000" w:rsidDel="00000000" w:rsidP="00000000" w:rsidRDefault="00000000" w:rsidRPr="00000000" w14:paraId="00000018">
      <w:pPr>
        <w:numPr>
          <w:ilvl w:val="0"/>
          <w:numId w:val="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identification: HS student, college student, adult learner, parent, counselor.</w:t>
      </w:r>
    </w:p>
    <w:p w:rsidR="00000000" w:rsidDel="00000000" w:rsidP="00000000" w:rsidRDefault="00000000" w:rsidRPr="00000000" w14:paraId="00000019">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County-based routing (Modoc, Siskiyou, Shasta, Trinity, Lassen, Tehama, etc.).</w:t>
      </w:r>
    </w:p>
    <w:p w:rsidR="00000000" w:rsidDel="00000000" w:rsidP="00000000" w:rsidRDefault="00000000" w:rsidRPr="00000000" w14:paraId="0000001A">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Pathway guidance (Healthcare, Education, Trades, STEM, etc.).</w:t>
      </w:r>
    </w:p>
    <w:p w:rsidR="00000000" w:rsidDel="00000000" w:rsidP="00000000" w:rsidRDefault="00000000" w:rsidRPr="00000000" w14:paraId="0000001B">
      <w:pPr>
        <w:numPr>
          <w:ilvl w:val="0"/>
          <w:numId w:val="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Guardrails for accuracy, crisis-related topics, and referrals.</w:t>
        <w:br w:type="textWrapping"/>
      </w:r>
    </w:p>
    <w:p w:rsidR="00000000" w:rsidDel="00000000" w:rsidP="00000000" w:rsidRDefault="00000000" w:rsidRPr="00000000" w14:paraId="0000001C">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j6hri68mh794" w:id="4"/>
      <w:bookmarkEnd w:id="4"/>
      <w:r w:rsidDel="00000000" w:rsidR="00000000" w:rsidRPr="00000000">
        <w:rPr>
          <w:rFonts w:ascii="Times New Roman" w:cs="Times New Roman" w:eastAsia="Times New Roman" w:hAnsi="Times New Roman"/>
          <w:b w:val="1"/>
          <w:bCs w:val="1"/>
          <w:color w:val="000000"/>
          <w:sz w:val="26"/>
          <w:szCs w:val="26"/>
          <w:rtl w:val="0"/>
        </w:rPr>
        <w:t xml:space="preserve">Internal Testing Underway</w:t>
      </w:r>
    </w:p>
    <w:p w:rsidR="00000000" w:rsidDel="00000000" w:rsidP="00000000" w:rsidRDefault="00000000" w:rsidRPr="00000000" w14:paraId="0000001D">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accuracy of retrieved content.</w:t>
      </w:r>
    </w:p>
    <w:p w:rsidR="00000000" w:rsidDel="00000000" w:rsidP="00000000" w:rsidRDefault="00000000" w:rsidRPr="00000000" w14:paraId="0000001E">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Stress-testing hallucination resistance.</w:t>
      </w:r>
    </w:p>
    <w:p w:rsidR="00000000" w:rsidDel="00000000" w:rsidP="00000000" w:rsidRDefault="00000000" w:rsidRPr="00000000" w14:paraId="0000001F">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Aligning tone with NST’s student-facing voice.</w:t>
        <w:br w:type="textWrapping"/>
      </w:r>
    </w:p>
    <w:p w:rsidR="00000000" w:rsidDel="00000000" w:rsidP="00000000" w:rsidRDefault="00000000" w:rsidRPr="00000000" w14:paraId="00000020">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vclyqfvh2l96" w:id="5"/>
      <w:bookmarkEnd w:id="5"/>
      <w:r w:rsidDel="00000000" w:rsidR="00000000" w:rsidRPr="00000000">
        <w:rPr>
          <w:rFonts w:ascii="Times New Roman" w:cs="Times New Roman" w:eastAsia="Times New Roman" w:hAnsi="Times New Roman"/>
          <w:b w:val="1"/>
          <w:bCs w:val="1"/>
          <w:color w:val="000000"/>
          <w:sz w:val="26"/>
          <w:szCs w:val="26"/>
          <w:rtl w:val="0"/>
        </w:rPr>
        <w:t xml:space="preserve">Next Steps</w:t>
      </w:r>
    </w:p>
    <w:p w:rsidR="00000000" w:rsidDel="00000000" w:rsidP="00000000" w:rsidRDefault="00000000" w:rsidRPr="00000000" w14:paraId="00000021">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Crawl and refine the content index with NST staff.</w:t>
      </w:r>
    </w:p>
    <w:p w:rsidR="00000000" w:rsidDel="00000000" w:rsidP="00000000" w:rsidRDefault="00000000" w:rsidRPr="00000000" w14:paraId="00000022">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user testing with counselors, College Options advisors, and students.</w:t>
      </w:r>
    </w:p>
    <w:p w:rsidR="00000000" w:rsidDel="00000000" w:rsidP="00000000" w:rsidRDefault="00000000" w:rsidRPr="00000000" w14:paraId="00000023">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lightweight analytics dashboard to track usage patterns and unanswered questions.</w:t>
      </w:r>
    </w:p>
    <w:p w:rsidR="00000000" w:rsidDel="00000000" w:rsidP="00000000" w:rsidRDefault="00000000" w:rsidRPr="00000000" w14:paraId="00000024">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keepNext w:val="0"/>
        <w:keepLines w:val="0"/>
        <w:spacing w:before="360" w:lineRule="auto"/>
        <w:ind w:left="0" w:firstLine="0"/>
        <w:rPr>
          <w:rFonts w:ascii="Arial" w:cs="Arial" w:eastAsia="Arial" w:hAnsi="Arial"/>
          <w:b w:val="1"/>
          <w:bCs w:val="1"/>
          <w:color w:val="000000"/>
          <w:sz w:val="26"/>
          <w:szCs w:val="26"/>
        </w:rPr>
      </w:pPr>
      <w:bookmarkStart w:colFirst="0" w:colLast="0" w:name="_heading=h.kv370n7iz5vi" w:id="6"/>
      <w:bookmarkEnd w:id="6"/>
      <w:r w:rsidDel="00000000" w:rsidR="00000000" w:rsidRPr="00000000">
        <w:rPr>
          <w:rFonts w:ascii="Arial" w:cs="Arial" w:eastAsia="Arial" w:hAnsi="Arial"/>
          <w:b w:val="1"/>
          <w:bCs w:val="1"/>
          <w:color w:val="000000"/>
          <w:sz w:val="26"/>
          <w:szCs w:val="26"/>
          <w:rtl w:val="0"/>
        </w:rPr>
        <w:t xml:space="preserve">Needs</w:t>
      </w:r>
    </w:p>
    <w:p w:rsidR="00000000" w:rsidDel="00000000" w:rsidP="00000000" w:rsidRDefault="00000000" w:rsidRPr="00000000" w14:paraId="00000026">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additional partner pathway documents and up-to-date regional workforce/education resources.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Feedback from counselors, advisors, and adult education navigators to validate conversation flows.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Coordination with North State Together’s webmaster to embed the widget and create a hidden staging environment.</w:t>
      </w:r>
    </w:p>
    <w:p w:rsidR="00000000" w:rsidDel="00000000" w:rsidP="00000000" w:rsidRDefault="00000000" w:rsidRPr="00000000" w14:paraId="0000002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governance plan for updating indexed content.</w:t>
      </w:r>
    </w:p>
    <w:p w:rsidR="00000000" w:rsidDel="00000000" w:rsidP="00000000" w:rsidRDefault="00000000" w:rsidRPr="00000000" w14:paraId="0000002A">
      <w:pPr>
        <w:pStyle w:val="Heading2"/>
        <w:keepNext w:val="0"/>
        <w:keepLines w:val="0"/>
        <w:spacing w:before="360" w:lineRule="auto"/>
        <w:rPr>
          <w:rFonts w:ascii="Arial" w:cs="Arial" w:eastAsia="Arial" w:hAnsi="Arial"/>
          <w:b w:val="1"/>
          <w:bCs w:val="1"/>
          <w:color w:val="000000"/>
          <w:sz w:val="26"/>
          <w:szCs w:val="26"/>
        </w:rPr>
      </w:pPr>
      <w:bookmarkStart w:colFirst="0" w:colLast="0" w:name="_heading=h.4faes3px6gk4" w:id="7"/>
      <w:bookmarkEnd w:id="7"/>
      <w:r w:rsidDel="00000000" w:rsidR="00000000" w:rsidRPr="00000000">
        <w:rPr>
          <w:rFonts w:ascii="Arial" w:cs="Arial" w:eastAsia="Arial" w:hAnsi="Arial"/>
          <w:b w:val="1"/>
          <w:bCs w:val="1"/>
          <w:color w:val="000000"/>
          <w:sz w:val="26"/>
          <w:szCs w:val="26"/>
          <w:rtl w:val="0"/>
        </w:rPr>
        <w:t xml:space="preserve">Impact</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will:</w:t>
      </w:r>
    </w:p>
    <w:p w:rsidR="00000000" w:rsidDel="00000000" w:rsidP="00000000" w:rsidRDefault="00000000" w:rsidRPr="00000000" w14:paraId="0000002C">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equitable access to pathway information for rural learners who often face geographic and informational barriers.</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staff workload by handling common questions and routing students to appropriate resources.</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regional K–16 alignment by communicating a cohesive guidance narrative across institutions.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a showcase deliverable for the AI Fellows program demonstrating applied AI that is safe, local, grounded, and institutionally aligned.</w:t>
      </w:r>
    </w:p>
    <w:p w:rsidR="00000000" w:rsidDel="00000000" w:rsidP="00000000" w:rsidRDefault="00000000" w:rsidRPr="00000000" w14:paraId="0000003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replicable framework for other communities across California to adopt.</w:t>
      </w:r>
    </w:p>
    <w:p w:rsidR="00000000" w:rsidDel="00000000" w:rsidP="00000000" w:rsidRDefault="00000000" w:rsidRPr="00000000" w14:paraId="00000031">
      <w:pPr>
        <w:spacing w:after="0" w:before="240" w:lineRule="auto"/>
        <w:rPr>
          <w:rFonts w:ascii="Arial" w:cs="Arial" w:eastAsia="Arial" w:hAnsi="Arial"/>
          <w:color w:val="0f4761"/>
        </w:rPr>
      </w:pPr>
      <w:r w:rsidDel="00000000" w:rsidR="00000000" w:rsidRPr="00000000">
        <w:rPr>
          <w:rtl w:val="0"/>
        </w:rPr>
      </w:r>
    </w:p>
    <w:p w:rsidR="00000000" w:rsidDel="00000000" w:rsidP="00000000" w:rsidRDefault="00000000" w:rsidRPr="00000000" w14:paraId="00000032">
      <w:pPr>
        <w:pStyle w:val="Heading2"/>
        <w:rPr>
          <w:rFonts w:ascii="Arial" w:cs="Arial" w:eastAsia="Arial" w:hAnsi="Arial"/>
          <w:b w:val="1"/>
          <w:bCs w:val="1"/>
          <w:sz w:val="24"/>
          <w:szCs w:val="24"/>
        </w:rPr>
      </w:pPr>
      <w:bookmarkStart w:colFirst="0" w:colLast="0" w:name="_heading=h.75z00tl3lv8m" w:id="8"/>
      <w:bookmarkEnd w:id="8"/>
      <w:r w:rsidDel="00000000" w:rsidR="00000000" w:rsidRPr="00000000">
        <w:rPr>
          <w:rFonts w:ascii="Arial" w:cs="Arial" w:eastAsia="Arial" w:hAnsi="Arial"/>
          <w:rtl w:val="0"/>
        </w:rPr>
        <w:t xml:space="preserve">Workstream Resource Repository &amp; Catalog</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Arial" w:cs="Arial" w:eastAsia="Arial" w:hAnsi="Arial"/>
          <w:b w:val="1"/>
          <w:bCs w:val="1"/>
          <w:color w:val="000000"/>
          <w:sz w:val="26"/>
          <w:szCs w:val="26"/>
        </w:rPr>
      </w:pPr>
      <w:bookmarkStart w:colFirst="0" w:colLast="0" w:name="_heading=h.gk6zkt4pkmdi" w:id="9"/>
      <w:bookmarkEnd w:id="9"/>
      <w:r w:rsidDel="00000000" w:rsidR="00000000" w:rsidRPr="00000000">
        <w:rPr>
          <w:rFonts w:ascii="Arial" w:cs="Arial" w:eastAsia="Arial" w:hAnsi="Arial"/>
          <w:b w:val="1"/>
          <w:bCs w:val="1"/>
          <w:color w:val="000000"/>
          <w:sz w:val="26"/>
          <w:szCs w:val="26"/>
          <w:rtl w:val="0"/>
        </w:rPr>
        <w:t xml:space="preserve">Purpose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governance and content-refresh model ensuring the AI Assistant remains accurate and evolves with program changes.</w:t>
      </w:r>
    </w:p>
    <w:p w:rsidR="00000000" w:rsidDel="00000000" w:rsidP="00000000" w:rsidRDefault="00000000" w:rsidRPr="00000000" w14:paraId="00000035">
      <w:pPr>
        <w:pStyle w:val="Heading3"/>
        <w:keepNext w:val="0"/>
        <w:keepLines w:val="0"/>
        <w:spacing w:before="280" w:lineRule="auto"/>
        <w:rPr>
          <w:rFonts w:ascii="Arial" w:cs="Arial" w:eastAsia="Arial" w:hAnsi="Arial"/>
          <w:b w:val="1"/>
          <w:bCs w:val="1"/>
          <w:color w:val="000000"/>
          <w:sz w:val="26"/>
          <w:szCs w:val="26"/>
        </w:rPr>
      </w:pPr>
      <w:bookmarkStart w:colFirst="0" w:colLast="0" w:name="_heading=h.91w2dzp2skix" w:id="10"/>
      <w:bookmarkEnd w:id="10"/>
      <w:r w:rsidDel="00000000" w:rsidR="00000000" w:rsidRPr="00000000">
        <w:rPr>
          <w:rFonts w:ascii="Arial" w:cs="Arial" w:eastAsia="Arial" w:hAnsi="Arial"/>
          <w:b w:val="1"/>
          <w:bCs w:val="1"/>
          <w:color w:val="000000"/>
          <w:sz w:val="26"/>
          <w:szCs w:val="26"/>
          <w:rtl w:val="0"/>
        </w:rPr>
        <w:t xml:space="preserve">Status &amp; Progress</w:t>
      </w:r>
    </w:p>
    <w:p w:rsidR="00000000" w:rsidDel="00000000" w:rsidP="00000000" w:rsidRDefault="00000000" w:rsidRPr="00000000" w14:paraId="0000003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key content custodians across NST.</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Drafted a content pipeline for new pathway pages, program updates, and college catalog changes.</w:t>
      </w:r>
    </w:p>
    <w:p w:rsidR="00000000" w:rsidDel="00000000" w:rsidP="00000000" w:rsidRDefault="00000000" w:rsidRPr="00000000" w14:paraId="00000038">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integration with SCAILE’s broader AI repository work.</w:t>
        <w:br w:type="textWrapping"/>
      </w:r>
    </w:p>
    <w:p w:rsidR="00000000" w:rsidDel="00000000" w:rsidP="00000000" w:rsidRDefault="00000000" w:rsidRPr="00000000" w14:paraId="00000039">
      <w:pPr>
        <w:pStyle w:val="Heading3"/>
        <w:keepNext w:val="0"/>
        <w:keepLines w:val="0"/>
        <w:spacing w:before="280" w:lineRule="auto"/>
        <w:rPr>
          <w:rFonts w:ascii="Arial" w:cs="Arial" w:eastAsia="Arial" w:hAnsi="Arial"/>
          <w:b w:val="1"/>
          <w:bCs w:val="1"/>
          <w:color w:val="000000"/>
          <w:sz w:val="26"/>
          <w:szCs w:val="26"/>
        </w:rPr>
      </w:pPr>
      <w:bookmarkStart w:colFirst="0" w:colLast="0" w:name="_heading=h.gouik8dxps83" w:id="11"/>
      <w:bookmarkEnd w:id="11"/>
      <w:r w:rsidDel="00000000" w:rsidR="00000000" w:rsidRPr="00000000">
        <w:rPr>
          <w:rFonts w:ascii="Arial" w:cs="Arial" w:eastAsia="Arial" w:hAnsi="Arial"/>
          <w:b w:val="1"/>
          <w:bCs w:val="1"/>
          <w:color w:val="000000"/>
          <w:sz w:val="26"/>
          <w:szCs w:val="26"/>
          <w:rtl w:val="0"/>
        </w:rPr>
        <w:t xml:space="preserve">Needs</w:t>
      </w:r>
    </w:p>
    <w:p w:rsidR="00000000" w:rsidDel="00000000" w:rsidP="00000000" w:rsidRDefault="00000000" w:rsidRPr="00000000" w14:paraId="0000003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governance approval from NST.</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content update workflow.</w:t>
      </w:r>
    </w:p>
    <w:p w:rsidR="00000000" w:rsidDel="00000000" w:rsidP="00000000" w:rsidRDefault="00000000" w:rsidRPr="00000000" w14:paraId="0000003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materials for staff.</w:t>
        <w:br w:type="textWrapping"/>
      </w:r>
    </w:p>
    <w:p w:rsidR="00000000" w:rsidDel="00000000" w:rsidP="00000000" w:rsidRDefault="00000000" w:rsidRPr="00000000" w14:paraId="0000003D">
      <w:pPr>
        <w:pStyle w:val="Heading3"/>
        <w:keepNext w:val="0"/>
        <w:keepLines w:val="0"/>
        <w:spacing w:before="280" w:lineRule="auto"/>
        <w:rPr>
          <w:rFonts w:ascii="Arial" w:cs="Arial" w:eastAsia="Arial" w:hAnsi="Arial"/>
          <w:b w:val="1"/>
          <w:bCs w:val="1"/>
          <w:color w:val="000000"/>
          <w:sz w:val="26"/>
          <w:szCs w:val="26"/>
        </w:rPr>
      </w:pPr>
      <w:bookmarkStart w:colFirst="0" w:colLast="0" w:name="_heading=h.m5lcnfvk5ote" w:id="12"/>
      <w:bookmarkEnd w:id="12"/>
      <w:r w:rsidDel="00000000" w:rsidR="00000000" w:rsidRPr="00000000">
        <w:rPr>
          <w:rFonts w:ascii="Arial" w:cs="Arial" w:eastAsia="Arial" w:hAnsi="Arial"/>
          <w:b w:val="1"/>
          <w:bCs w:val="1"/>
          <w:color w:val="000000"/>
          <w:sz w:val="26"/>
          <w:szCs w:val="26"/>
          <w:rtl w:val="0"/>
        </w:rPr>
        <w:t xml:space="preserve">Impact</w:t>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Times New Roman" w:cs="Times New Roman" w:eastAsia="Times New Roman" w:hAnsi="Times New Roman"/>
          <w:rtl w:val="0"/>
        </w:rPr>
        <w:t xml:space="preserve">Ensures sustainability long after the initial build, making the AI Assistant a long-term regional asset.</w:t>
      </w:r>
      <w:r w:rsidDel="00000000" w:rsidR="00000000" w:rsidRPr="00000000">
        <w:rPr>
          <w:rtl w:val="0"/>
        </w:rPr>
      </w:r>
    </w:p>
    <w:p w:rsidR="00000000" w:rsidDel="00000000" w:rsidP="00000000" w:rsidRDefault="00000000" w:rsidRPr="00000000" w14:paraId="0000003F">
      <w:pPr>
        <w:pStyle w:val="Heading2"/>
        <w:rPr>
          <w:rFonts w:ascii="Arial" w:cs="Arial" w:eastAsia="Arial" w:hAnsi="Arial"/>
        </w:rPr>
      </w:pPr>
      <w:r w:rsidDel="00000000" w:rsidR="00000000" w:rsidRPr="00000000">
        <w:rPr>
          <w:rFonts w:ascii="Arial" w:cs="Arial" w:eastAsia="Arial" w:hAnsi="Arial"/>
          <w:rtl w:val="0"/>
        </w:rPr>
        <w:t xml:space="preserve">Key Milestones - indicate any relevant milestones and target dates in the table below</w:t>
      </w:r>
    </w:p>
    <w:tbl>
      <w:tblPr>
        <w:tblStyle w:val="Table2"/>
        <w:tblW w:w="936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6A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Milestone</w:t>
            </w:r>
          </w:p>
        </w:tc>
        <w:tc>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Target Date</w:t>
            </w:r>
          </w:p>
        </w:tc>
      </w:tr>
      <w:tr>
        <w:trPr>
          <w:cantSplit w:val="0"/>
          <w:trHeight w:val="300" w:hRule="atLeast"/>
          <w:tblHeader w:val="0"/>
        </w:trPr>
        <w:tc>
          <w:tcPr/>
          <w:p w:rsidR="00000000" w:rsidDel="00000000" w:rsidP="00000000" w:rsidRDefault="00000000" w:rsidRPr="00000000" w14:paraId="00000042">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Project charter finalized with SCAILE &amp; NST</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12/20/2025</w:t>
            </w:r>
          </w:p>
        </w:tc>
      </w:tr>
      <w:tr>
        <w:trPr>
          <w:cantSplit w:val="0"/>
          <w:trHeight w:val="300" w:hRule="atLeast"/>
          <w:tblHeader w:val="0"/>
        </w:trPr>
        <w:tc>
          <w:tcPr/>
          <w:p w:rsidR="00000000" w:rsidDel="00000000" w:rsidP="00000000" w:rsidRDefault="00000000" w:rsidRPr="00000000" w14:paraId="00000044">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Content ingestion + RAG backend prototype</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01/30/2026</w:t>
            </w:r>
          </w:p>
        </w:tc>
      </w:tr>
      <w:tr>
        <w:trPr>
          <w:cantSplit w:val="0"/>
          <w:trHeight w:val="300" w:hRule="atLeast"/>
          <w:tblHeader w:val="0"/>
        </w:trPr>
        <w:tc>
          <w:tcPr/>
          <w:p w:rsidR="00000000" w:rsidDel="00000000" w:rsidP="00000000" w:rsidRDefault="00000000" w:rsidRPr="00000000" w14:paraId="00000046">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Front-end chat widget embedded on staging site</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02/15/2026</w:t>
            </w:r>
          </w:p>
        </w:tc>
      </w:tr>
      <w:tr>
        <w:trPr>
          <w:cantSplit w:val="0"/>
          <w:trHeight w:val="300" w:hRule="atLeast"/>
          <w:tblHeader w:val="0"/>
        </w:trPr>
        <w:tc>
          <w:tcPr/>
          <w:p w:rsidR="00000000" w:rsidDel="00000000" w:rsidP="00000000" w:rsidRDefault="00000000" w:rsidRPr="00000000" w14:paraId="0000004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User testing with counselors, advisors, and students</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03/15/2026</w:t>
            </w:r>
          </w:p>
        </w:tc>
      </w:tr>
      <w:tr>
        <w:trPr>
          <w:cantSplit w:val="0"/>
          <w:trHeight w:val="300" w:hRule="atLeast"/>
          <w:tblHeader w:val="0"/>
        </w:trPr>
        <w:tc>
          <w:tcPr/>
          <w:p w:rsidR="00000000" w:rsidDel="00000000" w:rsidP="00000000" w:rsidRDefault="00000000" w:rsidRPr="00000000" w14:paraId="0000004A">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Governance + maintenance model finalized</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04/15/2026</w:t>
            </w:r>
          </w:p>
        </w:tc>
      </w:tr>
      <w:tr>
        <w:trPr>
          <w:cantSplit w:val="0"/>
          <w:trHeight w:val="300" w:hRule="atLeast"/>
          <w:tblHeader w:val="0"/>
        </w:trPr>
        <w:tc>
          <w:tcPr/>
          <w:p w:rsidR="00000000" w:rsidDel="00000000" w:rsidP="00000000" w:rsidRDefault="00000000" w:rsidRPr="00000000" w14:paraId="0000004C">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Public launch of the North State Pathways AI Assistant</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05/30/2026</w:t>
            </w:r>
          </w:p>
        </w:tc>
      </w:tr>
      <w:tr>
        <w:trPr>
          <w:cantSplit w:val="0"/>
          <w:trHeight w:val="300" w:hRule="atLeast"/>
          <w:tblHeader w:val="0"/>
        </w:trPr>
        <w:tc>
          <w:tcPr/>
          <w:p w:rsidR="00000000" w:rsidDel="00000000" w:rsidP="00000000" w:rsidRDefault="00000000" w:rsidRPr="00000000" w14:paraId="0000004E">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Begin Phase 2 expansion (guided plans, more partners)</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2026</w:t>
            </w:r>
          </w:p>
        </w:tc>
      </w:tr>
    </w:tbl>
    <w:p w:rsidR="00000000" w:rsidDel="00000000" w:rsidP="00000000" w:rsidRDefault="00000000" w:rsidRPr="00000000" w14:paraId="0000005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2"/>
        <w:rPr>
          <w:rFonts w:ascii="Arial" w:cs="Arial" w:eastAsia="Arial" w:hAnsi="Arial"/>
        </w:rPr>
      </w:pPr>
      <w:r w:rsidDel="00000000" w:rsidR="00000000" w:rsidRPr="00000000">
        <w:rPr>
          <w:rFonts w:ascii="Arial" w:cs="Arial" w:eastAsia="Arial" w:hAnsi="Arial"/>
          <w:rtl w:val="0"/>
        </w:rPr>
        <w:t xml:space="preserve">Summary</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creates a region-wide AI navigation tool designed to expand access to education and career pathways for the North State’s rural learners. By embedding an AI-powered assistant into </w:t>
      </w:r>
      <w:r w:rsidDel="00000000" w:rsidR="00000000" w:rsidRPr="00000000">
        <w:rPr>
          <w:rFonts w:ascii="Times New Roman" w:cs="Times New Roman" w:eastAsia="Times New Roman" w:hAnsi="Times New Roman"/>
          <w:i w:val="1"/>
          <w:iCs w:val="1"/>
          <w:rtl w:val="0"/>
        </w:rPr>
        <w:t xml:space="preserve">northstatepathways.com</w:t>
      </w:r>
      <w:r w:rsidDel="00000000" w:rsidR="00000000" w:rsidRPr="00000000">
        <w:rPr>
          <w:rFonts w:ascii="Times New Roman" w:cs="Times New Roman" w:eastAsia="Times New Roman" w:hAnsi="Times New Roman"/>
          <w:rtl w:val="0"/>
        </w:rPr>
        <w:t xml:space="preserve">, the region gains a scalable, equitable, and user-friendly entry point that unifies pathway information across institutions.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strengthens the ecosystem that SCAILE and North State Together are building, aligns with Vision 2030 and statewide AI literacy goals, and demonstrates how AI Fellows can deliver practical, high-impact solutions that support students, educators, and communities.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after="0" w:lineRule="auto"/>
      <w:jc w:val="right"/>
      <w:rPr>
        <w:rFonts w:ascii="Calibri" w:cs="Calibri" w:eastAsia="Calibri" w:hAnsi="Calibri"/>
        <w:b w:val="1"/>
        <w:bCs w:val="1"/>
      </w:rPr>
    </w:pPr>
    <w:r w:rsidDel="00000000" w:rsidR="00000000" w:rsidRPr="00000000">
      <w:rPr>
        <w:rtl w:val="0"/>
      </w:rPr>
      <w:t xml:space="preserve"> </w:t>
    </w:r>
    <w:r w:rsidDel="00000000" w:rsidR="00000000" w:rsidRPr="00000000">
      <w:rPr/>
      <w:drawing>
        <wp:inline distB="0" distT="0" distL="114300" distR="114300">
          <wp:extent cx="1133475" cy="619125"/>
          <wp:effectExtent b="0" l="0" r="0" t="0"/>
          <wp:docPr id="10647376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33475" cy="619125"/>
                  </a:xfrm>
                  <a:prstGeom prst="rect"/>
                  <a:ln/>
                </pic:spPr>
              </pic:pic>
            </a:graphicData>
          </a:graphic>
        </wp:inline>
      </w:drawing>
    </w:r>
    <w:r w:rsidDel="00000000" w:rsidR="00000000" w:rsidRPr="00000000">
      <w:rPr>
        <w:rtl w:val="0"/>
      </w:rPr>
      <w:t xml:space="preserve">                                                             </w:t>
    </w:r>
    <w:r w:rsidDel="00000000" w:rsidR="00000000" w:rsidRPr="00000000">
      <w:rPr>
        <w:rFonts w:ascii="Calibri" w:cs="Calibri" w:eastAsia="Calibri" w:hAnsi="Calibri"/>
        <w:b w:val="1"/>
        <w:bCs w:val="1"/>
        <w:rtl w:val="0"/>
      </w:rPr>
      <w:t xml:space="preserve">Last Updated: November 8,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sid w:val="3454CE3C"/>
    <w:rPr>
      <w:color w:val="467886"/>
      <w:u w:val="single"/>
    </w:rPr>
  </w:style>
  <w:style w:type="paragraph" w:styleId="Header">
    <w:name w:val="header"/>
    <w:basedOn w:val="Normal"/>
    <w:uiPriority w:val="99"/>
    <w:unhideWhenUsed w:val="1"/>
    <w:rsid w:val="3454CE3C"/>
    <w:pPr>
      <w:tabs>
        <w:tab w:val="center" w:pos="4680"/>
        <w:tab w:val="right" w:pos="9360"/>
      </w:tabs>
      <w:spacing w:after="0" w:line="240" w:lineRule="auto"/>
    </w:pPr>
  </w:style>
  <w:style w:type="paragraph" w:styleId="Footer">
    <w:name w:val="footer"/>
    <w:basedOn w:val="Normal"/>
    <w:uiPriority w:val="99"/>
    <w:unhideWhenUsed w:val="1"/>
    <w:rsid w:val="3454CE3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66E0D28"/>
    <w:pPr>
      <w:ind w:left="720"/>
      <w:contextualSpacing w:val="1"/>
    </w:pPr>
  </w:style>
  <w:style w:type="table" w:styleId="GridTable4-Accent1">
    <w:name w:val="Grid Table 4 Accent 1"/>
    <w:basedOn w:val="TableNormal"/>
    <w:uiPriority w:val="49"/>
    <w:pPr>
      <w:spacing w:after="0" w:line="240" w:lineRule="auto"/>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rPr>
    </w:tblStylePr>
    <w:tblStylePr w:type="lastRow">
      <w:rPr>
        <w:b w:val="1"/>
      </w:rPr>
      <w:tcPr>
        <w:tcBorders>
          <w:top w:color="156082"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rthstatepathways.com" TargetMode="External"/><Relationship Id="rId8" Type="http://schemas.openxmlformats.org/officeDocument/2006/relationships/hyperlink" Target="https://drive.google.com/file/d/1glqdIm18_sFl0UlS-BEc9Rn_3dvYdAK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84URqGSt1jLncBr9jhNYwq+mw==">CgMxLjAyDmgueWNyNXU2Ym9uZXZyMg5oLmU2bzZzMm9sam03bzIOaC5tODQzdWZrNGNoanMyDmguaGo3NzRicWRvbXg1Mg5oLmo2aHJpNjhtaDc5NDIOaC52Y2x5cWZ2aDJsOTYyDmgua3YzNzBuN2l6NXZpMg5oLjRmYWVzM3B4NmdrNDIOaC43NXowMHRsM2x2OG0yDmguZ2s2emt0NHBrbWRpMg5oLjkxdzJkenAyc2tpeDIOaC5nb3VpazhkeHBzODMyDmgubTVsY25mdms1b3RlOAByITFPMy1iUVdOTG5pTGpWcENFWmNVdlYyWnRYNzNoN2s0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2025-04-30T22:03:00Z</dcterms:created>
  <dc:creator>Rivera-Reyes, Adrian (Consultant)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0x01010084D21FF69DE9FF458E50F2079A98E30F</vt:lpwstr>
  </property>
</Properties>
</file>