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1A94" w:rsidRPr="00A40DF7" w:rsidRDefault="00341A94" w:rsidP="00341A94">
      <w:pPr>
        <w:spacing w:line="276" w:lineRule="auto"/>
        <w:jc w:val="center"/>
        <w:rPr>
          <w:rFonts w:ascii="Trebuchet MS" w:hAnsi="Trebuchet MS"/>
          <w:b/>
          <w:bCs/>
          <w:u w:val="single"/>
        </w:rPr>
      </w:pPr>
      <w:r w:rsidRPr="00A40DF7">
        <w:rPr>
          <w:rFonts w:ascii="Trebuchet MS" w:hAnsi="Trebuchet MS"/>
          <w:b/>
          <w:bCs/>
          <w:u w:val="single"/>
        </w:rPr>
        <w:t>Aviso de cookies</w:t>
      </w:r>
    </w:p>
    <w:p w:rsidR="00341A94" w:rsidRPr="003C62DC" w:rsidRDefault="00341A94" w:rsidP="00341A94">
      <w:pPr>
        <w:rPr>
          <w:rFonts w:ascii="Trebuchet MS" w:hAnsi="Trebuchet MS"/>
          <w:b/>
          <w:u w:val="single"/>
        </w:rPr>
      </w:pPr>
      <w:r w:rsidRPr="003C62DC">
        <w:rPr>
          <w:rFonts w:ascii="Trebuchet MS" w:hAnsi="Trebuchet MS"/>
          <w:b/>
          <w:u w:val="single"/>
        </w:rPr>
        <w:t xml:space="preserve"> 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41A94" w:rsidRPr="00B30DD0" w:rsidTr="00721549">
        <w:trPr>
          <w:trHeight w:val="1218"/>
        </w:trPr>
        <w:tc>
          <w:tcPr>
            <w:tcW w:w="9322" w:type="dxa"/>
          </w:tcPr>
          <w:p w:rsidR="00341A94" w:rsidRPr="00B30DD0" w:rsidRDefault="00341A94" w:rsidP="00721549">
            <w:pPr>
              <w:jc w:val="both"/>
              <w:rPr>
                <w:rFonts w:ascii="Trebuchet MS" w:hAnsi="Trebuchet MS"/>
                <w:bCs/>
              </w:rPr>
            </w:pPr>
            <w:r w:rsidRPr="009D4814">
              <w:rPr>
                <w:rFonts w:ascii="Trebuchet MS" w:hAnsi="Trebuchet MS"/>
                <w:bCs/>
              </w:rPr>
              <w:t xml:space="preserve">Utilizamos cookies propias </w:t>
            </w:r>
            <w:r w:rsidRPr="00027B68">
              <w:rPr>
                <w:rFonts w:ascii="Trebuchet MS" w:hAnsi="Trebuchet MS"/>
                <w:bCs/>
                <w:highlight w:val="yellow"/>
              </w:rPr>
              <w:t>y de terceros</w:t>
            </w:r>
            <w:r>
              <w:rPr>
                <w:rFonts w:ascii="Trebuchet MS" w:hAnsi="Trebuchet MS"/>
                <w:bCs/>
                <w:highlight w:val="yellow"/>
              </w:rPr>
              <w:t xml:space="preserve"> </w:t>
            </w:r>
            <w:r w:rsidRPr="00027B68">
              <w:rPr>
                <w:rFonts w:ascii="Trebuchet MS" w:hAnsi="Trebuchet MS"/>
                <w:bCs/>
                <w:highlight w:val="yellow"/>
              </w:rPr>
              <w:t xml:space="preserve">para fines </w:t>
            </w:r>
            <w:commentRangeStart w:id="0"/>
            <w:r w:rsidRPr="00027B68">
              <w:rPr>
                <w:rFonts w:ascii="Trebuchet MS" w:hAnsi="Trebuchet MS"/>
                <w:bCs/>
                <w:highlight w:val="yellow"/>
              </w:rPr>
              <w:t>analíticos</w:t>
            </w:r>
            <w:commentRangeEnd w:id="0"/>
            <w:r>
              <w:rPr>
                <w:rStyle w:val="Refdecomentario"/>
              </w:rPr>
              <w:commentReference w:id="0"/>
            </w:r>
            <w:r>
              <w:rPr>
                <w:rFonts w:ascii="Trebuchet MS" w:hAnsi="Trebuchet MS"/>
                <w:bCs/>
              </w:rPr>
              <w:t xml:space="preserve">. </w:t>
            </w:r>
            <w:r w:rsidRPr="009D4814">
              <w:rPr>
                <w:rFonts w:ascii="Trebuchet MS" w:hAnsi="Trebuchet MS"/>
                <w:bCs/>
              </w:rPr>
              <w:t xml:space="preserve">Clica </w:t>
            </w:r>
            <w:commentRangeStart w:id="1"/>
            <w:r w:rsidRPr="00E40221">
              <w:rPr>
                <w:rFonts w:ascii="Trebuchet MS" w:hAnsi="Trebuchet MS"/>
                <w:bCs/>
                <w:color w:val="000000" w:themeColor="text1"/>
                <w:u w:val="single"/>
              </w:rPr>
              <w:t>AQUÍ</w:t>
            </w:r>
            <w:commentRangeEnd w:id="1"/>
            <w:r>
              <w:rPr>
                <w:rStyle w:val="Refdecomentario"/>
              </w:rPr>
              <w:commentReference w:id="1"/>
            </w:r>
            <w:r w:rsidRPr="009D4814">
              <w:rPr>
                <w:rFonts w:ascii="Trebuchet MS" w:hAnsi="Trebuchet MS"/>
                <w:bCs/>
              </w:rPr>
              <w:t xml:space="preserve"> para más información. Puedes aceptar todas las cookies pulsando el botón “Aceptar” o configurarlas o rechazar su uso clicando </w:t>
            </w:r>
            <w:commentRangeStart w:id="2"/>
            <w:r w:rsidRPr="00E40221">
              <w:rPr>
                <w:rFonts w:ascii="Trebuchet MS" w:hAnsi="Trebuchet MS"/>
                <w:bCs/>
                <w:color w:val="000000" w:themeColor="text1"/>
                <w:u w:val="single"/>
              </w:rPr>
              <w:t>AQUÍ</w:t>
            </w:r>
            <w:commentRangeEnd w:id="2"/>
            <w:r>
              <w:rPr>
                <w:rStyle w:val="Refdecomentario"/>
              </w:rPr>
              <w:commentReference w:id="2"/>
            </w:r>
            <w:r w:rsidRPr="00BF2321">
              <w:rPr>
                <w:rFonts w:ascii="Trebuchet MS" w:hAnsi="Trebuchet MS"/>
                <w:bCs/>
                <w:color w:val="44546A" w:themeColor="text2"/>
              </w:rPr>
              <w:t>.</w:t>
            </w:r>
          </w:p>
          <w:p w:rsidR="00341A94" w:rsidRPr="00B30DD0" w:rsidRDefault="00341A94" w:rsidP="00721549">
            <w:pPr>
              <w:jc w:val="both"/>
              <w:rPr>
                <w:rFonts w:ascii="Trebuchet MS" w:hAnsi="Trebuchet MS"/>
                <w:bCs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17"/>
            </w:tblGrid>
            <w:tr w:rsidR="00341A94" w:rsidRPr="00B30DD0" w:rsidTr="00721549">
              <w:trPr>
                <w:trHeight w:val="368"/>
                <w:jc w:val="center"/>
              </w:trPr>
              <w:tc>
                <w:tcPr>
                  <w:tcW w:w="2117" w:type="dxa"/>
                  <w:vAlign w:val="center"/>
                </w:tcPr>
                <w:p w:rsidR="00341A94" w:rsidRPr="00B30DD0" w:rsidRDefault="00341A94" w:rsidP="00721549">
                  <w:pPr>
                    <w:jc w:val="center"/>
                    <w:rPr>
                      <w:rFonts w:ascii="Trebuchet MS" w:hAnsi="Trebuchet MS"/>
                      <w:bCs/>
                    </w:rPr>
                  </w:pPr>
                  <w:r w:rsidRPr="00B30DD0">
                    <w:rPr>
                      <w:rFonts w:ascii="Trebuchet MS" w:hAnsi="Trebuchet MS"/>
                      <w:bCs/>
                    </w:rPr>
                    <w:t xml:space="preserve">ACEPTAR </w:t>
                  </w:r>
                  <w:r>
                    <w:rPr>
                      <w:rFonts w:ascii="Trebuchet MS" w:hAnsi="Trebuchet MS"/>
                      <w:bCs/>
                    </w:rPr>
                    <w:t>COOKIES</w:t>
                  </w:r>
                </w:p>
              </w:tc>
            </w:tr>
          </w:tbl>
          <w:p w:rsidR="00341A94" w:rsidRPr="00B30DD0" w:rsidRDefault="00341A94" w:rsidP="00721549">
            <w:pPr>
              <w:jc w:val="both"/>
              <w:rPr>
                <w:rFonts w:ascii="Trebuchet MS" w:hAnsi="Trebuchet MS"/>
                <w:bCs/>
              </w:rPr>
            </w:pPr>
          </w:p>
        </w:tc>
      </w:tr>
    </w:tbl>
    <w:p w:rsidR="00341A94" w:rsidRDefault="00341A94" w:rsidP="00341A94">
      <w:pPr>
        <w:rPr>
          <w:rFonts w:ascii="Trebuchet MS" w:hAnsi="Trebuchet MS"/>
          <w:b/>
          <w:sz w:val="20"/>
          <w:szCs w:val="20"/>
          <w:u w:val="single"/>
        </w:rPr>
      </w:pPr>
    </w:p>
    <w:p w:rsidR="00341A94" w:rsidRPr="002625F5" w:rsidRDefault="00341A94" w:rsidP="00341A94">
      <w:pPr>
        <w:jc w:val="both"/>
      </w:pPr>
      <w:r w:rsidRPr="00AE501F">
        <w:rPr>
          <w:b/>
          <w:bCs/>
        </w:rPr>
        <w:t xml:space="preserve">El panel de configuración es imprescindible </w:t>
      </w:r>
      <w:r>
        <w:rPr>
          <w:b/>
          <w:bCs/>
        </w:rPr>
        <w:t xml:space="preserve">(y deberá crearse) </w:t>
      </w:r>
      <w:r w:rsidRPr="00AE501F">
        <w:rPr>
          <w:b/>
          <w:bCs/>
        </w:rPr>
        <w:t>cuando utilizamos distintos tipos de cookies</w:t>
      </w:r>
      <w:r>
        <w:t xml:space="preserve"> </w:t>
      </w:r>
      <w:r w:rsidRPr="00AE501F">
        <w:rPr>
          <w:b/>
          <w:bCs/>
        </w:rPr>
        <w:t>no exceptuadas.</w:t>
      </w:r>
      <w:r>
        <w:t xml:space="preserve"> Este debe estar disponible en el banner de cookies y debe permitir al usuario configurar sus preferencias. </w:t>
      </w:r>
    </w:p>
    <w:p w:rsidR="00341A94" w:rsidRPr="00E869F5" w:rsidRDefault="00341A94" w:rsidP="00341A94">
      <w:pPr>
        <w:jc w:val="center"/>
        <w:rPr>
          <w:b/>
          <w:bCs/>
          <w:u w:val="single"/>
        </w:rPr>
      </w:pPr>
    </w:p>
    <w:p w:rsidR="00341A94" w:rsidRDefault="00341A94" w:rsidP="00341A94">
      <w:pPr>
        <w:jc w:val="center"/>
      </w:pPr>
      <w:r>
        <w:rPr>
          <w:noProof/>
        </w:rPr>
        <w:drawing>
          <wp:inline distT="0" distB="0" distL="0" distR="0" wp14:anchorId="6EB04504" wp14:editId="7B54A7A8">
            <wp:extent cx="5429250" cy="1503514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0006" cy="151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A94" w:rsidRDefault="00341A94" w:rsidP="00341A94">
      <w:pPr>
        <w:jc w:val="both"/>
      </w:pPr>
      <w:r>
        <w:t xml:space="preserve">Por ejemplo, una página web utiliza cookies analíticas, técnicas y publicitarias. Las técnicas estarán exceptuadas del deber de informar y solicitar consentimiento con lo que aparecerán marcadas por defecto. Respecto a las analíticas y publicitarias deberán estar segregadas por su tipo, estar sin </w:t>
      </w:r>
      <w:proofErr w:type="spellStart"/>
      <w:r>
        <w:t>premarcar</w:t>
      </w:r>
      <w:proofErr w:type="spellEnd"/>
      <w:r>
        <w:t xml:space="preserve"> y el usuario podrá escoger el que desee. I.E. El usuario abre el panel configurador y selecciona las cookies analíticas, pero no las publicitarias.</w:t>
      </w:r>
    </w:p>
    <w:p w:rsidR="00341A94" w:rsidRPr="00772734" w:rsidRDefault="00341A94" w:rsidP="00341A94">
      <w:pPr>
        <w:jc w:val="both"/>
      </w:pPr>
      <w:r>
        <w:rPr>
          <w:noProof/>
        </w:rPr>
        <w:drawing>
          <wp:inline distT="0" distB="0" distL="0" distR="0" wp14:anchorId="79B0C5F3" wp14:editId="0DA6E71A">
            <wp:extent cx="5400040" cy="20104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1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A94" w:rsidRDefault="00341A94" w:rsidP="00341A94">
      <w:pPr>
        <w:jc w:val="both"/>
        <w:rPr>
          <w:b/>
          <w:bCs/>
          <w:highlight w:val="yellow"/>
        </w:rPr>
      </w:pPr>
    </w:p>
    <w:p w:rsidR="00341A94" w:rsidRPr="002625F5" w:rsidRDefault="00341A94" w:rsidP="00341A94">
      <w:pPr>
        <w:jc w:val="both"/>
        <w:rPr>
          <w:b/>
          <w:bCs/>
        </w:rPr>
      </w:pPr>
      <w:r w:rsidRPr="002625F5">
        <w:rPr>
          <w:b/>
          <w:bCs/>
          <w:highlight w:val="yellow"/>
        </w:rPr>
        <w:t>¡IMPORTANTE!</w:t>
      </w:r>
    </w:p>
    <w:p w:rsidR="00341A94" w:rsidRDefault="00341A94" w:rsidP="00341A94">
      <w:pPr>
        <w:jc w:val="both"/>
      </w:pPr>
    </w:p>
    <w:p w:rsidR="00341A94" w:rsidRPr="00E869F5" w:rsidRDefault="00341A94" w:rsidP="00341A9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highlight w:val="yellow"/>
        </w:rPr>
      </w:pPr>
      <w:r w:rsidRPr="00E869F5">
        <w:rPr>
          <w:rFonts w:ascii="Calibri" w:eastAsia="Times New Roman" w:hAnsi="Calibri" w:cs="Calibri"/>
          <w:highlight w:val="yellow"/>
        </w:rPr>
        <w:t xml:space="preserve">Es muy importante que las cookies </w:t>
      </w:r>
      <w:r w:rsidRPr="00E869F5">
        <w:rPr>
          <w:rFonts w:ascii="Calibri" w:eastAsia="Times New Roman" w:hAnsi="Calibri" w:cs="Calibri"/>
          <w:b/>
          <w:bCs/>
          <w:highlight w:val="yellow"/>
        </w:rPr>
        <w:t>no se instalen al entrar en la página</w:t>
      </w:r>
      <w:r w:rsidRPr="00E869F5">
        <w:rPr>
          <w:rFonts w:ascii="Calibri" w:eastAsia="Times New Roman" w:hAnsi="Calibri" w:cs="Calibri"/>
          <w:highlight w:val="yellow"/>
        </w:rPr>
        <w:t xml:space="preserve">, sino que la descarga se produzca cuando los internautas hayan </w:t>
      </w:r>
      <w:r w:rsidRPr="00E869F5">
        <w:rPr>
          <w:rFonts w:ascii="Calibri" w:eastAsia="Times New Roman" w:hAnsi="Calibri" w:cs="Calibri"/>
          <w:b/>
          <w:bCs/>
          <w:highlight w:val="yellow"/>
        </w:rPr>
        <w:t>aceptado</w:t>
      </w:r>
      <w:r w:rsidRPr="00E869F5">
        <w:rPr>
          <w:rFonts w:ascii="Calibri" w:eastAsia="Times New Roman" w:hAnsi="Calibri" w:cs="Calibri"/>
          <w:highlight w:val="yellow"/>
        </w:rPr>
        <w:t xml:space="preserve"> las mismas de </w:t>
      </w:r>
      <w:r w:rsidRPr="00E869F5">
        <w:rPr>
          <w:rFonts w:ascii="Calibri" w:eastAsia="Times New Roman" w:hAnsi="Calibri" w:cs="Calibri"/>
          <w:b/>
          <w:bCs/>
          <w:highlight w:val="yellow"/>
        </w:rPr>
        <w:t>manera expresa.</w:t>
      </w:r>
      <w:r w:rsidRPr="00E869F5">
        <w:rPr>
          <w:rFonts w:ascii="Calibri" w:eastAsia="Times New Roman" w:hAnsi="Calibri" w:cs="Calibri"/>
          <w:highlight w:val="yellow"/>
        </w:rPr>
        <w:t xml:space="preserve"> </w:t>
      </w:r>
    </w:p>
    <w:p w:rsidR="00341A94" w:rsidRPr="00E869F5" w:rsidRDefault="00341A94" w:rsidP="00341A94">
      <w:pPr>
        <w:jc w:val="both"/>
        <w:rPr>
          <w:highlight w:val="yellow"/>
        </w:rPr>
      </w:pPr>
    </w:p>
    <w:p w:rsidR="00341A94" w:rsidRPr="00E869F5" w:rsidRDefault="00341A94" w:rsidP="00341A9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highlight w:val="yellow"/>
        </w:rPr>
      </w:pPr>
      <w:r w:rsidRPr="00E869F5">
        <w:rPr>
          <w:rFonts w:ascii="Calibri" w:eastAsia="Times New Roman" w:hAnsi="Calibri" w:cs="Calibri"/>
          <w:highlight w:val="yellow"/>
        </w:rPr>
        <w:t xml:space="preserve">El aviso de cookies deberá incluir </w:t>
      </w:r>
      <w:r w:rsidRPr="00E869F5">
        <w:rPr>
          <w:rFonts w:ascii="Calibri" w:eastAsia="Times New Roman" w:hAnsi="Calibri" w:cs="Calibri"/>
          <w:b/>
          <w:bCs/>
          <w:highlight w:val="yellow"/>
        </w:rPr>
        <w:t>TODAS las finalidades</w:t>
      </w:r>
      <w:r w:rsidRPr="00E869F5">
        <w:rPr>
          <w:rFonts w:ascii="Calibri" w:eastAsia="Times New Roman" w:hAnsi="Calibri" w:cs="Calibri"/>
          <w:highlight w:val="yellow"/>
        </w:rPr>
        <w:t xml:space="preserve"> de las cookies (preferencias, estadísticas, analíticas, publicidad…). </w:t>
      </w:r>
    </w:p>
    <w:p w:rsidR="00341A94" w:rsidRPr="00E869F5" w:rsidRDefault="00341A94" w:rsidP="00341A94">
      <w:pPr>
        <w:pStyle w:val="Prrafodelista"/>
        <w:jc w:val="both"/>
        <w:rPr>
          <w:rFonts w:ascii="Calibri" w:eastAsia="Times New Roman" w:hAnsi="Calibri" w:cs="Calibri"/>
          <w:highlight w:val="yellow"/>
        </w:rPr>
      </w:pPr>
    </w:p>
    <w:p w:rsidR="00341A94" w:rsidRDefault="00341A94" w:rsidP="00341A9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highlight w:val="yellow"/>
        </w:rPr>
      </w:pPr>
      <w:r w:rsidRPr="00E869F5">
        <w:rPr>
          <w:rFonts w:ascii="Calibri" w:eastAsia="Times New Roman" w:hAnsi="Calibri" w:cs="Calibri"/>
          <w:highlight w:val="yellow"/>
        </w:rPr>
        <w:t xml:space="preserve">Salvo las cookies técnicas (aquellas necesarias para el funcionamiento de la web), el </w:t>
      </w:r>
      <w:r w:rsidRPr="00E869F5">
        <w:rPr>
          <w:rFonts w:ascii="Calibri" w:eastAsia="Times New Roman" w:hAnsi="Calibri" w:cs="Calibri"/>
          <w:b/>
          <w:bCs/>
          <w:highlight w:val="yellow"/>
          <w:u w:val="single"/>
        </w:rPr>
        <w:t>resto de las cookies deberán estar desmarcadas por defecto</w:t>
      </w:r>
      <w:r w:rsidRPr="00E869F5">
        <w:rPr>
          <w:rFonts w:ascii="Calibri" w:eastAsia="Times New Roman" w:hAnsi="Calibri" w:cs="Calibri"/>
          <w:highlight w:val="yellow"/>
        </w:rPr>
        <w:t>.</w:t>
      </w:r>
    </w:p>
    <w:p w:rsidR="00341A94" w:rsidRPr="002625F5" w:rsidRDefault="00341A94" w:rsidP="00341A94">
      <w:pPr>
        <w:pStyle w:val="Prrafodelista"/>
        <w:rPr>
          <w:rFonts w:eastAsia="Times New Roman"/>
          <w:highlight w:val="yellow"/>
        </w:rPr>
      </w:pPr>
    </w:p>
    <w:p w:rsidR="00341A94" w:rsidRPr="002625F5" w:rsidRDefault="00341A94" w:rsidP="00341A9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highlight w:val="yellow"/>
        </w:rPr>
      </w:pPr>
      <w:r w:rsidRPr="002625F5">
        <w:rPr>
          <w:rFonts w:eastAsia="Times New Roman" w:cstheme="minorHAnsi"/>
          <w:highlight w:val="yellow"/>
        </w:rPr>
        <w:t xml:space="preserve">Debe incluirse un enlace a la </w:t>
      </w:r>
      <w:r w:rsidRPr="002625F5">
        <w:rPr>
          <w:rFonts w:eastAsia="Times New Roman" w:cstheme="minorHAnsi"/>
          <w:b/>
          <w:bCs/>
          <w:highlight w:val="yellow"/>
        </w:rPr>
        <w:t xml:space="preserve">política de cookies </w:t>
      </w:r>
      <w:r w:rsidRPr="002625F5">
        <w:rPr>
          <w:rFonts w:eastAsia="Times New Roman" w:cstheme="minorHAnsi"/>
          <w:highlight w:val="yellow"/>
        </w:rPr>
        <w:t xml:space="preserve">desde el banner, de modo que actúe como </w:t>
      </w:r>
      <w:r w:rsidRPr="002625F5">
        <w:rPr>
          <w:rFonts w:eastAsia="Times New Roman" w:cstheme="minorHAnsi"/>
          <w:b/>
          <w:bCs/>
          <w:highlight w:val="yellow"/>
        </w:rPr>
        <w:t>información de segunda capa</w:t>
      </w:r>
      <w:r w:rsidRPr="002625F5">
        <w:rPr>
          <w:rFonts w:eastAsia="Times New Roman" w:cstheme="minorHAnsi"/>
          <w:highlight w:val="yellow"/>
        </w:rPr>
        <w:t xml:space="preserve">. </w:t>
      </w:r>
    </w:p>
    <w:p w:rsidR="00341A94" w:rsidRPr="002625F5" w:rsidRDefault="00341A94" w:rsidP="00341A94">
      <w:pPr>
        <w:pStyle w:val="Prrafodelista"/>
        <w:rPr>
          <w:rFonts w:eastAsia="Times New Roman" w:cstheme="minorHAnsi"/>
          <w:highlight w:val="yellow"/>
        </w:rPr>
      </w:pPr>
    </w:p>
    <w:p w:rsidR="00341A94" w:rsidRPr="002625F5" w:rsidRDefault="00341A94" w:rsidP="00341A9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highlight w:val="yellow"/>
        </w:rPr>
      </w:pPr>
      <w:r w:rsidRPr="002625F5">
        <w:rPr>
          <w:rFonts w:eastAsia="Times New Roman" w:cstheme="minorHAnsi"/>
          <w:highlight w:val="yellow"/>
        </w:rPr>
        <w:t xml:space="preserve">El usuario podrá acceder a esta configuración en todo momento, con lo que el banner deberá </w:t>
      </w:r>
      <w:r w:rsidRPr="002625F5">
        <w:rPr>
          <w:rFonts w:eastAsia="Times New Roman" w:cstheme="minorHAnsi"/>
          <w:b/>
          <w:bCs/>
          <w:highlight w:val="yellow"/>
        </w:rPr>
        <w:t>minimizarse</w:t>
      </w:r>
      <w:r w:rsidRPr="002625F5">
        <w:rPr>
          <w:rFonts w:eastAsia="Times New Roman" w:cstheme="minorHAnsi"/>
          <w:highlight w:val="yellow"/>
        </w:rPr>
        <w:t>.</w:t>
      </w:r>
    </w:p>
    <w:p w:rsidR="00341A94" w:rsidRPr="002625F5" w:rsidRDefault="00341A94" w:rsidP="00341A94">
      <w:pPr>
        <w:pStyle w:val="Prrafodelista"/>
        <w:rPr>
          <w:rFonts w:ascii="Calibri" w:eastAsia="Times New Roman" w:hAnsi="Calibri" w:cs="Calibri"/>
          <w:highlight w:val="yellow"/>
        </w:rPr>
      </w:pPr>
    </w:p>
    <w:p w:rsidR="00341A94" w:rsidRPr="002625F5" w:rsidRDefault="00341A94" w:rsidP="00341A9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highlight w:val="yellow"/>
        </w:rPr>
      </w:pPr>
      <w:r>
        <w:rPr>
          <w:rFonts w:ascii="Calibri" w:eastAsia="Times New Roman" w:hAnsi="Calibri" w:cs="Calibri"/>
          <w:highlight w:val="yellow"/>
        </w:rPr>
        <w:t xml:space="preserve">Señalar que no será imprescindible que este panel configurador se halle separadamente, sino que puede estar incluida la selección de tipos de cookie en el mismo banner. </w:t>
      </w:r>
    </w:p>
    <w:p w:rsidR="00341A94" w:rsidRDefault="00341A94" w:rsidP="00341A94">
      <w:pPr>
        <w:jc w:val="both"/>
        <w:rPr>
          <w:rFonts w:eastAsia="Times New Roman"/>
          <w:highlight w:val="yellow"/>
        </w:rPr>
      </w:pPr>
    </w:p>
    <w:p w:rsidR="00341A94" w:rsidRPr="006D585A" w:rsidRDefault="00341A94" w:rsidP="00341A94">
      <w:pPr>
        <w:rPr>
          <w:rFonts w:ascii="Trebuchet MS" w:hAnsi="Trebuchet MS"/>
        </w:rPr>
      </w:pPr>
    </w:p>
    <w:p w:rsidR="00341A94" w:rsidRDefault="00341A94" w:rsidP="00341A94">
      <w:pPr>
        <w:pStyle w:val="Prrafodelista"/>
        <w:jc w:val="both"/>
        <w:rPr>
          <w:rFonts w:ascii="Calibri" w:hAnsi="Calibri" w:cs="Calibri"/>
        </w:rPr>
      </w:pPr>
    </w:p>
    <w:p w:rsidR="00A40DF7" w:rsidRPr="00341A94" w:rsidRDefault="00A40DF7" w:rsidP="003A1A04">
      <w:pPr>
        <w:rPr>
          <w:rFonts w:ascii="Trebuchet MS" w:hAnsi="Trebuchet MS"/>
        </w:rPr>
      </w:pPr>
    </w:p>
    <w:sectPr w:rsidR="00A40DF7" w:rsidRPr="00341A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rlos Cuesta ( Grupo Adaptalia)" w:date="2021-06-23T16:14:00Z" w:initials="CC(GA">
    <w:p w:rsidR="00341A94" w:rsidRDefault="00341A94" w:rsidP="00E7204A">
      <w:pPr>
        <w:pStyle w:val="Textocomentario"/>
      </w:pPr>
      <w:r>
        <w:rPr>
          <w:rStyle w:val="Refdecomentario"/>
        </w:rPr>
        <w:annotationRef/>
      </w:r>
      <w:r>
        <w:t>Conforme a nuestros rastreadores sólo se han detectado el uso de Google Anlytics.No obstante, han de confirmar con su informático que no se usa ninguna cookies adicional.</w:t>
      </w:r>
    </w:p>
  </w:comment>
  <w:comment w:id="1" w:author="Carlos Cuesta ( Grupo Adaptalia)" w:date="2021-06-23T16:13:00Z" w:initials="CC(GA">
    <w:p w:rsidR="00341A94" w:rsidRDefault="00341A94" w:rsidP="00341A94">
      <w:pPr>
        <w:pStyle w:val="Textocomentario"/>
      </w:pPr>
      <w:r>
        <w:rPr>
          <w:rStyle w:val="Refdecomentario"/>
        </w:rPr>
        <w:annotationRef/>
      </w:r>
      <w:r>
        <w:t xml:space="preserve">Enlace a la política de cookies. </w:t>
      </w:r>
    </w:p>
  </w:comment>
  <w:comment w:id="2" w:author="Carlos Cuesta ( Grupo Adaptalia)" w:date="2021-06-23T16:13:00Z" w:initials="CC(GA">
    <w:p w:rsidR="00341A94" w:rsidRDefault="00341A94" w:rsidP="00814B1E">
      <w:pPr>
        <w:pStyle w:val="Textocomentario"/>
      </w:pPr>
      <w:r>
        <w:rPr>
          <w:rStyle w:val="Refdecomentario"/>
        </w:rPr>
        <w:annotationRef/>
      </w:r>
      <w:r>
        <w:rPr>
          <w:lang w:val="es-ES_tradnl"/>
        </w:rPr>
        <w:t>Enlace al panel para configurar las cookies agrupadas por su finalidad (técnicas, analíticas, publicitarias), dando la posibilidad al usuario de aceptarlas o rechazarlas granularmente.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464F0"/>
    <w:multiLevelType w:val="hybridMultilevel"/>
    <w:tmpl w:val="986A88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6395E"/>
    <w:multiLevelType w:val="hybridMultilevel"/>
    <w:tmpl w:val="29A05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Cuesta ( Grupo Adaptalia)">
    <w15:presenceInfo w15:providerId="AD" w15:userId="S::ccuesta@grupoadaptalia.es::d120ca83-5f36-46fe-9b7a-421313c257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54"/>
    <w:rsid w:val="00112254"/>
    <w:rsid w:val="002974BF"/>
    <w:rsid w:val="002F6617"/>
    <w:rsid w:val="00341A94"/>
    <w:rsid w:val="003A1A04"/>
    <w:rsid w:val="0060736C"/>
    <w:rsid w:val="00626E7F"/>
    <w:rsid w:val="00772734"/>
    <w:rsid w:val="00892F61"/>
    <w:rsid w:val="00A05F0A"/>
    <w:rsid w:val="00A40DF7"/>
    <w:rsid w:val="00AA625A"/>
    <w:rsid w:val="00B25F2D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9795"/>
  <w15:chartTrackingRefBased/>
  <w15:docId w15:val="{A34C0913-A3CA-424A-8192-A90E1489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A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0DF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A1A0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3A1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41A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41A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41A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1A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1A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0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 Legal ( GRUPO ADAPTALIA)</dc:creator>
  <cp:keywords/>
  <dc:description/>
  <cp:lastModifiedBy>Sismotur</cp:lastModifiedBy>
  <cp:revision>1</cp:revision>
  <dcterms:created xsi:type="dcterms:W3CDTF">2021-06-24T14:47:00Z</dcterms:created>
  <dcterms:modified xsi:type="dcterms:W3CDTF">2021-06-24T14:47:00Z</dcterms:modified>
</cp:coreProperties>
</file>