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 de Contingencia: Gestión de Demanda con Sistema de Flujos Diferenciados (Triage de 3 Colores / 4 categorías )</w:t>
      </w:r>
    </w:p>
    <w:p w:rsidR="00000000" w:rsidDel="00000000" w:rsidP="00000000" w:rsidRDefault="00000000" w:rsidRPr="00000000" w14:paraId="00000002">
      <w:pPr>
        <w:rPr/>
      </w:pPr>
      <w:r w:rsidDel="00000000" w:rsidR="00000000" w:rsidRPr="00000000">
        <w:rPr>
          <w:rtl w:val="0"/>
        </w:rPr>
        <w:t xml:space="preserve">Institución: Hospital Provincial Dr. Eduardo Castro Rendón (HPN) Motivo: Crisis de Recursos Humanos Objetivo Principal: Implementar un sistema de flujos de pacientes (drift) basado en colores para proteger la capacidad de atención de emergencias (Flujo Rojo), gestionar las urgencias (Flujo Amarillo) y redirigir activamente la baja complejidad (Flujo Azul).</w:t>
      </w:r>
    </w:p>
    <w:p w:rsidR="00000000" w:rsidDel="00000000" w:rsidP="00000000" w:rsidRDefault="00000000" w:rsidRPr="00000000" w14:paraId="00000003">
      <w:pPr>
        <w:rPr/>
      </w:pPr>
      <w:r w:rsidDel="00000000" w:rsidR="00000000" w:rsidRPr="00000000">
        <w:rPr>
          <w:rtl w:val="0"/>
        </w:rPr>
        <w:t xml:space="preserve">1. El Sistema de Flujos Diferenciados ( 4 categorias ) 🚦</w:t>
      </w:r>
    </w:p>
    <w:p w:rsidR="00000000" w:rsidDel="00000000" w:rsidP="00000000" w:rsidRDefault="00000000" w:rsidRPr="00000000" w14:paraId="00000004">
      <w:pPr>
        <w:rPr/>
      </w:pPr>
      <w:r w:rsidDel="00000000" w:rsidR="00000000" w:rsidRPr="00000000">
        <w:rPr>
          <w:rtl w:val="0"/>
        </w:rPr>
        <w:t xml:space="preserve">El núcleo de este plan es separar la demanda espontánea en cuatro  carriles distintos desde el primer contacto con el paciente. Para esto, se establecerá un Puesto de Orientación y Redirección (POR) en el acceso principal a la Guardia, operado por un enfermero/a con experiencia en triage y un agente administrativo o de comunicación. Puede consultarse la guía de Triage anexo a este protocolo.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Flujo ROJO (Emergencia Crítica)</w:t>
      </w:r>
    </w:p>
    <w:p w:rsidR="00000000" w:rsidDel="00000000" w:rsidP="00000000" w:rsidRDefault="00000000" w:rsidRPr="00000000" w14:paraId="00000006">
      <w:pPr>
        <w:rPr/>
      </w:pPr>
      <w:r w:rsidDel="00000000" w:rsidR="00000000" w:rsidRPr="00000000">
        <w:rPr>
          <w:rtl w:val="0"/>
        </w:rPr>
        <w:t xml:space="preserve">¿Quién entra en este flujo? Pacientes con riesgo de vida inminente. Infartos, ACV, politraumatismos graves, paros cardiorrespiratorios, crisis respiratorias agudas.</w:t>
      </w:r>
    </w:p>
    <w:p w:rsidR="00000000" w:rsidDel="00000000" w:rsidP="00000000" w:rsidRDefault="00000000" w:rsidRPr="00000000" w14:paraId="00000007">
      <w:pPr>
        <w:rPr/>
      </w:pPr>
      <w:r w:rsidDel="00000000" w:rsidR="00000000" w:rsidRPr="00000000">
        <w:rPr>
          <w:rtl w:val="0"/>
        </w:rPr>
        <w:t xml:space="preserve">Acción Inmediata: ¡Sin barreras! El personal del POR activa el código y el paciente ingresa directamente al shock room o al área de reanimación. La admisión administrativa se realiza después.</w:t>
      </w:r>
    </w:p>
    <w:p w:rsidR="00000000" w:rsidDel="00000000" w:rsidP="00000000" w:rsidRDefault="00000000" w:rsidRPr="00000000" w14:paraId="00000008">
      <w:pPr>
        <w:rPr/>
      </w:pPr>
      <w:r w:rsidDel="00000000" w:rsidR="00000000" w:rsidRPr="00000000">
        <w:rPr>
          <w:rtl w:val="0"/>
        </w:rPr>
        <w:t xml:space="preserve">Destino: Área de Críticos de la Guardia.</w:t>
      </w:r>
    </w:p>
    <w:p w:rsidR="00000000" w:rsidDel="00000000" w:rsidP="00000000" w:rsidRDefault="00000000" w:rsidRPr="00000000" w14:paraId="00000009">
      <w:pPr>
        <w:rPr/>
      </w:pPr>
      <w:r w:rsidDel="00000000" w:rsidR="00000000" w:rsidRPr="00000000">
        <w:rPr>
          <w:rtl w:val="0"/>
        </w:rPr>
        <w:t xml:space="preserve">Objetivo: Atención médica inmediata para salvar la vida. Este flujo es la máxima prioridad y debe permanecer despejado.</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Flujo AMARILLO (Urgencia de Mediana Complejidad)</w:t>
      </w:r>
    </w:p>
    <w:p w:rsidR="00000000" w:rsidDel="00000000" w:rsidP="00000000" w:rsidRDefault="00000000" w:rsidRPr="00000000" w14:paraId="0000000B">
      <w:pPr>
        <w:rPr/>
      </w:pPr>
      <w:r w:rsidDel="00000000" w:rsidR="00000000" w:rsidRPr="00000000">
        <w:rPr>
          <w:rtl w:val="0"/>
        </w:rPr>
        <w:t xml:space="preserve">¿Quién entra en este flujo? Pacientes con una condición que requiere evaluación hospitalaria pero que no presenta un riesgo de vida inmediato. Fracturas, cólicos renales, crisis de hipertensión controlables, heridas que requieren sutura, etc.</w:t>
      </w:r>
    </w:p>
    <w:p w:rsidR="00000000" w:rsidDel="00000000" w:rsidP="00000000" w:rsidRDefault="00000000" w:rsidRPr="00000000" w14:paraId="0000000C">
      <w:pPr>
        <w:rPr/>
      </w:pPr>
      <w:r w:rsidDel="00000000" w:rsidR="00000000" w:rsidRPr="00000000">
        <w:rPr>
          <w:rtl w:val="0"/>
        </w:rPr>
        <w:t xml:space="preserve">Acción Inmediata: El POR lo clasifica, se realiza la admisión administrativa y se lo dirige al consultorio o  sala de espera designada para este flujo.</w:t>
      </w:r>
    </w:p>
    <w:p w:rsidR="00000000" w:rsidDel="00000000" w:rsidP="00000000" w:rsidRDefault="00000000" w:rsidRPr="00000000" w14:paraId="0000000D">
      <w:pPr>
        <w:rPr/>
      </w:pPr>
      <w:r w:rsidDel="00000000" w:rsidR="00000000" w:rsidRPr="00000000">
        <w:rPr>
          <w:rtl w:val="0"/>
        </w:rPr>
        <w:t xml:space="preserve">Destino: Consultorio de la Guardia y/o boxes de observación.</w:t>
      </w:r>
    </w:p>
    <w:p w:rsidR="00000000" w:rsidDel="00000000" w:rsidP="00000000" w:rsidRDefault="00000000" w:rsidRPr="00000000" w14:paraId="0000000E">
      <w:pPr>
        <w:rPr/>
      </w:pPr>
      <w:r w:rsidDel="00000000" w:rsidR="00000000" w:rsidRPr="00000000">
        <w:rPr>
          <w:rtl w:val="0"/>
        </w:rPr>
        <w:t xml:space="preserve">Objetivo: Ser atendido por un médico de guardia en un tiempo de espera razonable y seguro, sin saturar el área de emergencias críticas.</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➡Flujo VERDE ( Urgencia de baja complejidad )</w:t>
      </w:r>
    </w:p>
    <w:p w:rsidR="00000000" w:rsidDel="00000000" w:rsidP="00000000" w:rsidRDefault="00000000" w:rsidRPr="00000000" w14:paraId="00000010">
      <w:pPr>
        <w:rPr/>
      </w:pPr>
      <w:r w:rsidDel="00000000" w:rsidR="00000000" w:rsidRPr="00000000">
        <w:rPr>
          <w:rtl w:val="0"/>
        </w:rPr>
        <w:t xml:space="preserve">¿Quién entra en este flujo? Pacientes derivados de los Nodos o ptes ambulatorios con una condición que requiere evaluación hospitalaria mas alla de no presentar un riego de vida inminente ( signos vitales alterados , pacientes factores de riesgo o pacientes con eventual de  necesidad de estudios complementarios ) . ej trauma deportivo ,esguinces , dolor abdominal ,dolor torácico,disuria  )</w:t>
      </w:r>
    </w:p>
    <w:p w:rsidR="00000000" w:rsidDel="00000000" w:rsidP="00000000" w:rsidRDefault="00000000" w:rsidRPr="00000000" w14:paraId="00000011">
      <w:pPr>
        <w:rPr/>
      </w:pPr>
      <w:r w:rsidDel="00000000" w:rsidR="00000000" w:rsidRPr="00000000">
        <w:rPr>
          <w:rtl w:val="0"/>
        </w:rPr>
        <w:t xml:space="preserve">Acción Inmediata: El POR lo clasifica, se realiza la admisión administrativa y se lo dirige a la sala de espera designada para este flujo.</w:t>
      </w:r>
    </w:p>
    <w:p w:rsidR="00000000" w:rsidDel="00000000" w:rsidP="00000000" w:rsidRDefault="00000000" w:rsidRPr="00000000" w14:paraId="00000012">
      <w:pPr>
        <w:rPr/>
      </w:pPr>
      <w:r w:rsidDel="00000000" w:rsidR="00000000" w:rsidRPr="00000000">
        <w:rPr>
          <w:rtl w:val="0"/>
        </w:rPr>
        <w:t xml:space="preserve">Destino: Consultorio de la Guardia y/o boxes de observación a la espera de estudios .</w:t>
      </w:r>
    </w:p>
    <w:p w:rsidR="00000000" w:rsidDel="00000000" w:rsidP="00000000" w:rsidRDefault="00000000" w:rsidRPr="00000000" w14:paraId="00000013">
      <w:pPr>
        <w:rPr/>
      </w:pPr>
      <w:r w:rsidDel="00000000" w:rsidR="00000000" w:rsidRPr="00000000">
        <w:rPr>
          <w:rtl w:val="0"/>
        </w:rPr>
        <w:t xml:space="preserve">Objetivo: Ser atendido por un médico de guardia en un tiempo de espera razonable y seguro, sin saturar el área de emergencias críticas.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Flujo  AZUL (Baja Complejidad / Consulta Administrativa)</w:t>
      </w:r>
    </w:p>
    <w:p w:rsidR="00000000" w:rsidDel="00000000" w:rsidP="00000000" w:rsidRDefault="00000000" w:rsidRPr="00000000" w14:paraId="00000016">
      <w:pPr>
        <w:rPr/>
      </w:pPr>
      <w:r w:rsidDel="00000000" w:rsidR="00000000" w:rsidRPr="00000000">
        <w:rPr>
          <w:rtl w:val="0"/>
        </w:rPr>
        <w:t xml:space="preserve">¿Quién entra en este flujo? Problemas médicos menores, no urgentes, crónicos o que no han empeorado y  que pueden y deben ser resueltas en el primer nivel de atención. Resfríos, faringitis, control de enfermedades crónicas, solicitud de recetas, lesiones leves, malestares generales sin signos de alarma,SIN FACTORES DE RIESGO Y CON SIGNOS VITALES NORMALES </w:t>
      </w:r>
    </w:p>
    <w:p w:rsidR="00000000" w:rsidDel="00000000" w:rsidP="00000000" w:rsidRDefault="00000000" w:rsidRPr="00000000" w14:paraId="00000017">
      <w:pPr>
        <w:rPr/>
      </w:pPr>
      <w:r w:rsidDel="00000000" w:rsidR="00000000" w:rsidRPr="00000000">
        <w:rPr>
          <w:rtl w:val="0"/>
        </w:rPr>
        <w:t xml:space="preserve">Acción Inmediata: El personal del Puesto de Orientación y Redirección (POR) es clave aquí. Tras una evaluación rápida para descartar riesgos, se le explica al paciente la situación del hospital.</w:t>
      </w:r>
    </w:p>
    <w:p w:rsidR="00000000" w:rsidDel="00000000" w:rsidP="00000000" w:rsidRDefault="00000000" w:rsidRPr="00000000" w14:paraId="00000018">
      <w:pPr>
        <w:rPr/>
      </w:pPr>
      <w:r w:rsidDel="00000000" w:rsidR="00000000" w:rsidRPr="00000000">
        <w:rPr>
          <w:rtl w:val="0"/>
        </w:rPr>
        <w:t xml:space="preserve">Destino: FUERA DEL HOSPITAL. El objetivo es que este flujo no ingrese al sistema de admisión de la guardia.</w:t>
      </w:r>
    </w:p>
    <w:p w:rsidR="00000000" w:rsidDel="00000000" w:rsidP="00000000" w:rsidRDefault="00000000" w:rsidRPr="00000000" w14:paraId="00000019">
      <w:pPr>
        <w:rPr/>
      </w:pPr>
      <w:r w:rsidDel="00000000" w:rsidR="00000000" w:rsidRPr="00000000">
        <w:rPr>
          <w:rtl w:val="0"/>
        </w:rPr>
        <w:t xml:space="preserve">Objetivo: Redirección efectiva y educativa. Se busca orientar al paciente hacia el efector correcto de la red sanitaria.</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 Estrategia Operativa para el Flujo AZUL ✅</w:t>
      </w:r>
    </w:p>
    <w:p w:rsidR="00000000" w:rsidDel="00000000" w:rsidP="00000000" w:rsidRDefault="00000000" w:rsidRPr="00000000" w14:paraId="0000001B">
      <w:pPr>
        <w:rPr/>
      </w:pPr>
      <w:r w:rsidDel="00000000" w:rsidR="00000000" w:rsidRPr="00000000">
        <w:rPr>
          <w:rtl w:val="0"/>
        </w:rPr>
        <w:t xml:space="preserve">Este es el pilar para descongestionar el hospital. El Puesto de Orientación y Redirección (POR) ejecutará el siguiente protocolo:</w:t>
      </w:r>
    </w:p>
    <w:p w:rsidR="00000000" w:rsidDel="00000000" w:rsidP="00000000" w:rsidRDefault="00000000" w:rsidRPr="00000000" w14:paraId="0000001C">
      <w:pPr>
        <w:rPr/>
      </w:pPr>
      <w:r w:rsidDel="00000000" w:rsidR="00000000" w:rsidRPr="00000000">
        <w:rPr>
          <w:rtl w:val="0"/>
        </w:rPr>
        <w:t xml:space="preserve">Evaluación Rápida: Un enfermero/a toma signos vitales básicos y realiza preguntas clave para confirmar que se trata de una baja complejidad y no de una emergencia enmascarada.</w:t>
      </w:r>
    </w:p>
    <w:p w:rsidR="00000000" w:rsidDel="00000000" w:rsidP="00000000" w:rsidRDefault="00000000" w:rsidRPr="00000000" w14:paraId="0000001D">
      <w:pPr>
        <w:rPr/>
      </w:pPr>
      <w:r w:rsidDel="00000000" w:rsidR="00000000" w:rsidRPr="00000000">
        <w:rPr>
          <w:rtl w:val="0"/>
        </w:rPr>
        <w:t xml:space="preserve">Comunicación Empática: El agente administrativo o de comunicación le explicará al paciente:"Hola, buen día. Entendemos tu preocupación. Por la evaluación que hicimos, tu consulta puede ser resuelta perfectamente en un centro de salud. En este momento, el hospital está usando todos sus recursos para atender emergencias muy graves. Para darte la atención que merecés y ayudarnos a salvar vidas, te vamos a indicar a qué centro podés ir".</w:t>
      </w:r>
    </w:p>
    <w:p w:rsidR="00000000" w:rsidDel="00000000" w:rsidP="00000000" w:rsidRDefault="00000000" w:rsidRPr="00000000" w14:paraId="0000001E">
      <w:pPr>
        <w:rPr/>
      </w:pPr>
      <w:r w:rsidDel="00000000" w:rsidR="00000000" w:rsidRPr="00000000">
        <w:rPr>
          <w:rtl w:val="0"/>
        </w:rPr>
        <w:t xml:space="preserve">Entrega de Material: Se le dará al paciente una "Tarjeta de Redirección" impresa que contiene:</w:t>
      </w:r>
    </w:p>
    <w:p w:rsidR="00000000" w:rsidDel="00000000" w:rsidP="00000000" w:rsidRDefault="00000000" w:rsidRPr="00000000" w14:paraId="0000001F">
      <w:pPr>
        <w:rPr/>
      </w:pPr>
      <w:r w:rsidDel="00000000" w:rsidR="00000000" w:rsidRPr="00000000">
        <w:rPr>
          <w:rtl w:val="0"/>
        </w:rPr>
        <w:t xml:space="preserve">El nombre y la dirección del Centro de Salud u hospital más cercano a su domicilio.</w:t>
      </w:r>
    </w:p>
    <w:p w:rsidR="00000000" w:rsidDel="00000000" w:rsidP="00000000" w:rsidRDefault="00000000" w:rsidRPr="00000000" w14:paraId="00000020">
      <w:pPr>
        <w:rPr/>
      </w:pPr>
      <w:r w:rsidDel="00000000" w:rsidR="00000000" w:rsidRPr="00000000">
        <w:rPr>
          <w:rtl w:val="0"/>
        </w:rPr>
        <w:t xml:space="preserve">Los horarios de atención del centro o guardia </w:t>
      </w:r>
    </w:p>
    <w:p w:rsidR="00000000" w:rsidDel="00000000" w:rsidP="00000000" w:rsidRDefault="00000000" w:rsidRPr="00000000" w14:paraId="00000021">
      <w:pPr>
        <w:rPr/>
      </w:pPr>
      <w:r w:rsidDel="00000000" w:rsidR="00000000" w:rsidRPr="00000000">
        <w:rPr>
          <w:rtl w:val="0"/>
        </w:rPr>
        <w:t xml:space="preserve">Un número de teléfono de consulta de la red provincial (si está disponible).</w:t>
      </w:r>
    </w:p>
    <w:p w:rsidR="00000000" w:rsidDel="00000000" w:rsidP="00000000" w:rsidRDefault="00000000" w:rsidRPr="00000000" w14:paraId="00000022">
      <w:pPr>
        <w:rPr/>
      </w:pPr>
      <w:r w:rsidDel="00000000" w:rsidR="00000000" w:rsidRPr="00000000">
        <w:rPr>
          <w:rtl w:val="0"/>
        </w:rPr>
        <w:t xml:space="preserve">Un mapa simple de la zona.</w:t>
      </w:r>
    </w:p>
    <w:p w:rsidR="00000000" w:rsidDel="00000000" w:rsidP="00000000" w:rsidRDefault="00000000" w:rsidRPr="00000000" w14:paraId="00000023">
      <w:pPr>
        <w:rPr/>
      </w:pPr>
      <w:r w:rsidDel="00000000" w:rsidR="00000000" w:rsidRPr="00000000">
        <w:rPr>
          <w:rtl w:val="0"/>
        </w:rPr>
        <w:t xml:space="preserve">Coordinación de Red: El POR tendrá una línea de comunicación directa con los Centros de Salud de la zona metropolitana para conocer su capacidad en tiempo real y asegurar que puedan recibir la demanda redirigida.</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