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2F61" w:rsidRDefault="005E2A20">
      <w:pPr>
        <w:rPr>
          <w:lang w:val="es-ES"/>
        </w:rPr>
      </w:pPr>
      <w:r>
        <w:rPr>
          <w:lang w:val="es-ES"/>
        </w:rPr>
        <w:t>Relevamiento Candida</w:t>
      </w:r>
      <w:r w:rsidR="008B061E">
        <w:rPr>
          <w:lang w:val="es-ES"/>
        </w:rPr>
        <w:t xml:space="preserve"> 26/1</w:t>
      </w:r>
      <w:r w:rsidR="00CE38B7">
        <w:rPr>
          <w:lang w:val="es-ES"/>
        </w:rPr>
        <w:t>/26</w:t>
      </w:r>
      <w:bookmarkStart w:id="0" w:name="_GoBack"/>
      <w:bookmarkEnd w:id="0"/>
    </w:p>
    <w:p w:rsidR="005E2A20" w:rsidRDefault="00B36D91" w:rsidP="00B36D91">
      <w:pPr>
        <w:pStyle w:val="Prrafodelista"/>
        <w:numPr>
          <w:ilvl w:val="0"/>
          <w:numId w:val="1"/>
        </w:numPr>
        <w:rPr>
          <w:lang w:val="es-ES"/>
        </w:rPr>
      </w:pPr>
      <w:r>
        <w:rPr>
          <w:lang w:val="es-ES"/>
        </w:rPr>
        <w:t>El alta solo la da el medico, por lo tanto si un paciente debe realizarse un tratamiento (suero, inyectable,etc) cuando este se termina se informa al medico para su evaluación. Aun cuando ya se considere que no necesita mas atención de guardia.</w:t>
      </w:r>
    </w:p>
    <w:p w:rsidR="00B36D91" w:rsidRDefault="00B36D91" w:rsidP="00B36D91">
      <w:pPr>
        <w:pStyle w:val="Prrafodelista"/>
        <w:numPr>
          <w:ilvl w:val="0"/>
          <w:numId w:val="1"/>
        </w:numPr>
        <w:rPr>
          <w:lang w:val="es-ES"/>
        </w:rPr>
      </w:pPr>
      <w:r>
        <w:rPr>
          <w:lang w:val="es-ES"/>
        </w:rPr>
        <w:t>Si el procedimiento tiene como actores solo a gestión de pacientes y enfermería ellos le dan el alta. (alta guardia enfermería)</w:t>
      </w:r>
    </w:p>
    <w:p w:rsidR="00B36D91" w:rsidRPr="00B36D91" w:rsidRDefault="00B36D91" w:rsidP="00B36D91">
      <w:pPr>
        <w:pStyle w:val="Prrafodelista"/>
        <w:rPr>
          <w:lang w:val="es-ES"/>
        </w:rPr>
      </w:pPr>
    </w:p>
    <w:p w:rsidR="00B36D91" w:rsidRDefault="00B36D91" w:rsidP="00B36D91">
      <w:pPr>
        <w:pStyle w:val="Prrafodelista"/>
        <w:numPr>
          <w:ilvl w:val="0"/>
          <w:numId w:val="1"/>
        </w:numPr>
        <w:rPr>
          <w:lang w:val="es-ES"/>
        </w:rPr>
      </w:pPr>
      <w:r>
        <w:rPr>
          <w:lang w:val="es-ES"/>
        </w:rPr>
        <w:t>En cuanto a los tratamientos de enfermería estos no son detallados en el informe final de guardia. En dicho informe se indica el enfermero pero no que procedimiento/actividad  fue realizado.  En esta pantalla se puede observar lo indicado</w:t>
      </w:r>
    </w:p>
    <w:p w:rsidR="00B36D91" w:rsidRPr="00B36D91" w:rsidRDefault="00B36D91" w:rsidP="00B36D91">
      <w:pPr>
        <w:pStyle w:val="Prrafodelista"/>
        <w:rPr>
          <w:lang w:val="es-ES"/>
        </w:rPr>
      </w:pPr>
    </w:p>
    <w:p w:rsidR="00B36D91" w:rsidRDefault="00B36D91" w:rsidP="00B36D91">
      <w:pPr>
        <w:pStyle w:val="Prrafodelista"/>
        <w:rPr>
          <w:lang w:val="es-ES"/>
        </w:rPr>
      </w:pPr>
      <w:r>
        <w:rPr>
          <w:noProof/>
          <w:lang w:eastAsia="es-AR"/>
        </w:rPr>
        <mc:AlternateContent>
          <mc:Choice Requires="wps">
            <w:drawing>
              <wp:anchor distT="0" distB="0" distL="114300" distR="114300" simplePos="0" relativeHeight="251659264" behindDoc="0" locked="0" layoutInCell="1" allowOverlap="1" wp14:anchorId="72F9E323" wp14:editId="778BADBF">
                <wp:simplePos x="0" y="0"/>
                <wp:positionH relativeFrom="column">
                  <wp:posOffset>3797935</wp:posOffset>
                </wp:positionH>
                <wp:positionV relativeFrom="paragraph">
                  <wp:posOffset>277495</wp:posOffset>
                </wp:positionV>
                <wp:extent cx="787400" cy="26035"/>
                <wp:effectExtent l="38100" t="57150" r="0" b="107315"/>
                <wp:wrapNone/>
                <wp:docPr id="2" name="2 Conector recto de flecha"/>
                <wp:cNvGraphicFramePr/>
                <a:graphic xmlns:a="http://schemas.openxmlformats.org/drawingml/2006/main">
                  <a:graphicData uri="http://schemas.microsoft.com/office/word/2010/wordprocessingShape">
                    <wps:wsp>
                      <wps:cNvCnPr/>
                      <wps:spPr>
                        <a:xfrm flipH="1">
                          <a:off x="0" y="0"/>
                          <a:ext cx="787400" cy="26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2 Conector recto de flecha" o:spid="_x0000_s1026" type="#_x0000_t32" style="position:absolute;margin-left:299.05pt;margin-top:21.85pt;width:62pt;height:2.0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" strokecolor="#4579b8 [3044]">
                <v:stroke endarrow="open"/>
              </v:shape>
            </w:pict>
          </mc:Fallback>
        </mc:AlternateContent>
      </w:r>
      <w:r>
        <w:rPr>
          <w:noProof/>
          <w:lang w:eastAsia="es-AR"/>
        </w:rPr>
        <w:drawing>
          <wp:inline distT="0" distB="0" distL="0" distR="0" wp14:anchorId="4495784A" wp14:editId="35348B1F">
            <wp:extent cx="3340467" cy="146938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23581" t="18440" r="14580" b="33198"/>
                    <a:stretch/>
                  </pic:blipFill>
                  <pic:spPr bwMode="auto">
                    <a:xfrm>
                      <a:off x="0" y="0"/>
                      <a:ext cx="3339359" cy="1468896"/>
                    </a:xfrm>
                    <a:prstGeom prst="rect">
                      <a:avLst/>
                    </a:prstGeom>
                    <a:ln>
                      <a:noFill/>
                    </a:ln>
                    <a:extLst>
                      <a:ext uri="{53640926-AAD7-44D8-BBD7-CCE9431645EC}">
                        <a14:shadowObscured xmlns:a14="http://schemas.microsoft.com/office/drawing/2010/main"/>
                      </a:ext>
                    </a:extLst>
                  </pic:spPr>
                </pic:pic>
              </a:graphicData>
            </a:graphic>
          </wp:inline>
        </w:drawing>
      </w:r>
    </w:p>
    <w:p w:rsidR="00B36D91" w:rsidRDefault="00B36D91" w:rsidP="00B36D91">
      <w:pPr>
        <w:pStyle w:val="Prrafodelista"/>
        <w:rPr>
          <w:lang w:val="es-ES"/>
        </w:rPr>
      </w:pPr>
    </w:p>
    <w:p w:rsidR="00B36D91" w:rsidRDefault="00B36D91" w:rsidP="00B36D91">
      <w:pPr>
        <w:pStyle w:val="Prrafodelista"/>
        <w:numPr>
          <w:ilvl w:val="0"/>
          <w:numId w:val="1"/>
        </w:numPr>
        <w:rPr>
          <w:lang w:val="es-ES"/>
        </w:rPr>
      </w:pPr>
      <w:r>
        <w:rPr>
          <w:noProof/>
          <w:lang w:eastAsia="es-AR"/>
        </w:rPr>
        <mc:AlternateContent>
          <mc:Choice Requires="wps">
            <w:drawing>
              <wp:anchor distT="0" distB="0" distL="114300" distR="114300" simplePos="0" relativeHeight="251660288" behindDoc="0" locked="0" layoutInCell="1" allowOverlap="1">
                <wp:simplePos x="0" y="0"/>
                <wp:positionH relativeFrom="column">
                  <wp:posOffset>1721100</wp:posOffset>
                </wp:positionH>
                <wp:positionV relativeFrom="paragraph">
                  <wp:posOffset>210185</wp:posOffset>
                </wp:positionV>
                <wp:extent cx="58141" cy="766405"/>
                <wp:effectExtent l="114300" t="19050" r="94615" b="53340"/>
                <wp:wrapNone/>
                <wp:docPr id="4" name="4 Conector recto de flecha"/>
                <wp:cNvGraphicFramePr/>
                <a:graphic xmlns:a="http://schemas.openxmlformats.org/drawingml/2006/main">
                  <a:graphicData uri="http://schemas.microsoft.com/office/word/2010/wordprocessingShape">
                    <wps:wsp>
                      <wps:cNvCnPr/>
                      <wps:spPr>
                        <a:xfrm flipH="1">
                          <a:off x="0" y="0"/>
                          <a:ext cx="58141" cy="766405"/>
                        </a:xfrm>
                        <a:prstGeom prst="straightConnector1">
                          <a:avLst/>
                        </a:prstGeom>
                        <a:ln w="28575">
                          <a:solidFill>
                            <a:srgbClr val="FFFF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4 Conector recto de flecha" o:spid="_x0000_s1026" type="#_x0000_t32" style="position:absolute;margin-left:135.5pt;margin-top:16.55pt;width:4.6pt;height:60.3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" strokecolor="yellow" strokeweight="2.25pt">
                <v:stroke endarrow="open"/>
              </v:shape>
            </w:pict>
          </mc:Fallback>
        </mc:AlternateContent>
      </w:r>
      <w:r>
        <w:rPr>
          <w:lang w:val="es-ES"/>
        </w:rPr>
        <w:t>En la grilla siguiente se indica el enfermero en la columna del medico</w:t>
      </w:r>
    </w:p>
    <w:p w:rsidR="00B36D91" w:rsidRDefault="00B36D91" w:rsidP="00B36D91">
      <w:pPr>
        <w:ind w:left="360"/>
        <w:rPr>
          <w:lang w:val="es-ES"/>
        </w:rPr>
      </w:pPr>
      <w:r>
        <w:rPr>
          <w:noProof/>
          <w:lang w:eastAsia="es-AR"/>
        </w:rPr>
        <w:drawing>
          <wp:inline distT="0" distB="0" distL="0" distR="0" wp14:anchorId="07563F73" wp14:editId="12CCD208">
            <wp:extent cx="3541318" cy="1575093"/>
            <wp:effectExtent l="0" t="0" r="254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17221" t="18266" r="17221" b="29893"/>
                    <a:stretch/>
                  </pic:blipFill>
                  <pic:spPr bwMode="auto">
                    <a:xfrm>
                      <a:off x="0" y="0"/>
                      <a:ext cx="3540144" cy="1574571"/>
                    </a:xfrm>
                    <a:prstGeom prst="rect">
                      <a:avLst/>
                    </a:prstGeom>
                    <a:ln>
                      <a:noFill/>
                    </a:ln>
                    <a:extLst>
                      <a:ext uri="{53640926-AAD7-44D8-BBD7-CCE9431645EC}">
                        <a14:shadowObscured xmlns:a14="http://schemas.microsoft.com/office/drawing/2010/main"/>
                      </a:ext>
                    </a:extLst>
                  </pic:spPr>
                </pic:pic>
              </a:graphicData>
            </a:graphic>
          </wp:inline>
        </w:drawing>
      </w:r>
    </w:p>
    <w:p w:rsidR="008B061E" w:rsidRPr="00B36D91" w:rsidRDefault="008B061E" w:rsidP="00B36D91">
      <w:pPr>
        <w:ind w:left="360"/>
        <w:rPr>
          <w:lang w:val="es-ES"/>
        </w:rPr>
      </w:pPr>
    </w:p>
    <w:sectPr w:rsidR="008B061E" w:rsidRPr="00B36D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92135"/>
    <w:multiLevelType w:val="hybridMultilevel"/>
    <w:tmpl w:val="7472D5A0"/>
    <w:lvl w:ilvl="0" w:tplc="C74E79C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A20"/>
    <w:rsid w:val="005E2A20"/>
    <w:rsid w:val="008B061E"/>
    <w:rsid w:val="00AB2BF9"/>
    <w:rsid w:val="00B36D91"/>
    <w:rsid w:val="00B92409"/>
    <w:rsid w:val="00CE38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36D91"/>
    <w:pPr>
      <w:ind w:left="720"/>
      <w:contextualSpacing/>
    </w:pPr>
  </w:style>
  <w:style w:type="paragraph" w:styleId="Textodeglobo">
    <w:name w:val="Balloon Text"/>
    <w:basedOn w:val="Normal"/>
    <w:link w:val="TextodegloboCar"/>
    <w:uiPriority w:val="99"/>
    <w:semiHidden/>
    <w:unhideWhenUsed/>
    <w:rsid w:val="00B36D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36D9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36D91"/>
    <w:pPr>
      <w:ind w:left="720"/>
      <w:contextualSpacing/>
    </w:pPr>
  </w:style>
  <w:style w:type="paragraph" w:styleId="Textodeglobo">
    <w:name w:val="Balloon Text"/>
    <w:basedOn w:val="Normal"/>
    <w:link w:val="TextodegloboCar"/>
    <w:uiPriority w:val="99"/>
    <w:semiHidden/>
    <w:unhideWhenUsed/>
    <w:rsid w:val="00B36D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36D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111</Words>
  <Characters>611</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mara ortega</dc:creator>
  <cp:lastModifiedBy>mara ortega</cp:lastModifiedBy>
  <cp:revision>3</cp:revision>
  <dcterms:created xsi:type="dcterms:W3CDTF">2026-01-26T18:16:00Z</dcterms:created>
  <dcterms:modified xsi:type="dcterms:W3CDTF">2026-01-26T18:52:00Z</dcterms:modified>
</cp:coreProperties>
</file>