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41D" w:rsidRPr="00B67BFC" w:rsidRDefault="00B67BFC">
      <w:pPr>
        <w:rPr>
          <w:rFonts w:ascii="Arial" w:hAnsi="Arial"/>
        </w:rPr>
      </w:pPr>
      <w:r>
        <w:rPr>
          <w:rFonts w:ascii="Arial" w:hAnsi="Arial"/>
        </w:rPr>
        <w:t xml:space="preserve">Group 5 – Ian Murray, Ronan Monahan, </w:t>
      </w:r>
      <w:proofErr w:type="spellStart"/>
      <w:r>
        <w:rPr>
          <w:rFonts w:ascii="Arial" w:hAnsi="Arial"/>
        </w:rPr>
        <w:t>Muireann</w:t>
      </w:r>
      <w:proofErr w:type="spellEnd"/>
      <w:r>
        <w:rPr>
          <w:rFonts w:ascii="Arial" w:hAnsi="Arial"/>
        </w:rPr>
        <w:t xml:space="preserve"> Walsh, Paula </w:t>
      </w:r>
      <w:proofErr w:type="spellStart"/>
      <w:r>
        <w:rPr>
          <w:rFonts w:ascii="Arial" w:hAnsi="Arial"/>
        </w:rPr>
        <w:t>Siuciu</w:t>
      </w:r>
      <w:proofErr w:type="spellEnd"/>
      <w:r>
        <w:rPr>
          <w:rFonts w:ascii="Arial" w:hAnsi="Arial"/>
        </w:rPr>
        <w:t xml:space="preserve">, </w:t>
      </w:r>
      <w:proofErr w:type="spellStart"/>
      <w:r>
        <w:rPr>
          <w:rFonts w:ascii="Arial" w:hAnsi="Arial"/>
        </w:rPr>
        <w:t>Ger</w:t>
      </w:r>
      <w:proofErr w:type="spellEnd"/>
      <w:r>
        <w:rPr>
          <w:rFonts w:ascii="Arial" w:hAnsi="Arial"/>
        </w:rPr>
        <w:t xml:space="preserve"> Hennessy, Fergal Byrne.</w:t>
      </w:r>
    </w:p>
    <w:p w:rsidR="00B67BFC" w:rsidRDefault="00B67BFC">
      <w:pPr>
        <w:rPr>
          <w:rFonts w:ascii="Arial" w:hAnsi="Arial"/>
        </w:rPr>
      </w:pPr>
    </w:p>
    <w:p w:rsidR="00B67BFC" w:rsidRDefault="00B67BFC">
      <w:pPr>
        <w:rPr>
          <w:rFonts w:ascii="Arial" w:hAnsi="Arial"/>
        </w:rPr>
      </w:pPr>
    </w:p>
    <w:p w:rsidR="00B67BFC" w:rsidRDefault="00B67BFC">
      <w:pPr>
        <w:rPr>
          <w:rFonts w:ascii="Arial" w:hAnsi="Arial"/>
        </w:rPr>
      </w:pPr>
    </w:p>
    <w:p w:rsidR="00B67BFC" w:rsidRDefault="00B67BFC">
      <w:pPr>
        <w:rPr>
          <w:rFonts w:ascii="Arial" w:hAnsi="Arial"/>
        </w:rPr>
      </w:pPr>
      <w:r>
        <w:rPr>
          <w:rFonts w:ascii="Arial" w:hAnsi="Arial"/>
        </w:rPr>
        <w:t xml:space="preserve">This is a brief, largely pictographic, representation of the functionality of our project. Beginning with login, and ending with logout, this is a logical path through the UI. </w:t>
      </w:r>
    </w:p>
    <w:p w:rsidR="00B67BFC" w:rsidRDefault="00B67BFC">
      <w:pPr>
        <w:rPr>
          <w:rFonts w:ascii="Arial" w:hAnsi="Arial"/>
        </w:rPr>
      </w:pPr>
    </w:p>
    <w:p w:rsidR="00B67BFC" w:rsidRDefault="00B67BFC">
      <w:pPr>
        <w:rPr>
          <w:rFonts w:ascii="Arial" w:hAnsi="Arial"/>
        </w:rPr>
      </w:pPr>
      <w:r>
        <w:rPr>
          <w:rFonts w:ascii="Arial" w:hAnsi="Arial"/>
          <w:noProof/>
          <w:lang w:val="en-US"/>
        </w:rPr>
        <w:drawing>
          <wp:inline distT="0" distB="0" distL="0" distR="0">
            <wp:extent cx="5270500" cy="46998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699828"/>
                    </a:xfrm>
                    <a:prstGeom prst="rect">
                      <a:avLst/>
                    </a:prstGeom>
                    <a:noFill/>
                    <a:ln>
                      <a:noFill/>
                    </a:ln>
                  </pic:spPr>
                </pic:pic>
              </a:graphicData>
            </a:graphic>
          </wp:inline>
        </w:drawing>
      </w:r>
    </w:p>
    <w:p w:rsidR="00B67BFC" w:rsidRDefault="00B67BFC">
      <w:pPr>
        <w:rPr>
          <w:rFonts w:ascii="Arial" w:hAnsi="Arial"/>
        </w:rPr>
      </w:pPr>
      <w:r>
        <w:rPr>
          <w:rFonts w:ascii="Arial" w:hAnsi="Arial"/>
        </w:rPr>
        <w:t>At the login page you will be prompted to enter a valid username and password. Failing to enter the correct information will result in the “Enter login information” text changing to “Incorrect username or password”. Successful login will redirect you to the main page, and the users level is put in local storage so that the users level of access can be checked on each page they access, ensuring no user with insufficient user level can access queries or pages beyond them.</w:t>
      </w: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r>
        <w:rPr>
          <w:rFonts w:ascii="Arial" w:hAnsi="Arial"/>
          <w:noProof/>
          <w:lang w:val="en-US"/>
        </w:rPr>
        <w:lastRenderedPageBreak/>
        <w:drawing>
          <wp:inline distT="0" distB="0" distL="0" distR="0">
            <wp:extent cx="5270500" cy="3030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30620"/>
                    </a:xfrm>
                    <a:prstGeom prst="rect">
                      <a:avLst/>
                    </a:prstGeom>
                    <a:noFill/>
                    <a:ln>
                      <a:noFill/>
                    </a:ln>
                  </pic:spPr>
                </pic:pic>
              </a:graphicData>
            </a:graphic>
          </wp:inline>
        </w:drawing>
      </w:r>
    </w:p>
    <w:p w:rsidR="00240E07" w:rsidRDefault="00240E07">
      <w:pPr>
        <w:rPr>
          <w:rFonts w:ascii="Arial" w:hAnsi="Arial"/>
        </w:rPr>
      </w:pPr>
    </w:p>
    <w:p w:rsidR="00240E07" w:rsidRDefault="00240E07">
      <w:pPr>
        <w:rPr>
          <w:rFonts w:ascii="Arial" w:hAnsi="Arial"/>
        </w:rPr>
      </w:pPr>
      <w:r>
        <w:rPr>
          <w:rFonts w:ascii="Arial" w:hAnsi="Arial"/>
        </w:rPr>
        <w:t>This is the default main page. It provides a link to the Ericsson home page inside a frame, with full functionality.</w:t>
      </w: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r>
        <w:rPr>
          <w:rFonts w:ascii="Arial" w:hAnsi="Arial"/>
          <w:noProof/>
          <w:lang w:val="en-US"/>
        </w:rPr>
        <w:drawing>
          <wp:inline distT="0" distB="0" distL="0" distR="0">
            <wp:extent cx="5270500" cy="3057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57730"/>
                    </a:xfrm>
                    <a:prstGeom prst="rect">
                      <a:avLst/>
                    </a:prstGeom>
                    <a:noFill/>
                    <a:ln>
                      <a:noFill/>
                    </a:ln>
                  </pic:spPr>
                </pic:pic>
              </a:graphicData>
            </a:graphic>
          </wp:inline>
        </w:drawing>
      </w:r>
    </w:p>
    <w:p w:rsidR="00240E07" w:rsidRDefault="00240E07">
      <w:pPr>
        <w:rPr>
          <w:rFonts w:ascii="Arial" w:hAnsi="Arial"/>
        </w:rPr>
      </w:pPr>
    </w:p>
    <w:p w:rsidR="00240E07" w:rsidRDefault="00240E07">
      <w:pPr>
        <w:rPr>
          <w:rFonts w:ascii="Arial" w:hAnsi="Arial"/>
        </w:rPr>
      </w:pPr>
      <w:r>
        <w:rPr>
          <w:rFonts w:ascii="Arial" w:hAnsi="Arial"/>
        </w:rPr>
        <w:t>This is the main query page, with System Administrator level of access. Each button is a link to a query or function. They are colour coded according to user level, and hovering over them shows a brief description of each queries process.</w:t>
      </w: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p>
    <w:p w:rsidR="00D90B3A" w:rsidRDefault="00D90B3A">
      <w:pPr>
        <w:rPr>
          <w:rFonts w:ascii="Arial" w:hAnsi="Arial"/>
        </w:rPr>
      </w:pPr>
    </w:p>
    <w:p w:rsidR="00D90B3A" w:rsidRDefault="00D90B3A">
      <w:pPr>
        <w:rPr>
          <w:rFonts w:ascii="Arial" w:hAnsi="Arial"/>
        </w:rPr>
      </w:pPr>
    </w:p>
    <w:p w:rsidR="00D90B3A" w:rsidRDefault="00240E07">
      <w:pPr>
        <w:rPr>
          <w:rFonts w:ascii="Arial" w:hAnsi="Arial"/>
        </w:rPr>
      </w:pPr>
      <w:r>
        <w:rPr>
          <w:rFonts w:ascii="Arial" w:hAnsi="Arial"/>
          <w:noProof/>
          <w:lang w:val="en-US"/>
        </w:rPr>
        <w:drawing>
          <wp:inline distT="0" distB="0" distL="0" distR="0">
            <wp:extent cx="5270500" cy="2579434"/>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579434"/>
                    </a:xfrm>
                    <a:prstGeom prst="rect">
                      <a:avLst/>
                    </a:prstGeom>
                    <a:noFill/>
                    <a:ln>
                      <a:noFill/>
                    </a:ln>
                  </pic:spPr>
                </pic:pic>
              </a:graphicData>
            </a:graphic>
          </wp:inline>
        </w:drawing>
      </w:r>
    </w:p>
    <w:p w:rsidR="00240E07" w:rsidRDefault="00240E07">
      <w:pPr>
        <w:rPr>
          <w:rFonts w:ascii="Arial" w:hAnsi="Arial"/>
        </w:rPr>
      </w:pPr>
    </w:p>
    <w:p w:rsidR="00240E07" w:rsidRDefault="00240E07">
      <w:pPr>
        <w:rPr>
          <w:rFonts w:ascii="Arial" w:hAnsi="Arial"/>
        </w:rPr>
      </w:pPr>
    </w:p>
    <w:p w:rsidR="00240E07" w:rsidRDefault="00240E07">
      <w:pPr>
        <w:rPr>
          <w:rFonts w:ascii="Arial" w:hAnsi="Arial"/>
        </w:rPr>
      </w:pPr>
      <w:r>
        <w:rPr>
          <w:rFonts w:ascii="Arial" w:hAnsi="Arial"/>
        </w:rPr>
        <w:t>The combo query page displays two identical query pages side by side. Two queries can be selected, performed and their results viewed at any one time.</w:t>
      </w:r>
    </w:p>
    <w:p w:rsidR="00240E07" w:rsidRDefault="00240E07">
      <w:pPr>
        <w:rPr>
          <w:rFonts w:ascii="Arial" w:hAnsi="Arial"/>
        </w:rPr>
      </w:pPr>
    </w:p>
    <w:p w:rsidR="00D90B3A" w:rsidRDefault="00D90B3A">
      <w:pPr>
        <w:rPr>
          <w:rFonts w:ascii="Arial" w:hAnsi="Arial"/>
        </w:rPr>
      </w:pPr>
    </w:p>
    <w:p w:rsidR="00D90B3A" w:rsidRDefault="00D90B3A">
      <w:pPr>
        <w:rPr>
          <w:rFonts w:ascii="Arial" w:hAnsi="Arial"/>
        </w:rPr>
      </w:pPr>
    </w:p>
    <w:p w:rsidR="00240E07" w:rsidRDefault="00240E07">
      <w:pPr>
        <w:rPr>
          <w:rFonts w:ascii="Arial" w:hAnsi="Arial"/>
        </w:rPr>
      </w:pPr>
    </w:p>
    <w:p w:rsidR="00240E07" w:rsidRDefault="00240E07">
      <w:pPr>
        <w:rPr>
          <w:rFonts w:ascii="Arial" w:hAnsi="Arial"/>
        </w:rPr>
      </w:pPr>
      <w:r>
        <w:rPr>
          <w:rFonts w:ascii="Arial" w:hAnsi="Arial"/>
          <w:noProof/>
          <w:lang w:val="en-US"/>
        </w:rPr>
        <w:drawing>
          <wp:inline distT="0" distB="0" distL="0" distR="0">
            <wp:extent cx="5270500" cy="264035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640358"/>
                    </a:xfrm>
                    <a:prstGeom prst="rect">
                      <a:avLst/>
                    </a:prstGeom>
                    <a:noFill/>
                    <a:ln>
                      <a:noFill/>
                    </a:ln>
                  </pic:spPr>
                </pic:pic>
              </a:graphicData>
            </a:graphic>
          </wp:inline>
        </w:drawing>
      </w:r>
    </w:p>
    <w:p w:rsidR="00240E07" w:rsidRDefault="00240E07">
      <w:pPr>
        <w:rPr>
          <w:rFonts w:ascii="Arial" w:hAnsi="Arial"/>
        </w:rPr>
      </w:pPr>
    </w:p>
    <w:p w:rsidR="00240E07" w:rsidRDefault="00240E07">
      <w:pPr>
        <w:rPr>
          <w:rFonts w:ascii="Arial" w:hAnsi="Arial"/>
        </w:rPr>
      </w:pPr>
      <w:r>
        <w:rPr>
          <w:rFonts w:ascii="Arial" w:hAnsi="Arial"/>
        </w:rPr>
        <w:t xml:space="preserve">Different levels of access show </w:t>
      </w:r>
      <w:r w:rsidR="00D90B3A">
        <w:rPr>
          <w:rFonts w:ascii="Arial" w:hAnsi="Arial"/>
        </w:rPr>
        <w:t>only queries they can access, their own and those of levels below them.</w:t>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263770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637701"/>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2630002"/>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630002"/>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rPr>
        <w:t>The same is true for the main query page.</w:t>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169608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696086"/>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1325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325367"/>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1030051"/>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030051"/>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rPr>
        <w:t>Clicking a query button displays the respective query page to the user, again colour coded, for the user to input data and view the results from the database.</w:t>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269238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692385"/>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rPr>
        <w:t>The results are then displayed on the same frame, either main or mini, for the users review.</w:t>
      </w:r>
    </w:p>
    <w:p w:rsidR="00D90B3A" w:rsidRDefault="00D90B3A">
      <w:pPr>
        <w:rPr>
          <w:rFonts w:ascii="Arial" w:hAnsi="Arial"/>
        </w:rPr>
      </w:pP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2606542"/>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06542"/>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noProof/>
          <w:lang w:val="en-US"/>
        </w:rPr>
        <w:drawing>
          <wp:inline distT="0" distB="0" distL="0" distR="0">
            <wp:extent cx="5270500" cy="12205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220561"/>
                    </a:xfrm>
                    <a:prstGeom prst="rect">
                      <a:avLst/>
                    </a:prstGeom>
                    <a:noFill/>
                    <a:ln>
                      <a:noFill/>
                    </a:ln>
                  </pic:spPr>
                </pic:pic>
              </a:graphicData>
            </a:graphic>
          </wp:inline>
        </w:drawing>
      </w:r>
    </w:p>
    <w:p w:rsidR="00D90B3A" w:rsidRDefault="00D90B3A">
      <w:pPr>
        <w:rPr>
          <w:rFonts w:ascii="Arial" w:hAnsi="Arial"/>
        </w:rPr>
      </w:pPr>
    </w:p>
    <w:p w:rsidR="00D90B3A" w:rsidRDefault="00D90B3A">
      <w:pPr>
        <w:rPr>
          <w:rFonts w:ascii="Arial" w:hAnsi="Arial"/>
        </w:rPr>
      </w:pPr>
      <w:r>
        <w:rPr>
          <w:rFonts w:ascii="Arial" w:hAnsi="Arial"/>
        </w:rPr>
        <w:t>The System Administrator can add new users and populate the database.</w:t>
      </w:r>
    </w:p>
    <w:p w:rsidR="00BE3CC3" w:rsidRDefault="00BE3CC3">
      <w:pPr>
        <w:rPr>
          <w:rFonts w:ascii="Arial" w:hAnsi="Arial"/>
        </w:rPr>
      </w:pPr>
    </w:p>
    <w:p w:rsidR="00BE3CC3" w:rsidRDefault="00BE3CC3">
      <w:pPr>
        <w:rPr>
          <w:rFonts w:ascii="Arial" w:hAnsi="Arial"/>
        </w:rPr>
      </w:pPr>
      <w:r>
        <w:rPr>
          <w:rFonts w:ascii="Arial" w:hAnsi="Arial"/>
          <w:noProof/>
          <w:lang w:val="en-US"/>
        </w:rPr>
        <w:drawing>
          <wp:inline distT="0" distB="0" distL="0" distR="0">
            <wp:extent cx="5270500" cy="23085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308573"/>
                    </a:xfrm>
                    <a:prstGeom prst="rect">
                      <a:avLst/>
                    </a:prstGeom>
                    <a:noFill/>
                    <a:ln>
                      <a:noFill/>
                    </a:ln>
                  </pic:spPr>
                </pic:pic>
              </a:graphicData>
            </a:graphic>
          </wp:inline>
        </w:drawing>
      </w:r>
    </w:p>
    <w:p w:rsidR="00BE3CC3" w:rsidRDefault="00BE3CC3">
      <w:pPr>
        <w:rPr>
          <w:rFonts w:ascii="Arial" w:hAnsi="Arial"/>
        </w:rPr>
      </w:pPr>
    </w:p>
    <w:p w:rsidR="00BE3CC3" w:rsidRDefault="00BE3CC3">
      <w:pPr>
        <w:rPr>
          <w:rFonts w:ascii="Arial" w:hAnsi="Arial"/>
        </w:rPr>
      </w:pPr>
      <w:r>
        <w:rPr>
          <w:rFonts w:ascii="Arial" w:hAnsi="Arial"/>
        </w:rPr>
        <w:t>Any unauthorised attempted access of a page, either through the address bar or another exploit, directs the user to this redirect page. Clicking it sends the user back to the login page.</w:t>
      </w:r>
    </w:p>
    <w:p w:rsidR="00BE3CC3" w:rsidRDefault="00BE3CC3">
      <w:pPr>
        <w:rPr>
          <w:rFonts w:ascii="Arial" w:hAnsi="Arial"/>
        </w:rPr>
      </w:pPr>
    </w:p>
    <w:p w:rsidR="00BE3CC3" w:rsidRDefault="00BE3CC3">
      <w:pPr>
        <w:rPr>
          <w:rFonts w:ascii="Arial" w:hAnsi="Arial"/>
        </w:rPr>
      </w:pPr>
    </w:p>
    <w:p w:rsidR="00BE3CC3" w:rsidRPr="00B67BFC" w:rsidRDefault="00BE3CC3">
      <w:pPr>
        <w:rPr>
          <w:rFonts w:ascii="Arial" w:hAnsi="Arial"/>
        </w:rPr>
      </w:pPr>
      <w:r>
        <w:rPr>
          <w:rFonts w:ascii="Arial" w:hAnsi="Arial"/>
        </w:rPr>
        <w:t>On clicking the logout button on the main page, the user is then sent to the login page and the users access level is reset.</w:t>
      </w:r>
      <w:bookmarkStart w:id="0" w:name="_GoBack"/>
      <w:bookmarkEnd w:id="0"/>
    </w:p>
    <w:sectPr w:rsidR="00BE3CC3" w:rsidRPr="00B67BFC" w:rsidSect="002B5C1B">
      <w:head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B3A" w:rsidRDefault="00D90B3A" w:rsidP="00B67BFC">
      <w:r>
        <w:separator/>
      </w:r>
    </w:p>
  </w:endnote>
  <w:endnote w:type="continuationSeparator" w:id="0">
    <w:p w:rsidR="00D90B3A" w:rsidRDefault="00D90B3A" w:rsidP="00B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B3A" w:rsidRDefault="00D90B3A" w:rsidP="00B67BFC">
      <w:r>
        <w:separator/>
      </w:r>
    </w:p>
  </w:footnote>
  <w:footnote w:type="continuationSeparator" w:id="0">
    <w:p w:rsidR="00D90B3A" w:rsidRDefault="00D90B3A" w:rsidP="00B67B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B3A" w:rsidRPr="00B67BFC" w:rsidRDefault="00D90B3A" w:rsidP="00B67BFC">
    <w:pPr>
      <w:pStyle w:val="Header"/>
      <w:jc w:val="center"/>
      <w:rPr>
        <w:rFonts w:ascii="Arial" w:hAnsi="Arial"/>
        <w:sz w:val="36"/>
        <w:szCs w:val="36"/>
      </w:rPr>
    </w:pPr>
    <w:r>
      <w:rPr>
        <w:rFonts w:ascii="Arial" w:hAnsi="Arial"/>
        <w:sz w:val="36"/>
        <w:szCs w:val="36"/>
      </w:rPr>
      <w:t>User 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FC"/>
    <w:rsid w:val="00240E07"/>
    <w:rsid w:val="002B5C1B"/>
    <w:rsid w:val="0083741D"/>
    <w:rsid w:val="00B67BFC"/>
    <w:rsid w:val="00BE3CC3"/>
    <w:rsid w:val="00D90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E882E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BFC"/>
    <w:pPr>
      <w:tabs>
        <w:tab w:val="center" w:pos="4320"/>
        <w:tab w:val="right" w:pos="8640"/>
      </w:tabs>
    </w:pPr>
  </w:style>
  <w:style w:type="character" w:customStyle="1" w:styleId="HeaderChar">
    <w:name w:val="Header Char"/>
    <w:basedOn w:val="DefaultParagraphFont"/>
    <w:link w:val="Header"/>
    <w:uiPriority w:val="99"/>
    <w:rsid w:val="00B67BFC"/>
    <w:rPr>
      <w:lang w:val="en-GB"/>
    </w:rPr>
  </w:style>
  <w:style w:type="paragraph" w:styleId="Footer">
    <w:name w:val="footer"/>
    <w:basedOn w:val="Normal"/>
    <w:link w:val="FooterChar"/>
    <w:uiPriority w:val="99"/>
    <w:unhideWhenUsed/>
    <w:rsid w:val="00B67BFC"/>
    <w:pPr>
      <w:tabs>
        <w:tab w:val="center" w:pos="4320"/>
        <w:tab w:val="right" w:pos="8640"/>
      </w:tabs>
    </w:pPr>
  </w:style>
  <w:style w:type="character" w:customStyle="1" w:styleId="FooterChar">
    <w:name w:val="Footer Char"/>
    <w:basedOn w:val="DefaultParagraphFont"/>
    <w:link w:val="Footer"/>
    <w:uiPriority w:val="99"/>
    <w:rsid w:val="00B67BFC"/>
    <w:rPr>
      <w:lang w:val="en-GB"/>
    </w:rPr>
  </w:style>
  <w:style w:type="paragraph" w:styleId="BalloonText">
    <w:name w:val="Balloon Text"/>
    <w:basedOn w:val="Normal"/>
    <w:link w:val="BalloonTextChar"/>
    <w:uiPriority w:val="99"/>
    <w:semiHidden/>
    <w:unhideWhenUsed/>
    <w:rsid w:val="00B67B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BFC"/>
    <w:rPr>
      <w:rFonts w:ascii="Lucida Grande" w:hAnsi="Lucida Grande" w:cs="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BFC"/>
    <w:pPr>
      <w:tabs>
        <w:tab w:val="center" w:pos="4320"/>
        <w:tab w:val="right" w:pos="8640"/>
      </w:tabs>
    </w:pPr>
  </w:style>
  <w:style w:type="character" w:customStyle="1" w:styleId="HeaderChar">
    <w:name w:val="Header Char"/>
    <w:basedOn w:val="DefaultParagraphFont"/>
    <w:link w:val="Header"/>
    <w:uiPriority w:val="99"/>
    <w:rsid w:val="00B67BFC"/>
    <w:rPr>
      <w:lang w:val="en-GB"/>
    </w:rPr>
  </w:style>
  <w:style w:type="paragraph" w:styleId="Footer">
    <w:name w:val="footer"/>
    <w:basedOn w:val="Normal"/>
    <w:link w:val="FooterChar"/>
    <w:uiPriority w:val="99"/>
    <w:unhideWhenUsed/>
    <w:rsid w:val="00B67BFC"/>
    <w:pPr>
      <w:tabs>
        <w:tab w:val="center" w:pos="4320"/>
        <w:tab w:val="right" w:pos="8640"/>
      </w:tabs>
    </w:pPr>
  </w:style>
  <w:style w:type="character" w:customStyle="1" w:styleId="FooterChar">
    <w:name w:val="Footer Char"/>
    <w:basedOn w:val="DefaultParagraphFont"/>
    <w:link w:val="Footer"/>
    <w:uiPriority w:val="99"/>
    <w:rsid w:val="00B67BFC"/>
    <w:rPr>
      <w:lang w:val="en-GB"/>
    </w:rPr>
  </w:style>
  <w:style w:type="paragraph" w:styleId="BalloonText">
    <w:name w:val="Balloon Text"/>
    <w:basedOn w:val="Normal"/>
    <w:link w:val="BalloonTextChar"/>
    <w:uiPriority w:val="99"/>
    <w:semiHidden/>
    <w:unhideWhenUsed/>
    <w:rsid w:val="00B67BF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7BFC"/>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318</Words>
  <Characters>1814</Characters>
  <Application>Microsoft Macintosh Word</Application>
  <DocSecurity>0</DocSecurity>
  <Lines>15</Lines>
  <Paragraphs>4</Paragraphs>
  <ScaleCrop>false</ScaleCrop>
  <Company/>
  <LinksUpToDate>false</LinksUpToDate>
  <CharactersWithSpaces>2128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Murray</dc:creator>
  <cp:keywords/>
  <dc:description/>
  <cp:lastModifiedBy>Ian Murray</cp:lastModifiedBy>
  <cp:revision>1</cp:revision>
  <dcterms:created xsi:type="dcterms:W3CDTF">2014-04-07T01:51:00Z</dcterms:created>
  <dcterms:modified xsi:type="dcterms:W3CDTF">2014-04-07T02:28:00Z</dcterms:modified>
</cp:coreProperties>
</file>